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Spectral" w:cs="Spectral" w:eastAsia="Spectral" w:hAnsi="Spectral"/>
          <w:sz w:val="26"/>
          <w:szCs w:val="26"/>
        </w:rPr>
      </w:pPr>
      <w:r w:rsidDel="00000000" w:rsidR="00000000" w:rsidRPr="00000000">
        <w:rPr>
          <w:rFonts w:ascii="Impact" w:cs="Impact" w:eastAsia="Impact" w:hAnsi="Impact"/>
          <w:sz w:val="30"/>
          <w:szCs w:val="30"/>
          <w:rtl w:val="0"/>
        </w:rPr>
        <w:t xml:space="preserve">TASK : </w:t>
      </w:r>
      <w:r w:rsidDel="00000000" w:rsidR="00000000" w:rsidRPr="00000000">
        <w:rPr>
          <w:rFonts w:ascii="Spectral" w:cs="Spectral" w:eastAsia="Spectral" w:hAnsi="Spectral"/>
          <w:sz w:val="26"/>
          <w:szCs w:val="26"/>
          <w:rtl w:val="0"/>
        </w:rPr>
        <w:t xml:space="preserve">Difference between TDD and BDD methodologies. Illustrate their unique approaches, benefits, and suitability for different software development contexts. Use visuals to enhance understanding.</w:t>
      </w:r>
    </w:p>
    <w:p w:rsidR="00000000" w:rsidDel="00000000" w:rsidP="00000000" w:rsidRDefault="00000000" w:rsidRPr="00000000" w14:paraId="00000002">
      <w:pPr>
        <w:rPr>
          <w:rFonts w:ascii="Spectral" w:cs="Spectral" w:eastAsia="Spectral" w:hAnsi="Spectral"/>
          <w:sz w:val="52"/>
          <w:szCs w:val="52"/>
        </w:rPr>
      </w:pPr>
      <w:r w:rsidDel="00000000" w:rsidR="00000000" w:rsidRPr="00000000">
        <w:rPr>
          <w:rtl w:val="0"/>
        </w:rPr>
      </w:r>
    </w:p>
    <w:p w:rsidR="00000000" w:rsidDel="00000000" w:rsidP="00000000" w:rsidRDefault="00000000" w:rsidRPr="00000000" w14:paraId="00000003">
      <w:pPr>
        <w:rPr>
          <w:rFonts w:ascii="Spectral" w:cs="Spectral" w:eastAsia="Spectral" w:hAnsi="Spectral"/>
          <w:sz w:val="52"/>
          <w:szCs w:val="52"/>
        </w:rPr>
      </w:pPr>
      <w:r w:rsidDel="00000000" w:rsidR="00000000" w:rsidRPr="00000000">
        <w:rPr>
          <w:rFonts w:ascii="Impact" w:cs="Impact" w:eastAsia="Impact" w:hAnsi="Impact"/>
          <w:sz w:val="52"/>
          <w:szCs w:val="52"/>
          <w:rtl w:val="0"/>
        </w:rPr>
        <w:t xml:space="preserve">Test-Driven Development (TDD) </w:t>
      </w:r>
      <w:r w:rsidDel="00000000" w:rsidR="00000000" w:rsidRPr="00000000">
        <w:rPr>
          <w:rtl w:val="0"/>
        </w:rPr>
      </w:r>
    </w:p>
    <w:p w:rsidR="00000000" w:rsidDel="00000000" w:rsidP="00000000" w:rsidRDefault="00000000" w:rsidRPr="00000000" w14:paraId="00000004">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1. Introduction</w:t>
      </w:r>
    </w:p>
    <w:p w:rsidR="00000000" w:rsidDel="00000000" w:rsidP="00000000" w:rsidRDefault="00000000" w:rsidRPr="00000000" w14:paraId="00000005">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Both Test-Driven Development (TDD) and Behavior-Driven Development (BDD) are software development methodologies that improve code quality, reduce bugs, and guide design. However, they differ in focus, style, and collaboration approach.</w:t>
      </w:r>
    </w:p>
    <w:p w:rsidR="00000000" w:rsidDel="00000000" w:rsidP="00000000" w:rsidRDefault="00000000" w:rsidRPr="00000000" w14:paraId="00000006">
      <w:pPr>
        <w:rPr>
          <w:rFonts w:ascii="Spectral" w:cs="Spectral" w:eastAsia="Spectral" w:hAnsi="Spectral"/>
          <w:sz w:val="30"/>
          <w:szCs w:val="30"/>
        </w:rPr>
      </w:pPr>
      <w:r w:rsidDel="00000000" w:rsidR="00000000" w:rsidRPr="00000000">
        <w:rPr>
          <w:rtl w:val="0"/>
        </w:rPr>
      </w:r>
    </w:p>
    <w:p w:rsidR="00000000" w:rsidDel="00000000" w:rsidP="00000000" w:rsidRDefault="00000000" w:rsidRPr="00000000" w14:paraId="00000007">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2. What is TDD?</w:t>
      </w:r>
    </w:p>
    <w:p w:rsidR="00000000" w:rsidDel="00000000" w:rsidP="00000000" w:rsidRDefault="00000000" w:rsidRPr="00000000" w14:paraId="00000008">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Test-Driven Development (TDD) is a development practice where tests are written first, before code.</w:t>
      </w:r>
    </w:p>
    <w:p w:rsidR="00000000" w:rsidDel="00000000" w:rsidP="00000000" w:rsidRDefault="00000000" w:rsidRPr="00000000" w14:paraId="00000009">
      <w:pPr>
        <w:rPr>
          <w:rFonts w:ascii="Spectral" w:cs="Spectral" w:eastAsia="Spectral" w:hAnsi="Spectral"/>
          <w:sz w:val="30"/>
          <w:szCs w:val="30"/>
        </w:rPr>
      </w:pPr>
      <w:r w:rsidDel="00000000" w:rsidR="00000000" w:rsidRPr="00000000">
        <w:rPr>
          <w:rtl w:val="0"/>
        </w:rPr>
      </w:r>
    </w:p>
    <w:p w:rsidR="00000000" w:rsidDel="00000000" w:rsidP="00000000" w:rsidRDefault="00000000" w:rsidRPr="00000000" w14:paraId="0000000A">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TDD Cycle</w:t>
      </w:r>
    </w:p>
    <w:p w:rsidR="00000000" w:rsidDel="00000000" w:rsidP="00000000" w:rsidRDefault="00000000" w:rsidRPr="00000000" w14:paraId="0000000B">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1. RED – Write a failing test  </w:t>
      </w:r>
    </w:p>
    <w:p w:rsidR="00000000" w:rsidDel="00000000" w:rsidP="00000000" w:rsidRDefault="00000000" w:rsidRPr="00000000" w14:paraId="0000000C">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2. GREEN – Write minimum code to pass the test  </w:t>
      </w:r>
    </w:p>
    <w:p w:rsidR="00000000" w:rsidDel="00000000" w:rsidP="00000000" w:rsidRDefault="00000000" w:rsidRPr="00000000" w14:paraId="0000000D">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3. REFACTOR – Improve code without changing behaviour  </w:t>
      </w:r>
    </w:p>
    <w:p w:rsidR="00000000" w:rsidDel="00000000" w:rsidP="00000000" w:rsidRDefault="00000000" w:rsidRPr="00000000" w14:paraId="0000000E">
      <w:pPr>
        <w:rPr>
          <w:rFonts w:ascii="Spectral" w:cs="Spectral" w:eastAsia="Spectral" w:hAnsi="Spectral"/>
          <w:sz w:val="30"/>
          <w:szCs w:val="30"/>
        </w:rPr>
      </w:pPr>
      <w:r w:rsidDel="00000000" w:rsidR="00000000" w:rsidRPr="00000000">
        <w:rPr>
          <w:rtl w:val="0"/>
        </w:rPr>
      </w:r>
    </w:p>
    <w:p w:rsidR="00000000" w:rsidDel="00000000" w:rsidP="00000000" w:rsidRDefault="00000000" w:rsidRPr="00000000" w14:paraId="0000000F">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Focus of TDD</w:t>
      </w:r>
    </w:p>
    <w:p w:rsidR="00000000" w:rsidDel="00000000" w:rsidP="00000000" w:rsidRDefault="00000000" w:rsidRPr="00000000" w14:paraId="00000010">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Internal correctness  </w:t>
      </w:r>
    </w:p>
    <w:p w:rsidR="00000000" w:rsidDel="00000000" w:rsidP="00000000" w:rsidRDefault="00000000" w:rsidRPr="00000000" w14:paraId="00000011">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Code logic  </w:t>
      </w:r>
    </w:p>
    <w:p w:rsidR="00000000" w:rsidDel="00000000" w:rsidP="00000000" w:rsidRDefault="00000000" w:rsidRPr="00000000" w14:paraId="00000012">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Developer-centric testing  </w:t>
      </w:r>
    </w:p>
    <w:p w:rsidR="00000000" w:rsidDel="00000000" w:rsidP="00000000" w:rsidRDefault="00000000" w:rsidRPr="00000000" w14:paraId="00000013">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Unit-level behaviour  </w:t>
      </w:r>
    </w:p>
    <w:p w:rsidR="00000000" w:rsidDel="00000000" w:rsidP="00000000" w:rsidRDefault="00000000" w:rsidRPr="00000000" w14:paraId="00000014">
      <w:pPr>
        <w:rPr>
          <w:rFonts w:ascii="Spectral" w:cs="Spectral" w:eastAsia="Spectral" w:hAnsi="Spectral"/>
          <w:sz w:val="30"/>
          <w:szCs w:val="30"/>
        </w:rPr>
      </w:pPr>
      <w:r w:rsidDel="00000000" w:rsidR="00000000" w:rsidRPr="00000000">
        <w:rPr>
          <w:rtl w:val="0"/>
        </w:rPr>
      </w:r>
    </w:p>
    <w:p w:rsidR="00000000" w:rsidDel="00000000" w:rsidP="00000000" w:rsidRDefault="00000000" w:rsidRPr="00000000" w14:paraId="00000015">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TDD Example (Amazon Cart)</w:t>
      </w:r>
    </w:p>
    <w:p w:rsidR="00000000" w:rsidDel="00000000" w:rsidP="00000000" w:rsidRDefault="00000000" w:rsidRPr="00000000" w14:paraId="00000016">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1. Write test first:</w:t>
      </w:r>
    </w:p>
    <w:p w:rsidR="00000000" w:rsidDel="00000000" w:rsidP="00000000" w:rsidRDefault="00000000" w:rsidRPr="00000000" w14:paraId="00000017">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```python</w:t>
      </w:r>
    </w:p>
    <w:p w:rsidR="00000000" w:rsidDel="00000000" w:rsidP="00000000" w:rsidRDefault="00000000" w:rsidRPr="00000000" w14:paraId="00000018">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def test_cart_adds_item():</w:t>
      </w:r>
    </w:p>
    <w:p w:rsidR="00000000" w:rsidDel="00000000" w:rsidP="00000000" w:rsidRDefault="00000000" w:rsidRPr="00000000" w14:paraId="00000019">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cart = Cart()</w:t>
      </w:r>
    </w:p>
    <w:p w:rsidR="00000000" w:rsidDel="00000000" w:rsidP="00000000" w:rsidRDefault="00000000" w:rsidRPr="00000000" w14:paraId="0000001A">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cart.add("product_123")</w:t>
      </w:r>
    </w:p>
    <w:p w:rsidR="00000000" w:rsidDel="00000000" w:rsidP="00000000" w:rsidRDefault="00000000" w:rsidRPr="00000000" w14:paraId="0000001B">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assert cart.count() == 1</w:t>
      </w:r>
    </w:p>
    <w:p w:rsidR="00000000" w:rsidDel="00000000" w:rsidP="00000000" w:rsidRDefault="00000000" w:rsidRPr="00000000" w14:paraId="0000001C">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w:t>
      </w:r>
    </w:p>
    <w:p w:rsidR="00000000" w:rsidDel="00000000" w:rsidP="00000000" w:rsidRDefault="00000000" w:rsidRPr="00000000" w14:paraId="0000001D">
      <w:pPr>
        <w:rPr>
          <w:rFonts w:ascii="Spectral" w:cs="Spectral" w:eastAsia="Spectral" w:hAnsi="Spectral"/>
          <w:sz w:val="30"/>
          <w:szCs w:val="30"/>
        </w:rPr>
      </w:pPr>
      <w:r w:rsidDel="00000000" w:rsidR="00000000" w:rsidRPr="00000000">
        <w:rPr>
          <w:rtl w:val="0"/>
        </w:rPr>
      </w:r>
    </w:p>
    <w:p w:rsidR="00000000" w:rsidDel="00000000" w:rsidP="00000000" w:rsidRDefault="00000000" w:rsidRPr="00000000" w14:paraId="0000001E">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2. Implement minimum code to pass the test:</w:t>
      </w:r>
    </w:p>
    <w:p w:rsidR="00000000" w:rsidDel="00000000" w:rsidP="00000000" w:rsidRDefault="00000000" w:rsidRPr="00000000" w14:paraId="0000001F">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```python</w:t>
      </w:r>
    </w:p>
    <w:p w:rsidR="00000000" w:rsidDel="00000000" w:rsidP="00000000" w:rsidRDefault="00000000" w:rsidRPr="00000000" w14:paraId="00000020">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class Cart:</w:t>
      </w:r>
    </w:p>
    <w:p w:rsidR="00000000" w:rsidDel="00000000" w:rsidP="00000000" w:rsidRDefault="00000000" w:rsidRPr="00000000" w14:paraId="00000021">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def __init__(self):</w:t>
      </w:r>
    </w:p>
    <w:p w:rsidR="00000000" w:rsidDel="00000000" w:rsidP="00000000" w:rsidRDefault="00000000" w:rsidRPr="00000000" w14:paraId="00000022">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self.items = []</w:t>
      </w:r>
    </w:p>
    <w:p w:rsidR="00000000" w:rsidDel="00000000" w:rsidP="00000000" w:rsidRDefault="00000000" w:rsidRPr="00000000" w14:paraId="00000023">
      <w:pPr>
        <w:rPr>
          <w:rFonts w:ascii="Spectral" w:cs="Spectral" w:eastAsia="Spectral" w:hAnsi="Spectral"/>
          <w:sz w:val="30"/>
          <w:szCs w:val="30"/>
        </w:rPr>
      </w:pPr>
      <w:r w:rsidDel="00000000" w:rsidR="00000000" w:rsidRPr="00000000">
        <w:rPr>
          <w:rtl w:val="0"/>
        </w:rPr>
      </w:r>
    </w:p>
    <w:p w:rsidR="00000000" w:rsidDel="00000000" w:rsidP="00000000" w:rsidRDefault="00000000" w:rsidRPr="00000000" w14:paraId="00000024">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def add(self, product_id):</w:t>
      </w:r>
    </w:p>
    <w:p w:rsidR="00000000" w:rsidDel="00000000" w:rsidP="00000000" w:rsidRDefault="00000000" w:rsidRPr="00000000" w14:paraId="00000025">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self.items.append(product_id)</w:t>
      </w:r>
    </w:p>
    <w:p w:rsidR="00000000" w:rsidDel="00000000" w:rsidP="00000000" w:rsidRDefault="00000000" w:rsidRPr="00000000" w14:paraId="00000026">
      <w:pPr>
        <w:rPr>
          <w:rFonts w:ascii="Spectral" w:cs="Spectral" w:eastAsia="Spectral" w:hAnsi="Spectral"/>
          <w:sz w:val="30"/>
          <w:szCs w:val="30"/>
        </w:rPr>
      </w:pPr>
      <w:r w:rsidDel="00000000" w:rsidR="00000000" w:rsidRPr="00000000">
        <w:rPr>
          <w:rtl w:val="0"/>
        </w:rPr>
      </w:r>
    </w:p>
    <w:p w:rsidR="00000000" w:rsidDel="00000000" w:rsidP="00000000" w:rsidRDefault="00000000" w:rsidRPr="00000000" w14:paraId="00000027">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def count(self):</w:t>
      </w:r>
    </w:p>
    <w:p w:rsidR="00000000" w:rsidDel="00000000" w:rsidP="00000000" w:rsidRDefault="00000000" w:rsidRPr="00000000" w14:paraId="00000028">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return len(self.items)</w:t>
      </w:r>
    </w:p>
    <w:p w:rsidR="00000000" w:rsidDel="00000000" w:rsidP="00000000" w:rsidRDefault="00000000" w:rsidRPr="00000000" w14:paraId="00000029">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w:t>
      </w:r>
    </w:p>
    <w:p w:rsidR="00000000" w:rsidDel="00000000" w:rsidP="00000000" w:rsidRDefault="00000000" w:rsidRPr="00000000" w14:paraId="0000002A">
      <w:pPr>
        <w:rPr>
          <w:rFonts w:ascii="Spectral" w:cs="Spectral" w:eastAsia="Spectral" w:hAnsi="Spectral"/>
          <w:sz w:val="30"/>
          <w:szCs w:val="30"/>
        </w:rPr>
      </w:pPr>
      <w:r w:rsidDel="00000000" w:rsidR="00000000" w:rsidRPr="00000000">
        <w:rPr>
          <w:rtl w:val="0"/>
        </w:rPr>
      </w:r>
    </w:p>
    <w:p w:rsidR="00000000" w:rsidDel="00000000" w:rsidP="00000000" w:rsidRDefault="00000000" w:rsidRPr="00000000" w14:paraId="0000002B">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When TDD is Best</w:t>
      </w:r>
    </w:p>
    <w:p w:rsidR="00000000" w:rsidDel="00000000" w:rsidP="00000000" w:rsidRDefault="00000000" w:rsidRPr="00000000" w14:paraId="0000002C">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Logic-heavy modules  </w:t>
      </w:r>
    </w:p>
    <w:p w:rsidR="00000000" w:rsidDel="00000000" w:rsidP="00000000" w:rsidRDefault="00000000" w:rsidRPr="00000000" w14:paraId="0000002D">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Payment calculations  </w:t>
      </w:r>
    </w:p>
    <w:p w:rsidR="00000000" w:rsidDel="00000000" w:rsidP="00000000" w:rsidRDefault="00000000" w:rsidRPr="00000000" w14:paraId="0000002E">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Inventory validation  </w:t>
      </w:r>
    </w:p>
    <w:p w:rsidR="00000000" w:rsidDel="00000000" w:rsidP="00000000" w:rsidRDefault="00000000" w:rsidRPr="00000000" w14:paraId="0000002F">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Low-level components  </w:t>
      </w:r>
    </w:p>
    <w:p w:rsidR="00000000" w:rsidDel="00000000" w:rsidP="00000000" w:rsidRDefault="00000000" w:rsidRPr="00000000" w14:paraId="00000030">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Code that must be bug-free internally  </w:t>
      </w:r>
    </w:p>
    <w:p w:rsidR="00000000" w:rsidDel="00000000" w:rsidP="00000000" w:rsidRDefault="00000000" w:rsidRPr="00000000" w14:paraId="00000031">
      <w:pPr>
        <w:rPr>
          <w:rFonts w:ascii="Spectral" w:cs="Spectral" w:eastAsia="Spectral" w:hAnsi="Spectral"/>
          <w:sz w:val="30"/>
          <w:szCs w:val="30"/>
        </w:rPr>
      </w:pPr>
      <w:r w:rsidDel="00000000" w:rsidR="00000000" w:rsidRPr="00000000">
        <w:rPr>
          <w:rtl w:val="0"/>
        </w:rPr>
      </w:r>
    </w:p>
    <w:p w:rsidR="00000000" w:rsidDel="00000000" w:rsidP="00000000" w:rsidRDefault="00000000" w:rsidRPr="00000000" w14:paraId="00000032">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Key Benefit</w:t>
      </w:r>
    </w:p>
    <w:p w:rsidR="00000000" w:rsidDel="00000000" w:rsidP="00000000" w:rsidRDefault="00000000" w:rsidRPr="00000000" w14:paraId="00000033">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Guides the internal structure of code and results in clean, modular design.</w:t>
      </w:r>
    </w:p>
    <w:p w:rsidR="00000000" w:rsidDel="00000000" w:rsidP="00000000" w:rsidRDefault="00000000" w:rsidRPr="00000000" w14:paraId="00000034">
      <w:pPr>
        <w:rPr>
          <w:rFonts w:ascii="Spectral" w:cs="Spectral" w:eastAsia="Spectral" w:hAnsi="Spectral"/>
          <w:sz w:val="30"/>
          <w:szCs w:val="30"/>
        </w:rPr>
      </w:pPr>
      <w:r w:rsidDel="00000000" w:rsidR="00000000" w:rsidRPr="00000000">
        <w:rPr>
          <w:rtl w:val="0"/>
        </w:rPr>
      </w:r>
    </w:p>
    <w:p w:rsidR="00000000" w:rsidDel="00000000" w:rsidP="00000000" w:rsidRDefault="00000000" w:rsidRPr="00000000" w14:paraId="00000035">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3. What is BDD?</w:t>
      </w:r>
    </w:p>
    <w:p w:rsidR="00000000" w:rsidDel="00000000" w:rsidP="00000000" w:rsidRDefault="00000000" w:rsidRPr="00000000" w14:paraId="00000036">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Behavior-Driven Development (BDD) extends TDD by writing test scenarios in simple, human-readable language.</w:t>
      </w:r>
    </w:p>
    <w:p w:rsidR="00000000" w:rsidDel="00000000" w:rsidP="00000000" w:rsidRDefault="00000000" w:rsidRPr="00000000" w14:paraId="00000037">
      <w:pPr>
        <w:rPr>
          <w:rFonts w:ascii="Spectral" w:cs="Spectral" w:eastAsia="Spectral" w:hAnsi="Spectral"/>
          <w:sz w:val="30"/>
          <w:szCs w:val="30"/>
        </w:rPr>
      </w:pPr>
      <w:r w:rsidDel="00000000" w:rsidR="00000000" w:rsidRPr="00000000">
        <w:rPr>
          <w:rtl w:val="0"/>
        </w:rPr>
      </w:r>
    </w:p>
    <w:p w:rsidR="00000000" w:rsidDel="00000000" w:rsidP="00000000" w:rsidRDefault="00000000" w:rsidRPr="00000000" w14:paraId="00000038">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BDD Focus</w:t>
      </w:r>
    </w:p>
    <w:p w:rsidR="00000000" w:rsidDel="00000000" w:rsidP="00000000" w:rsidRDefault="00000000" w:rsidRPr="00000000" w14:paraId="00000039">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User behaviour  </w:t>
      </w:r>
    </w:p>
    <w:p w:rsidR="00000000" w:rsidDel="00000000" w:rsidP="00000000" w:rsidRDefault="00000000" w:rsidRPr="00000000" w14:paraId="0000003A">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System behaviour  </w:t>
      </w:r>
    </w:p>
    <w:p w:rsidR="00000000" w:rsidDel="00000000" w:rsidP="00000000" w:rsidRDefault="00000000" w:rsidRPr="00000000" w14:paraId="0000003B">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Business expectations  </w:t>
      </w:r>
    </w:p>
    <w:p w:rsidR="00000000" w:rsidDel="00000000" w:rsidP="00000000" w:rsidRDefault="00000000" w:rsidRPr="00000000" w14:paraId="0000003C">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Collaboration between developers, QA, and product managers  </w:t>
      </w:r>
    </w:p>
    <w:p w:rsidR="00000000" w:rsidDel="00000000" w:rsidP="00000000" w:rsidRDefault="00000000" w:rsidRPr="00000000" w14:paraId="0000003D">
      <w:pPr>
        <w:rPr>
          <w:rFonts w:ascii="Spectral" w:cs="Spectral" w:eastAsia="Spectral" w:hAnsi="Spectral"/>
          <w:sz w:val="30"/>
          <w:szCs w:val="30"/>
        </w:rPr>
      </w:pPr>
      <w:r w:rsidDel="00000000" w:rsidR="00000000" w:rsidRPr="00000000">
        <w:rPr>
          <w:rtl w:val="0"/>
        </w:rPr>
      </w:r>
    </w:p>
    <w:p w:rsidR="00000000" w:rsidDel="00000000" w:rsidP="00000000" w:rsidRDefault="00000000" w:rsidRPr="00000000" w14:paraId="0000003E">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BDD Scenario Format</w:t>
      </w:r>
    </w:p>
    <w:p w:rsidR="00000000" w:rsidDel="00000000" w:rsidP="00000000" w:rsidRDefault="00000000" w:rsidRPr="00000000" w14:paraId="0000003F">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Given – When – Then</w:t>
      </w:r>
    </w:p>
    <w:p w:rsidR="00000000" w:rsidDel="00000000" w:rsidP="00000000" w:rsidRDefault="00000000" w:rsidRPr="00000000" w14:paraId="00000040">
      <w:pPr>
        <w:rPr>
          <w:rFonts w:ascii="Spectral" w:cs="Spectral" w:eastAsia="Spectral" w:hAnsi="Spectral"/>
          <w:sz w:val="30"/>
          <w:szCs w:val="30"/>
        </w:rPr>
      </w:pPr>
      <w:r w:rsidDel="00000000" w:rsidR="00000000" w:rsidRPr="00000000">
        <w:rPr>
          <w:rtl w:val="0"/>
        </w:rPr>
      </w:r>
    </w:p>
    <w:p w:rsidR="00000000" w:rsidDel="00000000" w:rsidP="00000000" w:rsidRDefault="00000000" w:rsidRPr="00000000" w14:paraId="00000041">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BDD Example (Amazon Checkout)</w:t>
      </w:r>
    </w:p>
    <w:p w:rsidR="00000000" w:rsidDel="00000000" w:rsidP="00000000" w:rsidRDefault="00000000" w:rsidRPr="00000000" w14:paraId="00000042">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w:t>
      </w:r>
    </w:p>
    <w:p w:rsidR="00000000" w:rsidDel="00000000" w:rsidP="00000000" w:rsidRDefault="00000000" w:rsidRPr="00000000" w14:paraId="00000043">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Feature: Checkout process</w:t>
      </w:r>
    </w:p>
    <w:p w:rsidR="00000000" w:rsidDel="00000000" w:rsidP="00000000" w:rsidRDefault="00000000" w:rsidRPr="00000000" w14:paraId="00000044">
      <w:pPr>
        <w:rPr>
          <w:rFonts w:ascii="Spectral" w:cs="Spectral" w:eastAsia="Spectral" w:hAnsi="Spectral"/>
          <w:sz w:val="30"/>
          <w:szCs w:val="30"/>
        </w:rPr>
      </w:pPr>
      <w:r w:rsidDel="00000000" w:rsidR="00000000" w:rsidRPr="00000000">
        <w:rPr>
          <w:rtl w:val="0"/>
        </w:rPr>
      </w:r>
    </w:p>
    <w:p w:rsidR="00000000" w:rsidDel="00000000" w:rsidP="00000000" w:rsidRDefault="00000000" w:rsidRPr="00000000" w14:paraId="00000045">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Scenario: Successful order creation</w:t>
      </w:r>
    </w:p>
    <w:p w:rsidR="00000000" w:rsidDel="00000000" w:rsidP="00000000" w:rsidRDefault="00000000" w:rsidRPr="00000000" w14:paraId="00000046">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Given a user has 2 items in the cart</w:t>
      </w:r>
    </w:p>
    <w:p w:rsidR="00000000" w:rsidDel="00000000" w:rsidP="00000000" w:rsidRDefault="00000000" w:rsidRPr="00000000" w14:paraId="00000047">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When the user clicks "Place Order"</w:t>
      </w:r>
    </w:p>
    <w:p w:rsidR="00000000" w:rsidDel="00000000" w:rsidP="00000000" w:rsidRDefault="00000000" w:rsidRPr="00000000" w14:paraId="00000048">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Then the system should create an order</w:t>
      </w:r>
    </w:p>
    <w:p w:rsidR="00000000" w:rsidDel="00000000" w:rsidP="00000000" w:rsidRDefault="00000000" w:rsidRPr="00000000" w14:paraId="00000049">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And the inventory should reduce accordingly</w:t>
      </w:r>
    </w:p>
    <w:p w:rsidR="00000000" w:rsidDel="00000000" w:rsidP="00000000" w:rsidRDefault="00000000" w:rsidRPr="00000000" w14:paraId="0000004A">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w:t>
      </w:r>
    </w:p>
    <w:p w:rsidR="00000000" w:rsidDel="00000000" w:rsidP="00000000" w:rsidRDefault="00000000" w:rsidRPr="00000000" w14:paraId="0000004B">
      <w:pPr>
        <w:rPr>
          <w:rFonts w:ascii="Spectral" w:cs="Spectral" w:eastAsia="Spectral" w:hAnsi="Spectral"/>
          <w:sz w:val="30"/>
          <w:szCs w:val="30"/>
        </w:rPr>
      </w:pPr>
      <w:r w:rsidDel="00000000" w:rsidR="00000000" w:rsidRPr="00000000">
        <w:rPr>
          <w:rtl w:val="0"/>
        </w:rPr>
      </w:r>
    </w:p>
    <w:p w:rsidR="00000000" w:rsidDel="00000000" w:rsidP="00000000" w:rsidRDefault="00000000" w:rsidRPr="00000000" w14:paraId="0000004C">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When BDD is Best</w:t>
      </w:r>
    </w:p>
    <w:p w:rsidR="00000000" w:rsidDel="00000000" w:rsidP="00000000" w:rsidRDefault="00000000" w:rsidRPr="00000000" w14:paraId="0000004D">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Large teams with QA + Dev + Product  </w:t>
      </w:r>
    </w:p>
    <w:p w:rsidR="00000000" w:rsidDel="00000000" w:rsidP="00000000" w:rsidRDefault="00000000" w:rsidRPr="00000000" w14:paraId="0000004E">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Features visible to end-users  </w:t>
      </w:r>
    </w:p>
    <w:p w:rsidR="00000000" w:rsidDel="00000000" w:rsidP="00000000" w:rsidRDefault="00000000" w:rsidRPr="00000000" w14:paraId="0000004F">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E-commerce flows (checkout, returns, search)  </w:t>
      </w:r>
    </w:p>
    <w:p w:rsidR="00000000" w:rsidDel="00000000" w:rsidP="00000000" w:rsidRDefault="00000000" w:rsidRPr="00000000" w14:paraId="00000050">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Systems where behaviour must match business rules exactly  </w:t>
      </w:r>
    </w:p>
    <w:p w:rsidR="00000000" w:rsidDel="00000000" w:rsidP="00000000" w:rsidRDefault="00000000" w:rsidRPr="00000000" w14:paraId="00000051">
      <w:pPr>
        <w:rPr>
          <w:rFonts w:ascii="Spectral" w:cs="Spectral" w:eastAsia="Spectral" w:hAnsi="Spectral"/>
          <w:sz w:val="30"/>
          <w:szCs w:val="30"/>
        </w:rPr>
      </w:pPr>
      <w:r w:rsidDel="00000000" w:rsidR="00000000" w:rsidRPr="00000000">
        <w:rPr>
          <w:rtl w:val="0"/>
        </w:rPr>
      </w:r>
    </w:p>
    <w:p w:rsidR="00000000" w:rsidDel="00000000" w:rsidP="00000000" w:rsidRDefault="00000000" w:rsidRPr="00000000" w14:paraId="00000052">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Key Benefit</w:t>
      </w:r>
    </w:p>
    <w:p w:rsidR="00000000" w:rsidDel="00000000" w:rsidP="00000000" w:rsidRDefault="00000000" w:rsidRPr="00000000" w14:paraId="00000053">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Ensures the whole team understands and agrees on system behaviour before development starts.</w:t>
      </w:r>
    </w:p>
    <w:p w:rsidR="00000000" w:rsidDel="00000000" w:rsidP="00000000" w:rsidRDefault="00000000" w:rsidRPr="00000000" w14:paraId="00000054">
      <w:pPr>
        <w:rPr>
          <w:rFonts w:ascii="Spectral" w:cs="Spectral" w:eastAsia="Spectral" w:hAnsi="Spectral"/>
          <w:sz w:val="30"/>
          <w:szCs w:val="30"/>
        </w:rPr>
      </w:pPr>
      <w:r w:rsidDel="00000000" w:rsidR="00000000" w:rsidRPr="00000000">
        <w:rPr>
          <w:rtl w:val="0"/>
        </w:rPr>
      </w:r>
    </w:p>
    <w:p w:rsidR="00000000" w:rsidDel="00000000" w:rsidP="00000000" w:rsidRDefault="00000000" w:rsidRPr="00000000" w14:paraId="00000055">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4. Core Differences (Side-by-Side)</w:t>
      </w:r>
    </w:p>
    <w:p w:rsidR="00000000" w:rsidDel="00000000" w:rsidP="00000000" w:rsidRDefault="00000000" w:rsidRPr="00000000" w14:paraId="00000056">
      <w:pPr>
        <w:rPr>
          <w:rFonts w:ascii="Spectral" w:cs="Spectral" w:eastAsia="Spectral" w:hAnsi="Spectral"/>
          <w:sz w:val="30"/>
          <w:szCs w:val="30"/>
        </w:rPr>
      </w:pPr>
      <w:r w:rsidDel="00000000" w:rsidR="00000000" w:rsidRPr="00000000">
        <w:rPr>
          <w:rtl w:val="0"/>
        </w:rPr>
      </w:r>
    </w:p>
    <w:p w:rsidR="00000000" w:rsidDel="00000000" w:rsidP="00000000" w:rsidRDefault="00000000" w:rsidRPr="00000000" w14:paraId="00000057">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Aspect | TDD | BDD</w:t>
      </w:r>
    </w:p>
    <w:p w:rsidR="00000000" w:rsidDel="00000000" w:rsidP="00000000" w:rsidRDefault="00000000" w:rsidRPr="00000000" w14:paraId="00000058">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w:t>
      </w:r>
    </w:p>
    <w:p w:rsidR="00000000" w:rsidDel="00000000" w:rsidP="00000000" w:rsidRDefault="00000000" w:rsidRPr="00000000" w14:paraId="00000059">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Focus | Code implementation &amp; correctness | User-facing behaviour</w:t>
      </w:r>
    </w:p>
    <w:p w:rsidR="00000000" w:rsidDel="00000000" w:rsidP="00000000" w:rsidRDefault="00000000" w:rsidRPr="00000000" w14:paraId="0000005A">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Language | Technical (unit tests) | Plain English (Given-When-Then)</w:t>
      </w:r>
    </w:p>
    <w:p w:rsidR="00000000" w:rsidDel="00000000" w:rsidP="00000000" w:rsidRDefault="00000000" w:rsidRPr="00000000" w14:paraId="0000005B">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Primary Users | Developers | Developers + QA + Business</w:t>
      </w:r>
    </w:p>
    <w:p w:rsidR="00000000" w:rsidDel="00000000" w:rsidP="00000000" w:rsidRDefault="00000000" w:rsidRPr="00000000" w14:paraId="0000005C">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Test Type | Unit tests | Acceptance tests / Behavior tests</w:t>
      </w:r>
    </w:p>
    <w:p w:rsidR="00000000" w:rsidDel="00000000" w:rsidP="00000000" w:rsidRDefault="00000000" w:rsidRPr="00000000" w14:paraId="0000005D">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Level | Low-level code | High-level behaviour</w:t>
      </w:r>
    </w:p>
    <w:p w:rsidR="00000000" w:rsidDel="00000000" w:rsidP="00000000" w:rsidRDefault="00000000" w:rsidRPr="00000000" w14:paraId="0000005E">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Goal | Build correct code | Build the right feature</w:t>
      </w:r>
    </w:p>
    <w:p w:rsidR="00000000" w:rsidDel="00000000" w:rsidP="00000000" w:rsidRDefault="00000000" w:rsidRPr="00000000" w14:paraId="0000005F">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Example | “add(2,3) = 5” | “User should see correct cart total”</w:t>
      </w:r>
    </w:p>
    <w:p w:rsidR="00000000" w:rsidDel="00000000" w:rsidP="00000000" w:rsidRDefault="00000000" w:rsidRPr="00000000" w14:paraId="00000060">
      <w:pPr>
        <w:rPr>
          <w:rFonts w:ascii="Spectral" w:cs="Spectral" w:eastAsia="Spectral" w:hAnsi="Spectral"/>
          <w:sz w:val="30"/>
          <w:szCs w:val="30"/>
        </w:rPr>
      </w:pPr>
      <w:r w:rsidDel="00000000" w:rsidR="00000000" w:rsidRPr="00000000">
        <w:rPr>
          <w:rtl w:val="0"/>
        </w:rPr>
      </w:r>
    </w:p>
    <w:p w:rsidR="00000000" w:rsidDel="00000000" w:rsidP="00000000" w:rsidRDefault="00000000" w:rsidRPr="00000000" w14:paraId="00000061">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5. Benefits of Each Approach</w:t>
      </w:r>
    </w:p>
    <w:p w:rsidR="00000000" w:rsidDel="00000000" w:rsidP="00000000" w:rsidRDefault="00000000" w:rsidRPr="00000000" w14:paraId="00000062">
      <w:pPr>
        <w:rPr>
          <w:rFonts w:ascii="Spectral" w:cs="Spectral" w:eastAsia="Spectral" w:hAnsi="Spectral"/>
          <w:sz w:val="30"/>
          <w:szCs w:val="30"/>
        </w:rPr>
      </w:pPr>
      <w:r w:rsidDel="00000000" w:rsidR="00000000" w:rsidRPr="00000000">
        <w:rPr>
          <w:rtl w:val="0"/>
        </w:rPr>
      </w:r>
    </w:p>
    <w:p w:rsidR="00000000" w:rsidDel="00000000" w:rsidP="00000000" w:rsidRDefault="00000000" w:rsidRPr="00000000" w14:paraId="00000063">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Benefits of TDD</w:t>
      </w:r>
    </w:p>
    <w:p w:rsidR="00000000" w:rsidDel="00000000" w:rsidP="00000000" w:rsidRDefault="00000000" w:rsidRPr="00000000" w14:paraId="00000064">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Fewer bugs  </w:t>
      </w:r>
    </w:p>
    <w:p w:rsidR="00000000" w:rsidDel="00000000" w:rsidP="00000000" w:rsidRDefault="00000000" w:rsidRPr="00000000" w14:paraId="00000065">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Clean, modular code  </w:t>
      </w:r>
    </w:p>
    <w:p w:rsidR="00000000" w:rsidDel="00000000" w:rsidP="00000000" w:rsidRDefault="00000000" w:rsidRPr="00000000" w14:paraId="00000066">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Easy refactoring  </w:t>
      </w:r>
    </w:p>
    <w:p w:rsidR="00000000" w:rsidDel="00000000" w:rsidP="00000000" w:rsidRDefault="00000000" w:rsidRPr="00000000" w14:paraId="00000067">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Fast feedback loop  </w:t>
      </w:r>
    </w:p>
    <w:p w:rsidR="00000000" w:rsidDel="00000000" w:rsidP="00000000" w:rsidRDefault="00000000" w:rsidRPr="00000000" w14:paraId="00000068">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Great for complex logic  </w:t>
      </w:r>
    </w:p>
    <w:p w:rsidR="00000000" w:rsidDel="00000000" w:rsidP="00000000" w:rsidRDefault="00000000" w:rsidRPr="00000000" w14:paraId="00000069">
      <w:pPr>
        <w:rPr>
          <w:rFonts w:ascii="Spectral" w:cs="Spectral" w:eastAsia="Spectral" w:hAnsi="Spectral"/>
          <w:sz w:val="30"/>
          <w:szCs w:val="30"/>
        </w:rPr>
      </w:pPr>
      <w:r w:rsidDel="00000000" w:rsidR="00000000" w:rsidRPr="00000000">
        <w:rPr>
          <w:rtl w:val="0"/>
        </w:rPr>
      </w:r>
    </w:p>
    <w:p w:rsidR="00000000" w:rsidDel="00000000" w:rsidP="00000000" w:rsidRDefault="00000000" w:rsidRPr="00000000" w14:paraId="0000006A">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Benefits of BDD</w:t>
      </w:r>
    </w:p>
    <w:p w:rsidR="00000000" w:rsidDel="00000000" w:rsidP="00000000" w:rsidRDefault="00000000" w:rsidRPr="00000000" w14:paraId="0000006B">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Everyone understands requirements  </w:t>
      </w:r>
    </w:p>
    <w:p w:rsidR="00000000" w:rsidDel="00000000" w:rsidP="00000000" w:rsidRDefault="00000000" w:rsidRPr="00000000" w14:paraId="0000006C">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End-to-end clarity  </w:t>
      </w:r>
    </w:p>
    <w:p w:rsidR="00000000" w:rsidDel="00000000" w:rsidP="00000000" w:rsidRDefault="00000000" w:rsidRPr="00000000" w14:paraId="0000006D">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Prevents miscommunication  </w:t>
      </w:r>
    </w:p>
    <w:p w:rsidR="00000000" w:rsidDel="00000000" w:rsidP="00000000" w:rsidRDefault="00000000" w:rsidRPr="00000000" w14:paraId="0000006E">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Helps catch behavioural issues  </w:t>
      </w:r>
    </w:p>
    <w:p w:rsidR="00000000" w:rsidDel="00000000" w:rsidP="00000000" w:rsidRDefault="00000000" w:rsidRPr="00000000" w14:paraId="0000006F">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Tests read like documentation  </w:t>
      </w:r>
    </w:p>
    <w:p w:rsidR="00000000" w:rsidDel="00000000" w:rsidP="00000000" w:rsidRDefault="00000000" w:rsidRPr="00000000" w14:paraId="00000070">
      <w:pPr>
        <w:rPr>
          <w:rFonts w:ascii="Spectral" w:cs="Spectral" w:eastAsia="Spectral" w:hAnsi="Spectral"/>
          <w:sz w:val="30"/>
          <w:szCs w:val="30"/>
        </w:rPr>
      </w:pPr>
      <w:r w:rsidDel="00000000" w:rsidR="00000000" w:rsidRPr="00000000">
        <w:rPr>
          <w:rtl w:val="0"/>
        </w:rPr>
      </w:r>
    </w:p>
    <w:p w:rsidR="00000000" w:rsidDel="00000000" w:rsidP="00000000" w:rsidRDefault="00000000" w:rsidRPr="00000000" w14:paraId="00000071">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6. Which One Should You Use?</w:t>
      </w:r>
    </w:p>
    <w:p w:rsidR="00000000" w:rsidDel="00000000" w:rsidP="00000000" w:rsidRDefault="00000000" w:rsidRPr="00000000" w14:paraId="00000072">
      <w:pPr>
        <w:rPr>
          <w:rFonts w:ascii="Spectral" w:cs="Spectral" w:eastAsia="Spectral" w:hAnsi="Spectral"/>
          <w:sz w:val="30"/>
          <w:szCs w:val="30"/>
        </w:rPr>
      </w:pPr>
      <w:r w:rsidDel="00000000" w:rsidR="00000000" w:rsidRPr="00000000">
        <w:rPr>
          <w:rtl w:val="0"/>
        </w:rPr>
      </w:r>
    </w:p>
    <w:p w:rsidR="00000000" w:rsidDel="00000000" w:rsidP="00000000" w:rsidRDefault="00000000" w:rsidRPr="00000000" w14:paraId="00000073">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Use TDD When:</w:t>
      </w:r>
    </w:p>
    <w:p w:rsidR="00000000" w:rsidDel="00000000" w:rsidP="00000000" w:rsidRDefault="00000000" w:rsidRPr="00000000" w14:paraId="00000074">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You are writing algorithms  </w:t>
      </w:r>
    </w:p>
    <w:p w:rsidR="00000000" w:rsidDel="00000000" w:rsidP="00000000" w:rsidRDefault="00000000" w:rsidRPr="00000000" w14:paraId="00000075">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Doing backend logic  </w:t>
      </w:r>
    </w:p>
    <w:p w:rsidR="00000000" w:rsidDel="00000000" w:rsidP="00000000" w:rsidRDefault="00000000" w:rsidRPr="00000000" w14:paraId="00000076">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Building microservices  </w:t>
      </w:r>
    </w:p>
    <w:p w:rsidR="00000000" w:rsidDel="00000000" w:rsidP="00000000" w:rsidRDefault="00000000" w:rsidRPr="00000000" w14:paraId="00000077">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Working in a small dev-only team  </w:t>
      </w:r>
    </w:p>
    <w:p w:rsidR="00000000" w:rsidDel="00000000" w:rsidP="00000000" w:rsidRDefault="00000000" w:rsidRPr="00000000" w14:paraId="00000078">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You need precise, test-driven code design  </w:t>
      </w:r>
    </w:p>
    <w:p w:rsidR="00000000" w:rsidDel="00000000" w:rsidP="00000000" w:rsidRDefault="00000000" w:rsidRPr="00000000" w14:paraId="00000079">
      <w:pPr>
        <w:rPr>
          <w:rFonts w:ascii="Spectral" w:cs="Spectral" w:eastAsia="Spectral" w:hAnsi="Spectral"/>
          <w:sz w:val="30"/>
          <w:szCs w:val="30"/>
        </w:rPr>
      </w:pPr>
      <w:r w:rsidDel="00000000" w:rsidR="00000000" w:rsidRPr="00000000">
        <w:rPr>
          <w:rtl w:val="0"/>
        </w:rPr>
      </w:r>
    </w:p>
    <w:p w:rsidR="00000000" w:rsidDel="00000000" w:rsidP="00000000" w:rsidRDefault="00000000" w:rsidRPr="00000000" w14:paraId="0000007A">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Use BDD When:</w:t>
      </w:r>
    </w:p>
    <w:p w:rsidR="00000000" w:rsidDel="00000000" w:rsidP="00000000" w:rsidRDefault="00000000" w:rsidRPr="00000000" w14:paraId="0000007B">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Requirements must be clearly communicated  </w:t>
      </w:r>
    </w:p>
    <w:p w:rsidR="00000000" w:rsidDel="00000000" w:rsidP="00000000" w:rsidRDefault="00000000" w:rsidRPr="00000000" w14:paraId="0000007C">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Large teams collaborate  </w:t>
      </w:r>
    </w:p>
    <w:p w:rsidR="00000000" w:rsidDel="00000000" w:rsidP="00000000" w:rsidRDefault="00000000" w:rsidRPr="00000000" w14:paraId="0000007D">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Business rules are complex  </w:t>
      </w:r>
    </w:p>
    <w:p w:rsidR="00000000" w:rsidDel="00000000" w:rsidP="00000000" w:rsidRDefault="00000000" w:rsidRPr="00000000" w14:paraId="0000007E">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UX matters (checkout, search, ordering)  </w:t>
      </w:r>
    </w:p>
    <w:p w:rsidR="00000000" w:rsidDel="00000000" w:rsidP="00000000" w:rsidRDefault="00000000" w:rsidRPr="00000000" w14:paraId="0000007F">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 Testing behaviours and flows is critical  </w:t>
      </w:r>
    </w:p>
    <w:p w:rsidR="00000000" w:rsidDel="00000000" w:rsidP="00000000" w:rsidRDefault="00000000" w:rsidRPr="00000000" w14:paraId="00000080">
      <w:pPr>
        <w:rPr>
          <w:rFonts w:ascii="Spectral" w:cs="Spectral" w:eastAsia="Spectral" w:hAnsi="Spectral"/>
          <w:sz w:val="30"/>
          <w:szCs w:val="30"/>
        </w:rPr>
      </w:pPr>
      <w:r w:rsidDel="00000000" w:rsidR="00000000" w:rsidRPr="00000000">
        <w:rPr>
          <w:rtl w:val="0"/>
        </w:rPr>
      </w:r>
    </w:p>
    <w:p w:rsidR="00000000" w:rsidDel="00000000" w:rsidP="00000000" w:rsidRDefault="00000000" w:rsidRPr="00000000" w14:paraId="00000081">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7. One-Line Summary</w:t>
      </w:r>
    </w:p>
    <w:p w:rsidR="00000000" w:rsidDel="00000000" w:rsidP="00000000" w:rsidRDefault="00000000" w:rsidRPr="00000000" w14:paraId="00000082">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TDD ensures the code works correctly.  </w:t>
      </w:r>
    </w:p>
    <w:p w:rsidR="00000000" w:rsidDel="00000000" w:rsidP="00000000" w:rsidRDefault="00000000" w:rsidRPr="00000000" w14:paraId="00000083">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BDD ensures the right behaviour is built for the user.</w:t>
      </w:r>
    </w:p>
    <w:p w:rsidR="00000000" w:rsidDel="00000000" w:rsidP="00000000" w:rsidRDefault="00000000" w:rsidRPr="00000000" w14:paraId="00000084">
      <w:pPr>
        <w:rPr>
          <w:rFonts w:ascii="Spectral" w:cs="Spectral" w:eastAsia="Spectral" w:hAnsi="Spectral"/>
          <w:sz w:val="30"/>
          <w:szCs w:val="30"/>
        </w:rPr>
      </w:pPr>
      <w:r w:rsidDel="00000000" w:rsidR="00000000" w:rsidRPr="00000000">
        <w:rPr>
          <w:rtl w:val="0"/>
        </w:rPr>
      </w:r>
    </w:p>
    <w:p w:rsidR="00000000" w:rsidDel="00000000" w:rsidP="00000000" w:rsidRDefault="00000000" w:rsidRPr="00000000" w14:paraId="00000085">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8. Interview-Ready Answer</w:t>
      </w:r>
    </w:p>
    <w:p w:rsidR="00000000" w:rsidDel="00000000" w:rsidP="00000000" w:rsidRDefault="00000000" w:rsidRPr="00000000" w14:paraId="00000086">
      <w:pPr>
        <w:rPr>
          <w:rFonts w:ascii="Spectral" w:cs="Spectral" w:eastAsia="Spectral" w:hAnsi="Spectral"/>
          <w:sz w:val="30"/>
          <w:szCs w:val="30"/>
        </w:rPr>
      </w:pPr>
      <w:r w:rsidDel="00000000" w:rsidR="00000000" w:rsidRPr="00000000">
        <w:rPr>
          <w:rFonts w:ascii="Spectral" w:cs="Spectral" w:eastAsia="Spectral" w:hAnsi="Spectral"/>
          <w:sz w:val="30"/>
          <w:szCs w:val="30"/>
          <w:rtl w:val="0"/>
        </w:rPr>
        <w:t xml:space="preserve">TDD focuses on writing tests before code to guide internal design and correctness, whereas BDD focuses on defining system behaviour in plain language so developers, QA, and business stakeholders agree on what the software should do. TDD is ideal for low-level logic; BDD is ideal for user-facing flows and collaboration.</w:t>
      </w:r>
    </w:p>
    <w:p w:rsidR="00000000" w:rsidDel="00000000" w:rsidP="00000000" w:rsidRDefault="00000000" w:rsidRPr="00000000" w14:paraId="00000087">
      <w:pPr>
        <w:rPr>
          <w:rFonts w:ascii="Spectral" w:cs="Spectral" w:eastAsia="Spectral" w:hAnsi="Spectral"/>
          <w:sz w:val="30"/>
          <w:szCs w:val="30"/>
        </w:rPr>
      </w:pPr>
      <w:r w:rsidDel="00000000" w:rsidR="00000000" w:rsidRPr="00000000">
        <w:rPr>
          <w:rtl w:val="0"/>
        </w:rPr>
      </w:r>
    </w:p>
    <w:p w:rsidR="00000000" w:rsidDel="00000000" w:rsidP="00000000" w:rsidRDefault="00000000" w:rsidRPr="00000000" w14:paraId="00000088">
      <w:pPr>
        <w:rPr>
          <w:rFonts w:ascii="Spectral" w:cs="Spectral" w:eastAsia="Spectral" w:hAnsi="Spectral"/>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