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540.0" w:type="dxa"/>
        <w:jc w:val="left"/>
        <w:tblLayout w:type="fixed"/>
        <w:tblLook w:val="0000"/>
      </w:tblPr>
      <w:tblGrid>
        <w:gridCol w:w="2158"/>
        <w:gridCol w:w="5042"/>
        <w:gridCol w:w="1419"/>
        <w:gridCol w:w="1921"/>
        <w:tblGridChange w:id="0">
          <w:tblGrid>
            <w:gridCol w:w="2158"/>
            <w:gridCol w:w="5042"/>
            <w:gridCol w:w="1419"/>
            <w:gridCol w:w="1921"/>
          </w:tblGrid>
        </w:tblGridChange>
      </w:tblGrid>
      <w:tr>
        <w:trPr>
          <w:cantSplit w:val="1"/>
          <w:tblHeader w:val="1"/>
        </w:trPr>
        <w:tc>
          <w:tcPr>
            <w:gridSpan w:val="4"/>
            <w:tcBorders>
              <w:top w:color="000000" w:space="0" w:sz="4" w:val="single"/>
              <w:bottom w:color="000000" w:space="0" w:sz="4" w:val="single"/>
            </w:tcBorders>
            <w:shd w:fill="990000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DATOS GENERALES</w:t>
            </w:r>
          </w:p>
        </w:tc>
      </w:tr>
      <w:tr>
        <w:trPr>
          <w:cantSplit w:val="1"/>
          <w:trHeight w:val="367" w:hRule="atLeast"/>
          <w:tblHeader w:val="1"/>
        </w:trPr>
        <w:tc>
          <w:tcPr>
            <w:tcBorders>
              <w:top w:color="000000" w:space="0" w:sz="4" w:val="single"/>
              <w:bottom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Lugar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Sala virtual en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Meet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20/02/2024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67" w:hRule="atLeast"/>
          <w:tblHeader w:val="0"/>
        </w:trPr>
        <w:tc>
          <w:tcPr>
            <w:tcBorders>
              <w:bottom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Academia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Ciencias de la Computación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Hora inicio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19</w:t>
            </w: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:0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67" w:hRule="atLeast"/>
          <w:tblHeader w:val="0"/>
        </w:trPr>
        <w:tc>
          <w:tcPr>
            <w:tcBorders>
              <w:bottom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Tipo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Reunión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Hora fin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19:45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531.000000000002" w:type="dxa"/>
        <w:jc w:val="left"/>
        <w:tblInd w:w="-5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536"/>
        <w:gridCol w:w="2334"/>
        <w:gridCol w:w="2332"/>
        <w:gridCol w:w="2329"/>
        <w:tblGridChange w:id="0">
          <w:tblGrid>
            <w:gridCol w:w="3536"/>
            <w:gridCol w:w="2334"/>
            <w:gridCol w:w="2332"/>
            <w:gridCol w:w="2329"/>
          </w:tblGrid>
        </w:tblGridChange>
      </w:tblGrid>
      <w:tr>
        <w:trPr>
          <w:cantSplit w:val="1"/>
          <w:trHeight w:val="412" w:hRule="atLeast"/>
          <w:tblHeader w:val="1"/>
        </w:trPr>
        <w:tc>
          <w:tcPr>
            <w:gridSpan w:val="2"/>
            <w:shd w:fill="990000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LISTA DE ASISTENTES Y ROLES DE LA JUNTA</w:t>
            </w:r>
          </w:p>
        </w:tc>
        <w:tc>
          <w:tcPr>
            <w:shd w:fill="990000" w:val="clear"/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0000" w:val="clear"/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93" w:hRule="atLeast"/>
          <w:tblHeader w:val="1"/>
        </w:trPr>
        <w:tc>
          <w:tcPr>
            <w:shd w:fill="999999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Nombre</w:t>
            </w:r>
          </w:p>
        </w:tc>
        <w:tc>
          <w:tcPr>
            <w:shd w:fill="999999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Rol</w:t>
            </w:r>
          </w:p>
        </w:tc>
        <w:tc>
          <w:tcPr>
            <w:shd w:fill="999999" w:val="clear"/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Abreviación</w:t>
            </w:r>
          </w:p>
        </w:tc>
        <w:tc>
          <w:tcPr>
            <w:shd w:fill="999999" w:val="clear"/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Firma</w:t>
            </w:r>
          </w:p>
        </w:tc>
      </w:tr>
      <w:tr>
        <w:trPr>
          <w:cantSplit w:val="1"/>
          <w:trHeight w:val="1127" w:hRule="atLeast"/>
          <w:tblHeader w:val="0"/>
        </w:trPr>
        <w:tc>
          <w:tcPr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MHPE-TE. Héctor Alejandro Acuña Cid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Cliente</w:t>
            </w: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HAAC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127" w:hRule="atLeast"/>
          <w:tblHeader w:val="0"/>
        </w:trPr>
        <w:tc>
          <w:tcPr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Vania Stephany Sánchez Lee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Desarrollador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VSSL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14300" distT="114300" distL="114300" distR="114300">
                  <wp:extent cx="1031875" cy="466008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1875" cy="4660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127" w:hRule="atLeast"/>
          <w:tblHeader w:val="0"/>
        </w:trPr>
        <w:tc>
          <w:tcPr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Axel Frederick Félix Jiménez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Desarrollador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AFFJ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14300" distT="114300" distL="114300" distR="114300">
                  <wp:extent cx="879475" cy="571659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475" cy="57165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540.0" w:type="dxa"/>
        <w:jc w:val="left"/>
        <w:tblLayout w:type="fixed"/>
        <w:tblLook w:val="0000"/>
      </w:tblPr>
      <w:tblGrid>
        <w:gridCol w:w="1303"/>
        <w:gridCol w:w="1249"/>
        <w:gridCol w:w="1071"/>
        <w:gridCol w:w="4650"/>
        <w:gridCol w:w="2267"/>
        <w:tblGridChange w:id="0">
          <w:tblGrid>
            <w:gridCol w:w="1303"/>
            <w:gridCol w:w="1249"/>
            <w:gridCol w:w="1071"/>
            <w:gridCol w:w="4650"/>
            <w:gridCol w:w="2267"/>
          </w:tblGrid>
        </w:tblGridChange>
      </w:tblGrid>
      <w:tr>
        <w:trPr>
          <w:cantSplit w:val="1"/>
          <w:tblHeader w:val="1"/>
        </w:trPr>
        <w:tc>
          <w:tcPr>
            <w:gridSpan w:val="5"/>
            <w:tcBorders>
              <w:top w:color="000000" w:space="0" w:sz="4" w:val="single"/>
              <w:bottom w:color="000000" w:space="0" w:sz="4" w:val="single"/>
            </w:tcBorders>
            <w:shd w:fill="990000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ORDEN DEL DÍA</w:t>
            </w:r>
          </w:p>
        </w:tc>
      </w:tr>
      <w:tr>
        <w:trPr>
          <w:cantSplit w:val="1"/>
          <w:tblHeader w:val="1"/>
        </w:trPr>
        <w:tc>
          <w:tcPr>
            <w:tcBorders>
              <w:bottom w:color="000000" w:space="0" w:sz="4" w:val="single"/>
            </w:tcBorders>
            <w:shd w:fill="999999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Hora de inicio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999999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Tiempo Planeado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999999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Tiempo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Real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999999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Tema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999999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Dirige</w:t>
            </w:r>
          </w:p>
        </w:tc>
      </w:tr>
      <w:tr>
        <w:trPr>
          <w:cantSplit w:val="1"/>
          <w:tblHeader w:val="0"/>
        </w:trPr>
        <w:tc>
          <w:tcPr>
            <w:tcBorders>
              <w:bottom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7:05 pm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1:00 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40 minutos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widowControl w:val="1"/>
              <w:shd w:fill="ffffff" w:val="clear"/>
              <w:rPr>
                <w:rFonts w:ascii="Helvetica Neue" w:cs="Helvetica Neue" w:eastAsia="Helvetica Neue" w:hAnsi="Helvetica Neue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Objetivos y Alcance del proyecto para Trabajo Terminal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Axel Frederick Félix Jiménez y Vania Stephany Sánchez Lee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" w:right="28" w:firstLine="0"/>
        <w:rPr>
          <w:color w:val="00000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485.0" w:type="dxa"/>
        <w:jc w:val="left"/>
        <w:tblInd w:w="-28.0" w:type="dxa"/>
        <w:tblBorders>
          <w:top w:color="9d3734" w:space="0" w:sz="4" w:val="single"/>
          <w:left w:color="9d3734" w:space="0" w:sz="4" w:val="single"/>
          <w:bottom w:color="9d3734" w:space="0" w:sz="4" w:val="single"/>
          <w:right w:color="9d3734" w:space="0" w:sz="4" w:val="single"/>
          <w:insideH w:color="9d3734" w:space="0" w:sz="4" w:val="single"/>
          <w:insideV w:color="9d3734" w:space="0" w:sz="4" w:val="single"/>
        </w:tblBorders>
        <w:tblLayout w:type="fixed"/>
        <w:tblLook w:val="0000"/>
      </w:tblPr>
      <w:tblGrid>
        <w:gridCol w:w="4560"/>
        <w:gridCol w:w="1950"/>
        <w:gridCol w:w="1590"/>
        <w:gridCol w:w="825"/>
        <w:gridCol w:w="1560"/>
        <w:tblGridChange w:id="0">
          <w:tblGrid>
            <w:gridCol w:w="4560"/>
            <w:gridCol w:w="1950"/>
            <w:gridCol w:w="1590"/>
            <w:gridCol w:w="825"/>
            <w:gridCol w:w="1560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5"/>
            <w:shd w:fill="933734" w:val="clear"/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28" w:right="28" w:firstLine="0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vertAlign w:val="baseline"/>
                <w:rtl w:val="0"/>
              </w:rPr>
              <w:t xml:space="preserve">ACCIONES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40" w:hRule="atLeast"/>
          <w:tblHeader w:val="0"/>
        </w:trPr>
        <w:tc>
          <w:tcPr>
            <w:vMerge w:val="restart"/>
            <w:shd w:fill="a6a6a6" w:val="clear"/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28" w:right="28" w:firstLine="0"/>
              <w:jc w:val="center"/>
              <w:rPr>
                <w:b w:val="0"/>
                <w:color w:val="ffffff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vertAlign w:val="baseline"/>
                <w:rtl w:val="0"/>
              </w:rPr>
              <w:t xml:space="preserve">Acciones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6a6a6" w:val="clear"/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28" w:right="28" w:firstLine="0"/>
              <w:jc w:val="center"/>
              <w:rPr>
                <w:b w:val="0"/>
                <w:color w:val="ffffff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vertAlign w:val="baseline"/>
                <w:rtl w:val="0"/>
              </w:rPr>
              <w:t xml:space="preserve">Responsable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6a6a6" w:val="clear"/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28" w:right="28" w:firstLine="0"/>
              <w:jc w:val="center"/>
              <w:rPr>
                <w:b w:val="0"/>
                <w:color w:val="ffffff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vertAlign w:val="baseline"/>
                <w:rtl w:val="0"/>
              </w:rPr>
              <w:t xml:space="preserve">Fecha posible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6a6a6" w:val="clear"/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28" w:right="28" w:firstLine="0"/>
              <w:jc w:val="center"/>
              <w:rPr>
                <w:b w:val="0"/>
                <w:color w:val="ffffff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vertAlign w:val="baseline"/>
                <w:rtl w:val="0"/>
              </w:rPr>
              <w:t xml:space="preserve">Estado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40" w:hRule="atLeast"/>
          <w:tblHeader w:val="0"/>
        </w:trPr>
        <w:tc>
          <w:tcPr>
            <w:vMerge w:val="continue"/>
            <w:shd w:fill="a6a6a6" w:val="clear"/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0"/>
                <w:color w:val="ffffff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6a6a6" w:val="clear"/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0"/>
                <w:color w:val="ffffff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6a6a6" w:val="clear"/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0"/>
                <w:color w:val="ffffff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28" w:right="28" w:firstLine="0"/>
              <w:jc w:val="center"/>
              <w:rPr>
                <w:b w:val="0"/>
                <w:color w:val="ffffff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vertAlign w:val="baseline"/>
                <w:rtl w:val="0"/>
              </w:rPr>
              <w:t xml:space="preserve">Listo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28" w:right="28" w:firstLine="0"/>
              <w:jc w:val="center"/>
              <w:rPr>
                <w:b w:val="0"/>
                <w:color w:val="ffffff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rPr>
                <w:rFonts w:ascii="Roboto" w:cs="Roboto" w:eastAsia="Roboto" w:hAnsi="Roboto"/>
                <w:color w:val="303030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Notificar si existe una comunidad donde se quisiera compartir la información recabada a través de los avistamientos de la aplicación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28" w:right="28" w:firstLine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Hector Alejandro Acuña Cid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28" w:right="28" w:firstLine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21/02/2024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28" w:right="28"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vertAlign w:val="baseline"/>
                <w:rtl w:val="0"/>
              </w:rPr>
              <w:t xml:space="preserve">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28" w:right="28" w:firstLine="0"/>
              <w:jc w:val="left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Buscar si existe un formato para poder registrar el avistamiento de aves y qué contenido debe tener ese documento.</w:t>
            </w:r>
          </w:p>
        </w:tc>
        <w:tc>
          <w:tcPr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ind w:left="28" w:right="28" w:firstLine="0"/>
              <w:rPr/>
            </w:pPr>
            <w:r w:rsidDel="00000000" w:rsidR="00000000" w:rsidRPr="00000000">
              <w:rPr>
                <w:rtl w:val="0"/>
              </w:rPr>
              <w:t xml:space="preserve">Hector Alejandro Acuña Cid</w:t>
            </w:r>
          </w:p>
        </w:tc>
        <w:tc>
          <w:tcPr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ind w:left="28" w:right="28" w:firstLine="0"/>
              <w:rPr/>
            </w:pPr>
            <w:r w:rsidDel="00000000" w:rsidR="00000000" w:rsidRPr="00000000">
              <w:rPr>
                <w:rtl w:val="0"/>
              </w:rPr>
              <w:t xml:space="preserve">21/02/2024</w:t>
            </w:r>
          </w:p>
        </w:tc>
        <w:tc>
          <w:tcPr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numPr>
                <w:ilvl w:val="0"/>
                <w:numId w:val="1"/>
              </w:numPr>
              <w:ind w:left="720" w:right="28" w:hanging="360"/>
              <w:rPr>
                <w:rFonts w:ascii="Quattrocento Sans" w:cs="Quattrocento Sans" w:eastAsia="Quattrocento Sans" w:hAnsi="Quattrocento Sans"/>
                <w:u w:val="none"/>
                <w:vertAlign w:val="baseline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28" w:right="28" w:firstLine="0"/>
              <w:jc w:val="left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20/02/2024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28" w:right="28" w:firstLine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Investigar sobre el modelo V para el desarrollo y planteamiento del proyecto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ind w:left="28" w:right="28" w:firstLine="0"/>
              <w:rPr/>
            </w:pPr>
            <w:r w:rsidDel="00000000" w:rsidR="00000000" w:rsidRPr="00000000">
              <w:rPr>
                <w:rtl w:val="0"/>
              </w:rPr>
              <w:t xml:space="preserve">Axel Frederick Félix Jiménez y Vania Stephany Sánchez Lee</w:t>
            </w:r>
          </w:p>
        </w:tc>
        <w:tc>
          <w:tcPr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ind w:left="28" w:right="28" w:firstLine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26/02/2024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ind w:left="28" w:right="28"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vertAlign w:val="baseline"/>
                <w:rtl w:val="0"/>
              </w:rPr>
              <w:t xml:space="preserve">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ind w:left="28" w:right="28"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" w:right="28" w:firstLine="0"/>
        <w:rPr>
          <w:color w:val="00000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490.0" w:type="dxa"/>
        <w:jc w:val="left"/>
        <w:tblInd w:w="-28.0" w:type="dxa"/>
        <w:tblBorders>
          <w:top w:color="9d3734" w:space="0" w:sz="4" w:val="single"/>
          <w:left w:color="9d3734" w:space="0" w:sz="4" w:val="single"/>
          <w:bottom w:color="9d3734" w:space="0" w:sz="4" w:val="single"/>
          <w:right w:color="9d3734" w:space="0" w:sz="4" w:val="single"/>
          <w:insideH w:color="9d3734" w:space="0" w:sz="4" w:val="single"/>
          <w:insideV w:color="9d3734" w:space="0" w:sz="4" w:val="single"/>
        </w:tblBorders>
        <w:tblLayout w:type="fixed"/>
        <w:tblLook w:val="0000"/>
      </w:tblPr>
      <w:tblGrid>
        <w:gridCol w:w="8220"/>
        <w:gridCol w:w="2270"/>
        <w:tblGridChange w:id="0">
          <w:tblGrid>
            <w:gridCol w:w="8220"/>
            <w:gridCol w:w="2270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2"/>
            <w:shd w:fill="933734" w:val="clear"/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28" w:right="28" w:firstLine="0"/>
              <w:rPr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vertAlign w:val="baseline"/>
                <w:rtl w:val="0"/>
              </w:rPr>
              <w:t xml:space="preserve">ACUERDOS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a6a6a6" w:val="clear"/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28" w:right="28" w:firstLine="0"/>
              <w:jc w:val="center"/>
              <w:rPr>
                <w:b w:val="0"/>
                <w:color w:val="ffffff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vertAlign w:val="baseline"/>
                <w:rtl w:val="0"/>
              </w:rPr>
              <w:t xml:space="preserve">Acuerdo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28" w:right="28" w:firstLine="0"/>
              <w:jc w:val="center"/>
              <w:rPr>
                <w:b w:val="0"/>
                <w:color w:val="ffffff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vertAlign w:val="baseline"/>
                <w:rtl w:val="0"/>
              </w:rPr>
              <w:t xml:space="preserve">Involucrados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ind w:left="28" w:right="28" w:firstLine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El proyecto prevé el uso de la aplicación en teléfonos de gama media o media-alta Android.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Axel Frederick Félix Jiménez y Vania Stephany Sánchez Lee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28" w:right="28" w:firstLine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El procesamiento y almacenamiento se pretenden ser realizados de manera local, con flexibilidad a uso de servidores en la nube si el procesamiento de imágenes así lo requiere.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Axel Frederick Félix Jiménez y Vania Stephany Sánchez Lee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" w:hRule="atLeast"/>
          <w:tblHeader w:val="0"/>
        </w:trPr>
        <w:tc>
          <w:tcPr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28" w:right="28" w:firstLine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Se hará el reconocimiento de aproximadamente 6 o 7 aves, al menos una especie endémica y 5 o 6 especies </w:t>
            </w:r>
            <w:r w:rsidDel="00000000" w:rsidR="00000000" w:rsidRPr="00000000">
              <w:rPr>
                <w:rtl w:val="0"/>
              </w:rPr>
              <w:t xml:space="preserve">semi</w:t>
            </w:r>
            <w:r w:rsidDel="00000000" w:rsidR="00000000" w:rsidRPr="00000000">
              <w:rPr>
                <w:rtl w:val="0"/>
              </w:rPr>
              <w:t xml:space="preserve">-endémicas.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Axel Frederick Félix Jiménez y Vania Stephany Sánchez Lee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" w:hRule="atLeast"/>
          <w:tblHeader w:val="0"/>
        </w:trPr>
        <w:tc>
          <w:tcPr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28" w:right="28" w:firstLine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Además de la visualización de los datos del reporte de observación de ave en la aplicación, la aplicación contará con una opción de descarga de ese reporte en formato PDF.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Axel Frederick Félix Jiménez y Vania Stephany Sánchez Lee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54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540"/>
        <w:tblGridChange w:id="0">
          <w:tblGrid>
            <w:gridCol w:w="10540"/>
          </w:tblGrid>
        </w:tblGridChange>
      </w:tblGrid>
      <w:tr>
        <w:trPr>
          <w:cantSplit w:val="1"/>
          <w:tblHeader w:val="1"/>
        </w:trPr>
        <w:tc>
          <w:tcPr>
            <w:shd w:fill="990000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RESUMEN</w:t>
            </w:r>
          </w:p>
        </w:tc>
      </w:tr>
      <w:tr>
        <w:trPr>
          <w:cantSplit w:val="1"/>
          <w:tblHeader w:val="1"/>
        </w:trPr>
        <w:tc>
          <w:tcPr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1"/>
        </w:trPr>
        <w:tc>
          <w:tcPr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Asuntos generales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Especificar de manera más detallada los objetivos específicos del proyecto para conocer el alcance del mismo.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Se abordan los siguientes puntos:</w:t>
            </w:r>
          </w:p>
          <w:p w:rsidR="00000000" w:rsidDel="00000000" w:rsidP="00000000" w:rsidRDefault="00000000" w:rsidRPr="00000000" w14:paraId="0000007B">
            <w:pPr>
              <w:numPr>
                <w:ilvl w:val="0"/>
                <w:numId w:val="2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Compatibilidad de la aplicación con diferentes modelos de celular y si está dirigido a el uso público o solo del cliente. </w:t>
            </w:r>
          </w:p>
          <w:p w:rsidR="00000000" w:rsidDel="00000000" w:rsidP="00000000" w:rsidRDefault="00000000" w:rsidRPr="00000000" w14:paraId="0000007C">
            <w:pPr>
              <w:numPr>
                <w:ilvl w:val="0"/>
                <w:numId w:val="2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El almacenamiento y procesamiento se realiza por el dispositivo móvil o es necesario un servidor en la nube</w:t>
            </w:r>
          </w:p>
          <w:p w:rsidR="00000000" w:rsidDel="00000000" w:rsidP="00000000" w:rsidRDefault="00000000" w:rsidRPr="00000000" w14:paraId="0000007D">
            <w:pPr>
              <w:numPr>
                <w:ilvl w:val="0"/>
                <w:numId w:val="2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Considerar manuales previamente usados por los usuarios objetivos para la toma de fotografías y realización del reporte de avistamiento.</w:t>
            </w:r>
          </w:p>
          <w:p w:rsidR="00000000" w:rsidDel="00000000" w:rsidP="00000000" w:rsidRDefault="00000000" w:rsidRPr="00000000" w14:paraId="0000007E">
            <w:pPr>
              <w:numPr>
                <w:ilvl w:val="0"/>
                <w:numId w:val="2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Reducir el número de aves a identificar, tomando en cuenta aves endémicas y semi endémicas, considerando principalmente el procesamiento necesario, para priorizar el rendimiento del modelo.</w:t>
            </w:r>
          </w:p>
          <w:p w:rsidR="00000000" w:rsidDel="00000000" w:rsidP="00000000" w:rsidRDefault="00000000" w:rsidRPr="00000000" w14:paraId="0000007F">
            <w:pPr>
              <w:numPr>
                <w:ilvl w:val="0"/>
                <w:numId w:val="2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La visualización del reporte de observación se requiere en la aplicación y para descargar como archivo PDF.</w:t>
            </w:r>
          </w:p>
        </w:tc>
      </w:tr>
    </w:tbl>
    <w:p w:rsidR="00000000" w:rsidDel="00000000" w:rsidP="00000000" w:rsidRDefault="00000000" w:rsidRPr="00000000" w14:paraId="00000080">
      <w:pPr>
        <w:rPr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850" w:top="1190" w:left="850" w:right="850" w:header="85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Verdana"/>
  <w:font w:name="Georgia"/>
  <w:font w:name="Arial"/>
  <w:font w:name="Arial Unicode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>
    <w:embedRegular w:fontKey="{00000000-0000-0000-0000-000000000000}" r:id="rId13" w:subsetted="0"/>
    <w:embedBold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Verdana" w:cs="Verdana" w:eastAsia="Verdana" w:hAnsi="Verdana"/>
        <w:b w:val="0"/>
        <w:i w:val="0"/>
        <w:smallCaps w:val="0"/>
        <w:strike w:val="0"/>
        <w:color w:val="000000"/>
        <w:sz w:val="4"/>
        <w:szCs w:val="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8"/>
      <w:tblW w:w="10540.0" w:type="dxa"/>
      <w:jc w:val="left"/>
      <w:tblLayout w:type="fixed"/>
      <w:tblLook w:val="0000"/>
    </w:tblPr>
    <w:tblGrid>
      <w:gridCol w:w="9300"/>
      <w:gridCol w:w="1240"/>
      <w:tblGridChange w:id="0">
        <w:tblGrid>
          <w:gridCol w:w="9300"/>
          <w:gridCol w:w="1240"/>
        </w:tblGrid>
      </w:tblGridChange>
    </w:tblGrid>
    <w:tr>
      <w:trPr>
        <w:cantSplit w:val="0"/>
        <w:tblHeader w:val="0"/>
      </w:trPr>
      <w:tc>
        <w:tcPr>
          <w:tcBorders>
            <w:top w:color="990000" w:space="0" w:sz="8" w:val="single"/>
          </w:tcBorders>
          <w:tcMar>
            <w:top w:w="55.0" w:type="dxa"/>
            <w:left w:w="55.0" w:type="dxa"/>
            <w:bottom w:w="55.0" w:type="dxa"/>
            <w:right w:w="55.0" w:type="dxa"/>
          </w:tcMar>
          <w:vAlign w:val="top"/>
        </w:tcPr>
        <w:p w:rsidR="00000000" w:rsidDel="00000000" w:rsidP="00000000" w:rsidRDefault="00000000" w:rsidRPr="00000000" w14:paraId="0000008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Academia de Ciencias de la Computación</w:t>
          </w:r>
        </w:p>
      </w:tc>
      <w:tc>
        <w:tcPr>
          <w:tcBorders>
            <w:top w:color="990000" w:space="0" w:sz="8" w:val="single"/>
          </w:tcBorders>
          <w:tcMar>
            <w:top w:w="55.0" w:type="dxa"/>
            <w:left w:w="55.0" w:type="dxa"/>
            <w:bottom w:w="55.0" w:type="dxa"/>
            <w:right w:w="55.0" w:type="dxa"/>
          </w:tcMar>
          <w:vAlign w:val="top"/>
        </w:tcPr>
        <w:p w:rsidR="00000000" w:rsidDel="00000000" w:rsidP="00000000" w:rsidRDefault="00000000" w:rsidRPr="00000000" w14:paraId="0000008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right"/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/</w:t>
          </w: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right"/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12"/>
              <w:szCs w:val="1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12"/>
              <w:szCs w:val="12"/>
              <w:u w:val="none"/>
              <w:shd w:fill="auto" w:val="clear"/>
              <w:vertAlign w:val="baseline"/>
              <w:rtl w:val="0"/>
            </w:rPr>
            <w:t xml:space="preserve">ptll 0.0.1</w:t>
          </w:r>
        </w:p>
      </w:tc>
    </w:tr>
  </w:tbl>
  <w:p w:rsidR="00000000" w:rsidDel="00000000" w:rsidP="00000000" w:rsidRDefault="00000000" w:rsidRPr="00000000" w14:paraId="0000008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Verdana" w:cs="Verdana" w:eastAsia="Verdana" w:hAnsi="Verdana"/>
        <w:b w:val="0"/>
        <w:i w:val="0"/>
        <w:smallCaps w:val="0"/>
        <w:strike w:val="0"/>
        <w:color w:val="000000"/>
        <w:sz w:val="4"/>
        <w:szCs w:val="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vertAlign w:val="baseline"/>
      </w:rPr>
    </w:pPr>
    <w:r w:rsidDel="00000000" w:rsidR="00000000" w:rsidRPr="00000000">
      <w:rPr>
        <w:rtl w:val="0"/>
      </w:rPr>
    </w:r>
  </w:p>
  <w:tbl>
    <w:tblPr>
      <w:tblStyle w:val="Table7"/>
      <w:tblW w:w="10540.0" w:type="dxa"/>
      <w:jc w:val="left"/>
      <w:tblLayout w:type="fixed"/>
      <w:tblLook w:val="0000"/>
    </w:tblPr>
    <w:tblGrid>
      <w:gridCol w:w="1188"/>
      <w:gridCol w:w="8447"/>
      <w:gridCol w:w="905"/>
      <w:tblGridChange w:id="0">
        <w:tblGrid>
          <w:gridCol w:w="1188"/>
          <w:gridCol w:w="8447"/>
          <w:gridCol w:w="905"/>
        </w:tblGrid>
      </w:tblGridChange>
    </w:tblGrid>
    <w:tr>
      <w:trPr>
        <w:cantSplit w:val="0"/>
        <w:tblHeader w:val="0"/>
      </w:trPr>
      <w:tc>
        <w:tcPr>
          <w:tcBorders>
            <w:bottom w:color="990000" w:space="0" w:sz="8" w:val="single"/>
          </w:tcBorders>
          <w:tcMar>
            <w:top w:w="55.0" w:type="dxa"/>
            <w:left w:w="55.0" w:type="dxa"/>
            <w:bottom w:w="55.0" w:type="dxa"/>
            <w:right w:w="55.0" w:type="dxa"/>
          </w:tcMar>
          <w:vAlign w:val="top"/>
        </w:tcPr>
        <w:p w:rsidR="00000000" w:rsidDel="00000000" w:rsidP="00000000" w:rsidRDefault="00000000" w:rsidRPr="00000000" w14:paraId="0000008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-15874</wp:posOffset>
                </wp:positionH>
                <wp:positionV relativeFrom="paragraph">
                  <wp:posOffset>0</wp:posOffset>
                </wp:positionV>
                <wp:extent cx="686435" cy="496570"/>
                <wp:effectExtent b="0" l="0" r="0" t="0"/>
                <wp:wrapSquare wrapText="bothSides" distB="0" distT="0" distL="114300" distR="114300"/>
                <wp:docPr id="3" name="image4.jpg"/>
                <a:graphic>
                  <a:graphicData uri="http://schemas.openxmlformats.org/drawingml/2006/picture">
                    <pic:pic>
                      <pic:nvPicPr>
                        <pic:cNvPr id="0" name="image4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6435" cy="4965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Borders>
            <w:bottom w:color="990000" w:space="0" w:sz="8" w:val="single"/>
          </w:tcBorders>
          <w:tcMar>
            <w:top w:w="55.0" w:type="dxa"/>
            <w:left w:w="55.0" w:type="dxa"/>
            <w:bottom w:w="55.0" w:type="dxa"/>
            <w:right w:w="55.0" w:type="dxa"/>
          </w:tcMar>
          <w:vAlign w:val="top"/>
        </w:tcPr>
        <w:p w:rsidR="00000000" w:rsidDel="00000000" w:rsidP="00000000" w:rsidRDefault="00000000" w:rsidRPr="00000000" w14:paraId="0000008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Instituto Politécnico Nacional</w:t>
          </w:r>
        </w:p>
        <w:p w:rsidR="00000000" w:rsidDel="00000000" w:rsidP="00000000" w:rsidRDefault="00000000" w:rsidRPr="00000000" w14:paraId="0000008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Unidad Interdisciplinaria de Ingeniería campus Zacatecas</w:t>
          </w:r>
        </w:p>
        <w:p w:rsidR="00000000" w:rsidDel="00000000" w:rsidP="00000000" w:rsidRDefault="00000000" w:rsidRPr="00000000" w14:paraId="0000008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Subdirección Académica</w:t>
          </w:r>
        </w:p>
        <w:p w:rsidR="00000000" w:rsidDel="00000000" w:rsidP="00000000" w:rsidRDefault="00000000" w:rsidRPr="00000000" w14:paraId="0000008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Departamento de Formación Profesional Genérica</w:t>
          </w:r>
          <w:r w:rsidDel="00000000" w:rsidR="00000000" w:rsidRPr="00000000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5364480</wp:posOffset>
                </wp:positionH>
                <wp:positionV relativeFrom="paragraph">
                  <wp:posOffset>-372109</wp:posOffset>
                </wp:positionV>
                <wp:extent cx="492125" cy="500380"/>
                <wp:effectExtent b="0" l="0" r="0" t="0"/>
                <wp:wrapSquare wrapText="bothSides" distB="0" distT="0" distL="114300" distR="114300"/>
                <wp:docPr id="4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2125" cy="500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Borders>
            <w:bottom w:color="990000" w:space="0" w:sz="8" w:val="single"/>
          </w:tcBorders>
          <w:tcMar>
            <w:top w:w="55.0" w:type="dxa"/>
            <w:left w:w="55.0" w:type="dxa"/>
            <w:bottom w:w="55.0" w:type="dxa"/>
            <w:right w:w="55.0" w:type="dxa"/>
          </w:tcMar>
          <w:vAlign w:val="top"/>
        </w:tcPr>
        <w:p w:rsidR="00000000" w:rsidDel="00000000" w:rsidP="00000000" w:rsidRDefault="00000000" w:rsidRPr="00000000" w14:paraId="0000008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Verdana" w:cs="Verdana" w:eastAsia="Verdana" w:hAnsi="Verdana"/>
        <w:b w:val="0"/>
        <w:i w:val="0"/>
        <w:smallCaps w:val="0"/>
        <w:strike w:val="0"/>
        <w:color w:val="000000"/>
        <w:sz w:val="4"/>
        <w:szCs w:val="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Verdana" w:cs="Verdana" w:eastAsia="Verdana" w:hAnsi="Verdana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Verdana" w:cs="Verdana" w:eastAsia="Verdana" w:hAnsi="Verdana"/>
        <w:sz w:val="24"/>
        <w:szCs w:val="24"/>
        <w:lang w:val="es-MX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3" Type="http://schemas.openxmlformats.org/officeDocument/2006/relationships/font" Target="fonts/NotoSansSymbols-regular.ttf"/><Relationship Id="rId12" Type="http://schemas.openxmlformats.org/officeDocument/2006/relationships/font" Target="fonts/HelveticaNeue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HelveticaNeue-regular.ttf"/><Relationship Id="rId14" Type="http://schemas.openxmlformats.org/officeDocument/2006/relationships/font" Target="fonts/NotoSansSymbols-bold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jp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