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470"/>
        <w:gridCol w:w="1110"/>
        <w:gridCol w:w="2659"/>
        <w:gridCol w:w="1418"/>
        <w:gridCol w:w="1608"/>
        <w:tblGridChange w:id="0">
          <w:tblGrid>
            <w:gridCol w:w="1080"/>
            <w:gridCol w:w="1470"/>
            <w:gridCol w:w="1110"/>
            <w:gridCol w:w="2659"/>
            <w:gridCol w:w="1418"/>
            <w:gridCol w:w="160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980000" w:space="0" w:sz="8" w:val="single"/>
              <w:left w:color="000000" w:space="0" w:sz="0" w:val="nil"/>
              <w:bottom w:color="980000" w:space="0" w:sz="8" w:val="single"/>
              <w:right w:color="000000" w:space="0" w:sz="0" w:val="nil"/>
            </w:tcBorders>
            <w:shd w:fill="98000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2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CONTROL DE VERSIONES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80000" w:space="0" w:sz="8" w:val="single"/>
              <w:right w:color="000000" w:space="0" w:sz="0" w:val="nil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80000" w:space="0" w:sz="8" w:val="single"/>
              <w:right w:color="000000" w:space="0" w:sz="0" w:val="nil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8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40404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Autor(es)</w:t>
            </w:r>
          </w:p>
        </w:tc>
        <w:tc>
          <w:tcPr>
            <w:tcBorders>
              <w:top w:color="98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0404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Fecha de modificación</w:t>
            </w:r>
          </w:p>
        </w:tc>
        <w:tc>
          <w:tcPr>
            <w:tcBorders>
              <w:top w:color="98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0404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98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0404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Descripción del cambio</w:t>
            </w:r>
          </w:p>
        </w:tc>
        <w:tc>
          <w:tcPr>
            <w:tcBorders>
              <w:top w:color="98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0404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Revisó</w:t>
            </w:r>
          </w:p>
        </w:tc>
        <w:tc>
          <w:tcPr>
            <w:tcBorders>
              <w:top w:color="98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04040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VSSL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10/04/2024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1815"/>
        <w:gridCol w:w="1710"/>
        <w:gridCol w:w="1800"/>
        <w:gridCol w:w="1905"/>
        <w:gridCol w:w="1815"/>
        <w:gridCol w:w="1305"/>
        <w:gridCol w:w="1875"/>
        <w:tblGridChange w:id="0">
          <w:tblGrid>
            <w:gridCol w:w="2400"/>
            <w:gridCol w:w="1815"/>
            <w:gridCol w:w="1710"/>
            <w:gridCol w:w="1800"/>
            <w:gridCol w:w="1905"/>
            <w:gridCol w:w="1815"/>
            <w:gridCol w:w="130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Diagramas de diseño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Intentos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y Autenticación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Gestión de Bitácoras de Campo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CU-05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Información de Muestreos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RNFD-01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CU-06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Operaciones con los Muestreos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CU-06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CU-07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CU-08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y Clasificación de las Aves Muestreadas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RNFD-02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Normativas Ambientales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Localización en Tiempo Real de los Registros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RNFD-03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CU-03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CU-06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277.7952755905512" w:top="697.3228346456693" w:left="617.9527559055119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ind w:right="8567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c.c.p. Archivo Academia/MATH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17" w:lineRule="auto"/>
      <w:ind w:left="-25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1"/>
        <w:szCs w:val="11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1"/>
        <w:szCs w:val="11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934200" cy="74930"/>
              <wp:effectExtent b="0" l="0" r="0" t="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8900" y="3742525"/>
                        <a:ext cx="6934200" cy="74930"/>
                        <a:chOff x="1878900" y="3742525"/>
                        <a:chExt cx="6934200" cy="74950"/>
                      </a:xfrm>
                    </wpg:grpSpPr>
                    <wpg:grpSp>
                      <wpg:cNvGrpSpPr/>
                      <wpg:grpSpPr>
                        <a:xfrm>
                          <a:off x="1878900" y="3742535"/>
                          <a:ext cx="6934200" cy="74930"/>
                          <a:chOff x="0" y="0"/>
                          <a:chExt cx="10920" cy="11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9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0920" cy="118"/>
                          </a:xfrm>
                          <a:custGeom>
                            <a:rect b="b" l="l" r="r" t="t"/>
                            <a:pathLst>
                              <a:path extrusionOk="0" h="118" w="10920">
                                <a:moveTo>
                                  <a:pt x="10920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18"/>
                                </a:lnTo>
                                <a:lnTo>
                                  <a:pt x="10920" y="118"/>
                                </a:lnTo>
                                <a:lnTo>
                                  <a:pt x="10920" y="89"/>
                                </a:lnTo>
                                <a:close/>
                                <a:moveTo>
                                  <a:pt x="10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920" y="60"/>
                                </a:lnTo>
                                <a:lnTo>
                                  <a:pt x="10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6934200" cy="74930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34200" cy="7493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spacing w:line="237" w:lineRule="auto"/>
      <w:ind w:left="3804" w:hanging="3661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Boulevard El Bote S/N, Cerro del Gato, Ejido La Escondida, Col. Cd. Administrativa, Zacatecas, Zac., C.P. 98160 Tel/Fax: 4929242419 y 4929255998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054"/>
      <w:tblGridChange w:id="0">
        <w:tblGrid>
          <w:gridCol w:w="905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4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843c0b" w:space="0" w:sz="8" w:val="single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1067"/>
            <w:gridCol w:w="6115"/>
            <w:gridCol w:w="1656"/>
            <w:tblGridChange w:id="0">
              <w:tblGrid>
                <w:gridCol w:w="1067"/>
                <w:gridCol w:w="6115"/>
                <w:gridCol w:w="165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tabs>
                    <w:tab w:val="center" w:leader="none" w:pos="4419"/>
                    <w:tab w:val="right" w:leader="none" w:pos="8838"/>
                  </w:tabs>
                  <w:ind w:right="-376"/>
                  <w:rPr>
                    <w:rFonts w:ascii="Calibri" w:cs="Calibri" w:eastAsia="Calibri" w:hAnsi="Calibri"/>
                    <w:b w:val="1"/>
                    <w:color w:val="000000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26"/>
                    <w:szCs w:val="26"/>
                  </w:rPr>
                  <w:drawing>
                    <wp:inline distB="0" distT="0" distL="0" distR="0">
                      <wp:extent cx="521335" cy="887095"/>
                      <wp:effectExtent b="0" l="0" r="0" t="0"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Instituto Politécnico Nacional</w:t>
                </w:r>
              </w:p>
              <w:p w:rsidR="00000000" w:rsidDel="00000000" w:rsidP="00000000" w:rsidRDefault="00000000" w:rsidRPr="00000000" w14:paraId="0000007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Unidad Profesional Interdisciplinaria de Ingeniería campus Zacatecas</w:t>
                </w:r>
              </w:p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419"/>
                    <w:tab w:val="right" w:leader="none" w:pos="8838"/>
                  </w:tabs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  <w:rtl w:val="0"/>
                  </w:rPr>
                  <w:t xml:space="preserve">Matriz de Trazabilidad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tabs>
                    <w:tab w:val="center" w:leader="none" w:pos="4419"/>
                    <w:tab w:val="right" w:leader="none" w:pos="8838"/>
                  </w:tabs>
                  <w:ind w:right="-376"/>
                  <w:rPr>
                    <w:rFonts w:ascii="Calibri" w:cs="Calibri" w:eastAsia="Calibri" w:hAnsi="Calibri"/>
                    <w:b w:val="1"/>
                    <w:color w:val="000000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26"/>
                    <w:szCs w:val="26"/>
                  </w:rPr>
                  <w:drawing>
                    <wp:inline distB="0" distT="0" distL="0" distR="0">
                      <wp:extent cx="893445" cy="907415"/>
                      <wp:effectExtent b="0" l="0" r="0" t="0"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98" w:lineRule="auto"/>
      <w:ind w:left="1082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873" w:right="1891"/>
      <w:jc w:val="center"/>
    </w:pPr>
    <w:rPr>
      <w:i w:val="1"/>
      <w:sz w:val="36"/>
      <w:szCs w:val="36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paragraph" w:styleId="Ttulo1">
    <w:name w:val="heading 1"/>
    <w:basedOn w:val="Normal"/>
    <w:uiPriority w:val="9"/>
    <w:qFormat w:val="1"/>
    <w:pPr>
      <w:spacing w:line="298" w:lineRule="exact"/>
      <w:ind w:left="1082"/>
      <w:outlineLvl w:val="0"/>
    </w:pPr>
    <w:rPr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ind w:left="1873" w:right="1891"/>
      <w:jc w:val="center"/>
    </w:pPr>
    <w:rPr>
      <w:i w:val="1"/>
      <w:iCs w:val="1"/>
      <w:sz w:val="36"/>
      <w:szCs w:val="36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34FC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34FC3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34FC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34FC3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334F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rmal" w:customStyle="1">
    <w:name w:val="Texto normal"/>
    <w:basedOn w:val="Normal"/>
    <w:link w:val="TextonormalCar"/>
    <w:qFormat w:val="1"/>
    <w:rsid w:val="00BB6BDA"/>
    <w:pPr>
      <w:widowControl w:val="1"/>
      <w:autoSpaceDE w:val="1"/>
      <w:autoSpaceDN w:val="1"/>
      <w:spacing w:after="160" w:line="360" w:lineRule="auto"/>
      <w:jc w:val="both"/>
    </w:pPr>
    <w:rPr>
      <w:rFonts w:ascii="Times New Roman" w:hAnsi="Times New Roman" w:cstheme="minorBidi" w:eastAsiaTheme="minorHAnsi"/>
      <w:sz w:val="24"/>
      <w:lang w:val="es-MX"/>
    </w:rPr>
  </w:style>
  <w:style w:type="character" w:styleId="TextonormalCar" w:customStyle="1">
    <w:name w:val="Texto normal Car"/>
    <w:basedOn w:val="Fuentedeprrafopredeter"/>
    <w:link w:val="Textonormal"/>
    <w:rsid w:val="00BB6BDA"/>
    <w:rPr>
      <w:rFonts w:ascii="Times New Roman" w:hAnsi="Times New Roman"/>
      <w:sz w:val="24"/>
      <w:lang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8OJHrASzfTAhuSXkCIJAAnlEqQ==">CgMxLjA4AHIhMWhZZnBQZG1paUIzWUZKcno0elNSR2VmUkl6cnFpb3JQ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2021-08-19T20:38:00Z</dcterms:created>
  <dc:creator>Hector Alejandro Acuna Cid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