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66"/>
      </w:tblGrid>
      <w:tr>
        <w:trPr>
          <w:cantSplit/>
        </w:trPr>
        <w:tc>
          <w:tcPr>
            <w:tcW w:type="dxa" w:w="9866"/>
            <w:shd w:fill="0A0E17"/>
            <w:vAlign w:val="center"/>
          </w:tcPr>
          <w:p>
            <w:pPr>
              <w:jc w:val="center"/>
            </w:pPr>
            <w:r>
              <w:rPr>
                <w:rFonts w:ascii="Liberation Mono" w:hAnsi="Liberation Mono"/>
                <w:b/>
                <w:color w:val="FFFFFF"/>
                <w:sz w:val="108"/>
              </w:rPr>
              <w:t>FR3K</w:t>
            </w:r>
          </w:p>
          <w:p>
            <w:pPr>
              <w:jc w:val="center"/>
            </w:pPr>
            <w:r>
              <w:rPr>
                <w:rFonts w:ascii="Liberation Sans" w:hAnsi="Liberation Sans"/>
                <w:b/>
                <w:color w:val="00F2FE"/>
                <w:sz w:val="36"/>
              </w:rPr>
              <w:t>FREE COMMUNICATIONS.</w:t>
              <w:br/>
              <w:t>OPEN INFRASTRUCTURE.</w:t>
              <w:br/>
              <w:t>AI DRIVEN.</w:t>
              <w:br/>
              <w:t>COMMUNITY BUILT.</w:t>
            </w:r>
          </w:p>
          <w:p>
            <w:pPr>
              <w:jc w:val="center"/>
            </w:pPr>
            <w:r>
              <w:rPr>
                <w:b/>
                <w:color w:val="FFFFFF"/>
                <w:sz w:val="44"/>
              </w:rPr>
              <w:t>Complete Strategic Implementation Plan</w:t>
            </w:r>
          </w:p>
          <w:p>
            <w:pPr>
              <w:jc w:val="center"/>
            </w:pPr>
            <w:r>
              <w:rPr>
                <w:color w:val="FF9F0A"/>
                <w:sz w:val="24"/>
              </w:rPr>
              <w:t>Magnetic Island → North Queensland → Resilient Open Communications</w:t>
            </w:r>
          </w:p>
          <w:p>
            <w:pPr>
              <w:jc w:val="center"/>
            </w:pPr>
            <w:r>
              <w:rPr>
                <w:color w:val="94A3B8"/>
                <w:sz w:val="20"/>
              </w:rPr>
              <w:t>Version 1.0 | August 2026</w:t>
            </w:r>
          </w:p>
        </w:tc>
      </w:tr>
    </w:tbl>
    <w:p/>
    <w:p>
      <w:pPr>
        <w:jc w:val="center"/>
      </w:pPr>
      <w:r>
        <w:rPr>
          <w:i/>
          <w:color w:val="1E2530"/>
        </w:rPr>
        <w:t>A researched operating system for a small core team, contributors and community partners.</w:t>
      </w:r>
    </w:p>
    <w:p>
      <w:r>
        <w:br w:type="page"/>
      </w:r>
    </w:p>
    <w:p>
      <w:pPr>
        <w:pStyle w:val="Heading1"/>
      </w:pPr>
      <w:r>
        <w:t>Document Control</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E2530"/>
            <w:vAlign w:val="top"/>
            <w:tcMar>
              <w:top w:w="70" w:type="dxa"/>
              <w:start w:w="80" w:type="dxa"/>
              <w:bottom w:w="70" w:type="dxa"/>
              <w:end w:w="80" w:type="dxa"/>
            </w:tcMar>
          </w:tcPr>
          <w:p>
            <w:r>
              <w:rPr>
                <w:rFonts w:ascii="Liberation Sans" w:hAnsi="Liberation Sans"/>
                <w:b/>
                <w:color w:val="FFFFFF"/>
                <w:sz w:val="17"/>
              </w:rPr>
              <w:t>Field</w:t>
            </w:r>
          </w:p>
        </w:tc>
        <w:tc>
          <w:tcPr>
            <w:tcW w:type="dxa" w:w="7370"/>
            <w:shd w:fill="1E2530"/>
            <w:vAlign w:val="top"/>
            <w:tcMar>
              <w:top w:w="70" w:type="dxa"/>
              <w:start w:w="80" w:type="dxa"/>
              <w:bottom w:w="70" w:type="dxa"/>
              <w:end w:w="80" w:type="dxa"/>
            </w:tcMar>
          </w:tcPr>
          <w:p>
            <w:r>
              <w:rPr>
                <w:rFonts w:ascii="Liberation Sans" w:hAnsi="Liberation Sans"/>
                <w:b/>
                <w:color w:val="FFFFFF"/>
                <w:sz w:val="17"/>
              </w:rPr>
              <w:t>Value</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7"/>
              </w:rPr>
              <w:t>Document</w:t>
            </w:r>
          </w:p>
        </w:tc>
        <w:tc>
          <w:tcPr>
            <w:tcW w:type="dxa" w:w="7370"/>
            <w:tcMar>
              <w:top w:w="70" w:type="dxa"/>
              <w:start w:w="80" w:type="dxa"/>
              <w:bottom w:w="70" w:type="dxa"/>
              <w:end w:w="80" w:type="dxa"/>
            </w:tcMar>
            <w:vAlign w:val="top"/>
          </w:tcPr>
          <w:p>
            <w:r>
              <w:rPr>
                <w:rFonts w:ascii="Liberation Sans" w:hAnsi="Liberation Sans"/>
                <w:b w:val="0"/>
                <w:color w:val="0A0E17"/>
                <w:sz w:val="17"/>
              </w:rPr>
              <w:t>FR3K Complete Strategic Implementation Plan</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7"/>
              </w:rPr>
              <w:t>Version</w:t>
            </w:r>
          </w:p>
        </w:tc>
        <w:tc>
          <w:tcPr>
            <w:tcW w:type="dxa" w:w="7370"/>
            <w:tcMar>
              <w:top w:w="70" w:type="dxa"/>
              <w:start w:w="80" w:type="dxa"/>
              <w:bottom w:w="70" w:type="dxa"/>
              <w:end w:w="80" w:type="dxa"/>
            </w:tcMar>
            <w:vAlign w:val="top"/>
            <w:shd w:fill="EEF2F6"/>
          </w:tcPr>
          <w:p>
            <w:r>
              <w:rPr>
                <w:rFonts w:ascii="Liberation Sans" w:hAnsi="Liberation Sans"/>
                <w:b w:val="0"/>
                <w:color w:val="0A0E17"/>
                <w:sz w:val="17"/>
              </w:rPr>
              <w:t>1.0</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7"/>
              </w:rPr>
              <w:t>Prepared</w:t>
            </w:r>
          </w:p>
        </w:tc>
        <w:tc>
          <w:tcPr>
            <w:tcW w:type="dxa" w:w="7370"/>
            <w:tcMar>
              <w:top w:w="70" w:type="dxa"/>
              <w:start w:w="80" w:type="dxa"/>
              <w:bottom w:w="70" w:type="dxa"/>
              <w:end w:w="80" w:type="dxa"/>
            </w:tcMar>
            <w:vAlign w:val="top"/>
          </w:tcPr>
          <w:p>
            <w:r>
              <w:rPr>
                <w:rFonts w:ascii="Liberation Sans" w:hAnsi="Liberation Sans"/>
                <w:b w:val="0"/>
                <w:color w:val="0A0E17"/>
                <w:sz w:val="17"/>
              </w:rPr>
              <w:t>August 2026</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7"/>
              </w:rPr>
              <w:t>Primary audience</w:t>
            </w:r>
          </w:p>
        </w:tc>
        <w:tc>
          <w:tcPr>
            <w:tcW w:type="dxa" w:w="7370"/>
            <w:tcMar>
              <w:top w:w="70" w:type="dxa"/>
              <w:start w:w="80" w:type="dxa"/>
              <w:bottom w:w="70" w:type="dxa"/>
              <w:end w:w="80" w:type="dxa"/>
            </w:tcMar>
            <w:vAlign w:val="top"/>
            <w:shd w:fill="EEF2F6"/>
          </w:tcPr>
          <w:p>
            <w:r>
              <w:rPr>
                <w:rFonts w:ascii="Liberation Sans" w:hAnsi="Liberation Sans"/>
                <w:b w:val="0"/>
                <w:color w:val="0A0E17"/>
                <w:sz w:val="17"/>
              </w:rPr>
              <w:t>FR3K core team, volunteers, technical reviewers, prospective partners and funders</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7"/>
              </w:rPr>
              <w:t>Companion files</w:t>
            </w:r>
          </w:p>
        </w:tc>
        <w:tc>
          <w:tcPr>
            <w:tcW w:type="dxa" w:w="7370"/>
            <w:tcMar>
              <w:top w:w="70" w:type="dxa"/>
              <w:start w:w="80" w:type="dxa"/>
              <w:bottom w:w="70" w:type="dxa"/>
              <w:end w:w="80" w:type="dxa"/>
            </w:tcMar>
            <w:vAlign w:val="top"/>
          </w:tcPr>
          <w:p>
            <w:r>
              <w:rPr>
                <w:rFonts w:ascii="Liberation Sans" w:hAnsi="Liberation Sans"/>
                <w:b w:val="0"/>
                <w:color w:val="0A0E17"/>
                <w:sz w:val="17"/>
              </w:rPr>
              <w:t>Execution Workbook; SOP &amp; Template Manual; SeaArt Prompt Library; Source Register</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7"/>
              </w:rPr>
              <w:t>Review cycle</w:t>
            </w:r>
          </w:p>
        </w:tc>
        <w:tc>
          <w:tcPr>
            <w:tcW w:type="dxa" w:w="7370"/>
            <w:tcMar>
              <w:top w:w="70" w:type="dxa"/>
              <w:start w:w="80" w:type="dxa"/>
              <w:bottom w:w="70" w:type="dxa"/>
              <w:end w:w="80" w:type="dxa"/>
            </w:tcMar>
            <w:vAlign w:val="top"/>
            <w:shd w:fill="EEF2F6"/>
          </w:tcPr>
          <w:p>
            <w:r>
              <w:rPr>
                <w:rFonts w:ascii="Liberation Sans" w:hAnsi="Liberation Sans"/>
                <w:b w:val="0"/>
                <w:color w:val="0A0E17"/>
                <w:sz w:val="17"/>
              </w:rPr>
              <w:t>Quarterly for strategy; monthly for operational targets; before any material deployment</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7"/>
              </w:rPr>
              <w:t>Status</w:t>
            </w:r>
          </w:p>
        </w:tc>
        <w:tc>
          <w:tcPr>
            <w:tcW w:type="dxa" w:w="7370"/>
            <w:tcMar>
              <w:top w:w="70" w:type="dxa"/>
              <w:start w:w="80" w:type="dxa"/>
              <w:bottom w:w="70" w:type="dxa"/>
              <w:end w:w="80" w:type="dxa"/>
            </w:tcMar>
            <w:vAlign w:val="top"/>
          </w:tcPr>
          <w:p>
            <w:r>
              <w:rPr>
                <w:rFonts w:ascii="Liberation Sans" w:hAnsi="Liberation Sans"/>
                <w:b w:val="0"/>
                <w:color w:val="0A0E17"/>
                <w:sz w:val="17"/>
              </w:rPr>
              <w:t>Implementation baseline - subject to site, regulatory, engineering and partner gates</w:t>
            </w:r>
          </w:p>
        </w:tc>
      </w:tr>
    </w:tbl>
    <w:p>
      <w:pPr>
        <w:spacing w:after="0"/>
      </w:pPr>
    </w:p>
    <w:tbl>
      <w:tblPr>
        <w:tblW w:type="auto" w:w="0"/>
        <w:jc w:val="center"/>
        <w:tblLayout w:type="fixed"/>
        <w:tblLook w:firstColumn="1" w:firstRow="1" w:lastColumn="0" w:lastRow="0" w:noHBand="0" w:noVBand="1" w:val="04A0"/>
      </w:tblPr>
      <w:tblGrid>
        <w:gridCol w:w="198"/>
        <w:gridCol w:w="9411"/>
      </w:tblGrid>
      <w:tr>
        <w:trPr>
          <w:cantSplit/>
        </w:trPr>
        <w:tc>
          <w:tcPr>
            <w:tcW w:type="dxa" w:w="4933"/>
            <w:shd w:fill="FF3B30"/>
          </w:tcPr>
          <w:p/>
        </w:tc>
        <w:tc>
          <w:tcPr>
            <w:tcW w:type="dxa" w:w="4933"/>
            <w:shd w:fill="EEF2F6"/>
            <w:tcMar>
              <w:top w:w="110" w:type="dxa"/>
              <w:start w:w="140" w:type="dxa"/>
              <w:bottom w:w="110" w:type="dxa"/>
              <w:end w:w="140" w:type="dxa"/>
            </w:tcMar>
          </w:tcPr>
          <w:p>
            <w:r/>
            <w:r>
              <w:rPr>
                <w:b/>
                <w:color w:val="0A0E17"/>
                <w:sz w:val="20"/>
              </w:rPr>
              <w:t>Positioning statement</w:t>
              <w:br/>
            </w:r>
            <w:r>
              <w:rPr>
                <w:color w:val="1E2530"/>
                <w:sz w:val="18"/>
              </w:rPr>
              <w:t>FR3K is experimental, supplementary community infrastructure. It is not an emergency-service replacement, an official warning system, a carrier network or a guarantee of communications availability. Official warnings, emergency contacts and agency instructions remain primary.</w:t>
            </w:r>
          </w:p>
        </w:tc>
      </w:tr>
    </w:tbl>
    <w:p>
      <w:pPr>
        <w:spacing w:after="0"/>
      </w:pPr>
    </w:p>
    <w:p>
      <w:pPr>
        <w:pStyle w:val="Heading2"/>
      </w:pPr>
      <w:r>
        <w:t>How to Use This Pack</w:t>
      </w:r>
    </w:p>
    <w:p>
      <w:pPr>
        <w:spacing w:after="40"/>
      </w:pPr>
      <w:r/>
      <w:r>
        <w:t>1. Read the Executive Summary and Strategic Decisions before committing money, sites or public claims.</w:t>
      </w:r>
    </w:p>
    <w:p>
      <w:pPr>
        <w:spacing w:after="40"/>
      </w:pPr>
      <w:r/>
      <w:r>
        <w:t>2. Run the 90-Day Plan from the execution workbook; assign named owners and link evidence for every P0/P1 task.</w:t>
      </w:r>
    </w:p>
    <w:p>
      <w:pPr>
        <w:spacing w:after="40"/>
      </w:pPr>
      <w:r/>
      <w:r>
        <w:t>3. Use the SOP manual for recurring work rather than improvising field, media, privacy or community processes.</w:t>
      </w:r>
    </w:p>
    <w:p>
      <w:pPr>
        <w:spacing w:after="40"/>
      </w:pPr>
      <w:r/>
      <w:r>
        <w:t>4. Use the content and prompt libraries as starting inventory; publication remains conditional on real evidence and human review.</w:t>
      </w:r>
    </w:p>
    <w:p>
      <w:pPr>
        <w:spacing w:after="40"/>
      </w:pPr>
      <w:r/>
      <w:r>
        <w:t>5. Review the risk register and decision gates at every weekly operating meeting.</w:t>
      </w:r>
    </w:p>
    <w:p>
      <w:pPr>
        <w:pStyle w:val="Heading2"/>
      </w:pPr>
      <w:r>
        <w:t>Contents</w:t>
      </w:r>
    </w:p>
    <w:p>
      <w:pPr>
        <w:pStyle w:val="ListBullet"/>
        <w:spacing w:after="40"/>
      </w:pPr>
      <w:r>
        <w:t>1. Executive Summary</w:t>
      </w:r>
    </w:p>
    <w:p>
      <w:pPr>
        <w:pStyle w:val="ListBullet"/>
        <w:spacing w:after="40"/>
      </w:pPr>
      <w:r>
        <w:t>2. Research Findings: What Successful Engineering Communities Do</w:t>
      </w:r>
    </w:p>
    <w:p>
      <w:pPr>
        <w:pStyle w:val="ListBullet"/>
        <w:spacing w:after="40"/>
      </w:pPr>
      <w:r>
        <w:t>3. FR3K Strategic Thesis, Mission and Operating Model</w:t>
      </w:r>
    </w:p>
    <w:p>
      <w:pPr>
        <w:pStyle w:val="ListBullet"/>
        <w:spacing w:after="40"/>
      </w:pPr>
      <w:r>
        <w:t>4. Technical Architecture and Regulatory Guardrails</w:t>
      </w:r>
    </w:p>
    <w:p>
      <w:pPr>
        <w:pStyle w:val="ListBullet"/>
        <w:spacing w:after="40"/>
      </w:pPr>
      <w:r>
        <w:t>5. Complete Brand Identity and Style Guide</w:t>
      </w:r>
    </w:p>
    <w:p>
      <w:pPr>
        <w:pStyle w:val="ListBullet"/>
        <w:spacing w:after="40"/>
      </w:pPr>
      <w:r>
        <w:t>6. Platform and Content Strategy</w:t>
      </w:r>
    </w:p>
    <w:p>
      <w:pPr>
        <w:pStyle w:val="ListBullet"/>
        <w:spacing w:after="40"/>
      </w:pPr>
      <w:r>
        <w:t>7. Publishing System and Content Production Engine</w:t>
      </w:r>
    </w:p>
    <w:p>
      <w:pPr>
        <w:pStyle w:val="ListBullet"/>
        <w:spacing w:after="40"/>
      </w:pPr>
      <w:r>
        <w:t>8. 90-Day Launch Plan</w:t>
      </w:r>
    </w:p>
    <w:p>
      <w:pPr>
        <w:pStyle w:val="ListBullet"/>
        <w:spacing w:after="40"/>
      </w:pPr>
      <w:r>
        <w:t>9. One-Year Execution and North Queensland Roadmap</w:t>
      </w:r>
    </w:p>
    <w:p>
      <w:pPr>
        <w:pStyle w:val="ListBullet"/>
        <w:spacing w:after="40"/>
      </w:pPr>
      <w:r>
        <w:t>10. SeaArt AI Media Pipeline and Character System</w:t>
      </w:r>
    </w:p>
    <w:p>
      <w:pPr>
        <w:pStyle w:val="ListBullet"/>
        <w:spacing w:after="40"/>
      </w:pPr>
      <w:r>
        <w:t>11. Infrastructure Storytelling System</w:t>
      </w:r>
    </w:p>
    <w:p>
      <w:pPr>
        <w:pStyle w:val="ListBullet"/>
        <w:spacing w:after="40"/>
      </w:pPr>
      <w:r>
        <w:t>12. Community Growth and Stakeholder Pathways</w:t>
      </w:r>
    </w:p>
    <w:p>
      <w:pPr>
        <w:pStyle w:val="ListBullet"/>
        <w:spacing w:after="40"/>
      </w:pPr>
      <w:r>
        <w:t>13. Sustainable Funding and Monetisation</w:t>
      </w:r>
    </w:p>
    <w:p>
      <w:pPr>
        <w:pStyle w:val="ListBullet"/>
        <w:spacing w:after="40"/>
      </w:pPr>
      <w:r>
        <w:t>14. Hermes Automation and Knowledge Architecture</w:t>
      </w:r>
    </w:p>
    <w:p>
      <w:pPr>
        <w:pStyle w:val="ListBullet"/>
        <w:spacing w:after="40"/>
      </w:pPr>
      <w:r>
        <w:t>15. Governance, Safety, Privacy and Ethics</w:t>
      </w:r>
    </w:p>
    <w:p>
      <w:pPr>
        <w:pStyle w:val="ListBullet"/>
        <w:spacing w:after="40"/>
      </w:pPr>
      <w:r>
        <w:t>16. Metrics, Operating Cadence and Decision Gates</w:t>
      </w:r>
    </w:p>
    <w:p>
      <w:pPr>
        <w:pStyle w:val="ListBullet"/>
        <w:spacing w:after="40"/>
      </w:pPr>
      <w:r>
        <w:t>17. Implementation Priorities and Conclusion</w:t>
      </w:r>
    </w:p>
    <w:p>
      <w:pPr>
        <w:pStyle w:val="ListBullet"/>
        <w:spacing w:after="40"/>
      </w:pPr>
      <w:r>
        <w:t>Appendices: Templates, content inventory summary and source register</w:t>
      </w:r>
    </w:p>
    <w:p>
      <w:r>
        <w:br w:type="page"/>
      </w:r>
    </w:p>
    <w:p>
      <w:pPr>
        <w:pStyle w:val="Heading1"/>
      </w:pPr>
      <w:r>
        <w:t>1. Executive Summary</w:t>
      </w:r>
    </w:p>
    <w:p>
      <w:r>
        <w:t>FR3K should launch as a measured engineering programme with a media engine, not as a media brand searching for a project. Its strongest market position is the transparent creation of open, supplementary communications infrastructure in a difficult tropical and island environment. The public story is not that FR3K has already solved regional resilience. The story is that it will test, document and progressively improve a community-owned capability in public.</w:t>
      </w:r>
    </w:p>
    <w:tbl>
      <w:tblPr>
        <w:tblW w:type="auto" w:w="0"/>
        <w:jc w:val="center"/>
        <w:tblLayout w:type="fixed"/>
        <w:tblLook w:firstColumn="1" w:firstRow="1" w:lastColumn="0" w:lastRow="0" w:noHBand="0" w:noVBand="1" w:val="04A0"/>
      </w:tblPr>
      <w:tblGrid>
        <w:gridCol w:w="198"/>
        <w:gridCol w:w="9411"/>
      </w:tblGrid>
      <w:tr>
        <w:trPr>
          <w:cantSplit/>
        </w:trPr>
        <w:tc>
          <w:tcPr>
            <w:tcW w:type="dxa" w:w="4933"/>
            <w:shd w:fill="00F2FE"/>
          </w:tcPr>
          <w:p/>
        </w:tc>
        <w:tc>
          <w:tcPr>
            <w:tcW w:type="dxa" w:w="4933"/>
            <w:shd w:fill="EEF2F6"/>
            <w:tcMar>
              <w:top w:w="110" w:type="dxa"/>
              <w:start w:w="140" w:type="dxa"/>
              <w:bottom w:w="110" w:type="dxa"/>
              <w:end w:w="140" w:type="dxa"/>
            </w:tcMar>
          </w:tcPr>
          <w:p>
            <w:r/>
            <w:r>
              <w:rPr>
                <w:b/>
                <w:color w:val="0A0E17"/>
                <w:sz w:val="20"/>
              </w:rPr>
              <w:t>The strategic equation</w:t>
              <w:br/>
            </w:r>
            <w:r>
              <w:rPr>
                <w:color w:val="1E2530"/>
                <w:sz w:val="18"/>
              </w:rPr>
              <w:t>Useful infrastructure + reproducible evidence + accessible teaching + clear participation pathways = trust. Trust attracts contributors, sites, partners, funding and better engineering.</w:t>
            </w:r>
          </w:p>
        </w:tc>
      </w:tr>
    </w:tbl>
    <w:p>
      <w:pPr>
        <w:spacing w:after="0"/>
      </w:pPr>
    </w:p>
    <w:p>
      <w:pPr>
        <w:pStyle w:val="Heading2"/>
      </w:pPr>
      <w:r>
        <w:t>The recommended launch shape</w:t>
      </w:r>
    </w:p>
    <w:p>
      <w:pPr>
        <w:pStyle w:val="ListBullet"/>
        <w:spacing w:after="40"/>
      </w:pPr>
      <w:r>
        <w:t>Begin with bench and portable pilots, then private or explicitly approved host sites. Do not announce permanent high-site or national-park installations as committed.</w:t>
      </w:r>
    </w:p>
    <w:p>
      <w:pPr>
        <w:pStyle w:val="ListBullet"/>
        <w:spacing w:after="40"/>
      </w:pPr>
      <w:r>
        <w:t>Operate Reticulum/LXMF and Meshtastic as complementary services with documented interfaces. Treat a transparent protocol bridge as research, because packet and transport constraints make it an unreliable launch dependency [S04-S07].</w:t>
      </w:r>
    </w:p>
    <w:p>
      <w:pPr>
        <w:pStyle w:val="ListBullet"/>
        <w:spacing w:after="40"/>
      </w:pPr>
      <w:r>
        <w:t>Use current Australian LIPD rules, equipment requirements and interference obligations as a configuration gate for each radio/antenna combination. Never reuse a generic '30 dBm' claim without the exact mode, EIRP, PSD and installation review [S01-S03].</w:t>
      </w:r>
    </w:p>
    <w:p>
      <w:pPr>
        <w:pStyle w:val="ListBullet"/>
        <w:spacing w:after="40"/>
      </w:pPr>
      <w:r>
        <w:t>Build one high-quality weekly anchor story, supported by three to seven short derivatives and one documentation release. Daily social activity can include lightweight field notes, but engineering capacity takes priority.</w:t>
      </w:r>
    </w:p>
    <w:p>
      <w:pPr>
        <w:pStyle w:val="ListBullet"/>
        <w:spacing w:after="40"/>
      </w:pPr>
      <w:r>
        <w:t>Make safety, privacy, permissions and incident reporting visible elements of the project. This differentiates FR3K from hobby deployments that become difficult to govern at scale.</w:t>
      </w:r>
    </w:p>
    <w:p>
      <w:pPr>
        <w:pStyle w:val="ListBullet"/>
        <w:spacing w:after="40"/>
      </w:pPr>
      <w:r>
        <w:t>Use AI for drafting, metadata, retrieval, repurposing and media concepts; retain human approval and real evidence as publication gates.</w:t>
      </w:r>
    </w:p>
    <w:p>
      <w:pPr>
        <w:pStyle w:val="Heading2"/>
      </w:pPr>
      <w:r>
        <w:t>90-day result</w:t>
      </w:r>
    </w:p>
    <w:p>
      <w:r>
        <w:t>A credible first 90 days produces a working bench reference design, one or more controlled field pilots at approved sites, repeatable message and power tests, a public documentation baseline, an active contributor pathway, a disciplined publishing cadence and a partnership pipeline. It does not require island-wide coverage, a Mount Cook installation, a cross-bay link or emergency-service adoption.</w:t>
      </w:r>
    </w:p>
    <w:p>
      <w:pPr>
        <w:pStyle w:val="Heading2"/>
      </w:pPr>
      <w:r>
        <w:t>Year-one result</w:t>
      </w:r>
    </w:p>
    <w:p>
      <w:r>
        <w:t>A credible year-one result is a small, maintainable Magnetic Island/Townsville pilot network with evidence packs for each node, documented protocol choices, trained local contributors, two or more institutional relationships, one governed community exercise and an open blueprint that another regional community can reproduce. The execution workbook uses a conservative target of eight commissioned pilot nodes rather than a vanity target of one hundred.</w:t>
      </w:r>
    </w:p>
    <w:p>
      <w:pPr>
        <w:pStyle w:val="Heading2"/>
      </w:pPr>
      <w:r>
        <w:t>Immediate decisions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928"/>
            <w:shd w:fill="1E2530"/>
            <w:vAlign w:val="top"/>
            <w:tcMar>
              <w:top w:w="70" w:type="dxa"/>
              <w:start w:w="80" w:type="dxa"/>
              <w:bottom w:w="70" w:type="dxa"/>
              <w:end w:w="80" w:type="dxa"/>
            </w:tcMar>
          </w:tcPr>
          <w:p>
            <w:r>
              <w:rPr>
                <w:rFonts w:ascii="Liberation Sans" w:hAnsi="Liberation Sans"/>
                <w:b/>
                <w:color w:val="FFFFFF"/>
                <w:sz w:val="15"/>
              </w:rPr>
              <w:t>Decision</w:t>
            </w:r>
          </w:p>
        </w:tc>
        <w:tc>
          <w:tcPr>
            <w:tcW w:type="dxa" w:w="3402"/>
            <w:shd w:fill="1E2530"/>
            <w:vAlign w:val="top"/>
            <w:tcMar>
              <w:top w:w="70" w:type="dxa"/>
              <w:start w:w="80" w:type="dxa"/>
              <w:bottom w:w="70" w:type="dxa"/>
              <w:end w:w="80" w:type="dxa"/>
            </w:tcMar>
          </w:tcPr>
          <w:p>
            <w:r>
              <w:rPr>
                <w:rFonts w:ascii="Liberation Sans" w:hAnsi="Liberation Sans"/>
                <w:b/>
                <w:color w:val="FFFFFF"/>
                <w:sz w:val="15"/>
              </w:rPr>
              <w:t>Recommended baseline</w:t>
            </w:r>
          </w:p>
        </w:tc>
        <w:tc>
          <w:tcPr>
            <w:tcW w:type="dxa" w:w="4082"/>
            <w:shd w:fill="1E2530"/>
            <w:vAlign w:val="top"/>
            <w:tcMar>
              <w:top w:w="70" w:type="dxa"/>
              <w:start w:w="80" w:type="dxa"/>
              <w:bottom w:w="70" w:type="dxa"/>
              <w:end w:w="80" w:type="dxa"/>
            </w:tcMar>
          </w:tcPr>
          <w:p>
            <w:r>
              <w:rPr>
                <w:rFonts w:ascii="Liberation Sans" w:hAnsi="Liberation Sans"/>
                <w:b/>
                <w:color w:val="FFFFFF"/>
                <w:sz w:val="15"/>
              </w:rPr>
              <w:t>Why</w:t>
            </w:r>
          </w:p>
        </w:tc>
      </w:tr>
      <w:tr>
        <w:trPr>
          <w:cantSplit/>
        </w:trPr>
        <w:tc>
          <w:tcPr>
            <w:tcW w:type="dxa" w:w="1928"/>
            <w:tcMar>
              <w:top w:w="70" w:type="dxa"/>
              <w:start w:w="80" w:type="dxa"/>
              <w:bottom w:w="70" w:type="dxa"/>
              <w:end w:w="80" w:type="dxa"/>
            </w:tcMar>
            <w:vAlign w:val="top"/>
          </w:tcPr>
          <w:p>
            <w:r>
              <w:rPr>
                <w:rFonts w:ascii="Liberation Sans" w:hAnsi="Liberation Sans"/>
                <w:b w:val="0"/>
                <w:color w:val="0A0E17"/>
                <w:sz w:val="15"/>
              </w:rPr>
              <w:t>Primary identity</w:t>
            </w:r>
          </w:p>
        </w:tc>
        <w:tc>
          <w:tcPr>
            <w:tcW w:type="dxa" w:w="3402"/>
            <w:tcMar>
              <w:top w:w="70" w:type="dxa"/>
              <w:start w:w="80" w:type="dxa"/>
              <w:bottom w:w="70" w:type="dxa"/>
              <w:end w:w="80" w:type="dxa"/>
            </w:tcMar>
            <w:vAlign w:val="top"/>
          </w:tcPr>
          <w:p>
            <w:r>
              <w:rPr>
                <w:rFonts w:ascii="Liberation Sans" w:hAnsi="Liberation Sans"/>
                <w:b w:val="0"/>
                <w:color w:val="0A0E17"/>
                <w:sz w:val="15"/>
              </w:rPr>
              <w:t>Industrial tropical field engineering with restrained cyber accents</w:t>
            </w:r>
          </w:p>
        </w:tc>
        <w:tc>
          <w:tcPr>
            <w:tcW w:type="dxa" w:w="4082"/>
            <w:tcMar>
              <w:top w:w="70" w:type="dxa"/>
              <w:start w:w="80" w:type="dxa"/>
              <w:bottom w:w="70" w:type="dxa"/>
              <w:end w:w="80" w:type="dxa"/>
            </w:tcMar>
            <w:vAlign w:val="top"/>
          </w:tcPr>
          <w:p>
            <w:r>
              <w:rPr>
                <w:rFonts w:ascii="Liberation Sans" w:hAnsi="Liberation Sans"/>
                <w:b w:val="0"/>
                <w:color w:val="0A0E17"/>
                <w:sz w:val="15"/>
              </w:rPr>
              <w:t>Credibility comes from real environments and hardware.</w:t>
            </w:r>
          </w:p>
        </w:tc>
      </w:tr>
      <w:tr>
        <w:trPr>
          <w:cantSplit/>
        </w:trPr>
        <w:tc>
          <w:tcPr>
            <w:tcW w:type="dxa" w:w="1928"/>
            <w:tcMar>
              <w:top w:w="70" w:type="dxa"/>
              <w:start w:w="80" w:type="dxa"/>
              <w:bottom w:w="70" w:type="dxa"/>
              <w:end w:w="80" w:type="dxa"/>
            </w:tcMar>
            <w:vAlign w:val="top"/>
            <w:shd w:fill="EEF2F6"/>
          </w:tcPr>
          <w:p>
            <w:r>
              <w:rPr>
                <w:rFonts w:ascii="Liberation Sans" w:hAnsi="Liberation Sans"/>
                <w:b w:val="0"/>
                <w:color w:val="0A0E17"/>
                <w:sz w:val="15"/>
              </w:rPr>
              <w:t>Technical model</w:t>
            </w:r>
          </w:p>
        </w:tc>
        <w:tc>
          <w:tcPr>
            <w:tcW w:type="dxa" w:w="3402"/>
            <w:tcMar>
              <w:top w:w="70" w:type="dxa"/>
              <w:start w:w="80" w:type="dxa"/>
              <w:bottom w:w="70" w:type="dxa"/>
              <w:end w:w="80" w:type="dxa"/>
            </w:tcMar>
            <w:vAlign w:val="top"/>
            <w:shd w:fill="EEF2F6"/>
          </w:tcPr>
          <w:p>
            <w:r>
              <w:rPr>
                <w:rFonts w:ascii="Liberation Sans" w:hAnsi="Liberation Sans"/>
                <w:b w:val="0"/>
                <w:color w:val="0A0E17"/>
                <w:sz w:val="15"/>
              </w:rPr>
              <w:t>Layered, interface-agnostic Reticulum/LXMF core plus separate Meshtastic service</w:t>
            </w:r>
          </w:p>
        </w:tc>
        <w:tc>
          <w:tcPr>
            <w:tcW w:type="dxa" w:w="4082"/>
            <w:tcMar>
              <w:top w:w="70" w:type="dxa"/>
              <w:start w:w="80" w:type="dxa"/>
              <w:bottom w:w="70" w:type="dxa"/>
              <w:end w:w="80" w:type="dxa"/>
            </w:tcMar>
            <w:vAlign w:val="top"/>
            <w:shd w:fill="EEF2F6"/>
          </w:tcPr>
          <w:p>
            <w:r>
              <w:rPr>
                <w:rFonts w:ascii="Liberation Sans" w:hAnsi="Liberation Sans"/>
                <w:b w:val="0"/>
                <w:color w:val="0A0E17"/>
                <w:sz w:val="15"/>
              </w:rPr>
              <w:t>Avoids forcing unlike packet systems into a fragile bridge.</w:t>
            </w:r>
          </w:p>
        </w:tc>
      </w:tr>
      <w:tr>
        <w:trPr>
          <w:cantSplit/>
        </w:trPr>
        <w:tc>
          <w:tcPr>
            <w:tcW w:type="dxa" w:w="1928"/>
            <w:tcMar>
              <w:top w:w="70" w:type="dxa"/>
              <w:start w:w="80" w:type="dxa"/>
              <w:bottom w:w="70" w:type="dxa"/>
              <w:end w:w="80" w:type="dxa"/>
            </w:tcMar>
            <w:vAlign w:val="top"/>
          </w:tcPr>
          <w:p>
            <w:r>
              <w:rPr>
                <w:rFonts w:ascii="Liberation Sans" w:hAnsi="Liberation Sans"/>
                <w:b w:val="0"/>
                <w:color w:val="0A0E17"/>
                <w:sz w:val="15"/>
              </w:rPr>
              <w:t>Deployment order</w:t>
            </w:r>
          </w:p>
        </w:tc>
        <w:tc>
          <w:tcPr>
            <w:tcW w:type="dxa" w:w="3402"/>
            <w:tcMar>
              <w:top w:w="70" w:type="dxa"/>
              <w:start w:w="80" w:type="dxa"/>
              <w:bottom w:w="70" w:type="dxa"/>
              <w:end w:w="80" w:type="dxa"/>
            </w:tcMar>
            <w:vAlign w:val="top"/>
          </w:tcPr>
          <w:p>
            <w:r>
              <w:rPr>
                <w:rFonts w:ascii="Liberation Sans" w:hAnsi="Liberation Sans"/>
                <w:b w:val="0"/>
                <w:color w:val="0A0E17"/>
                <w:sz w:val="15"/>
              </w:rPr>
              <w:t>Bench → portable → approved private host → governed public/partner site</w:t>
            </w:r>
          </w:p>
        </w:tc>
        <w:tc>
          <w:tcPr>
            <w:tcW w:type="dxa" w:w="4082"/>
            <w:tcMar>
              <w:top w:w="70" w:type="dxa"/>
              <w:start w:w="80" w:type="dxa"/>
              <w:bottom w:w="70" w:type="dxa"/>
              <w:end w:w="80" w:type="dxa"/>
            </w:tcMar>
            <w:vAlign w:val="top"/>
          </w:tcPr>
          <w:p>
            <w:r>
              <w:rPr>
                <w:rFonts w:ascii="Liberation Sans" w:hAnsi="Liberation Sans"/>
                <w:b w:val="0"/>
                <w:color w:val="0A0E17"/>
                <w:sz w:val="15"/>
              </w:rPr>
              <w:t>Reduces legal, safety and maintenance risk.</w:t>
            </w:r>
          </w:p>
        </w:tc>
      </w:tr>
      <w:tr>
        <w:trPr>
          <w:cantSplit/>
        </w:trPr>
        <w:tc>
          <w:tcPr>
            <w:tcW w:type="dxa" w:w="1928"/>
            <w:tcMar>
              <w:top w:w="70" w:type="dxa"/>
              <w:start w:w="80" w:type="dxa"/>
              <w:bottom w:w="70" w:type="dxa"/>
              <w:end w:w="80" w:type="dxa"/>
            </w:tcMar>
            <w:vAlign w:val="top"/>
            <w:shd w:fill="EEF2F6"/>
          </w:tcPr>
          <w:p>
            <w:r>
              <w:rPr>
                <w:rFonts w:ascii="Liberation Sans" w:hAnsi="Liberation Sans"/>
                <w:b w:val="0"/>
                <w:color w:val="0A0E17"/>
                <w:sz w:val="15"/>
              </w:rPr>
              <w:t>Publishing cadence</w:t>
            </w:r>
          </w:p>
        </w:tc>
        <w:tc>
          <w:tcPr>
            <w:tcW w:type="dxa" w:w="3402"/>
            <w:tcMar>
              <w:top w:w="70" w:type="dxa"/>
              <w:start w:w="80" w:type="dxa"/>
              <w:bottom w:w="70" w:type="dxa"/>
              <w:end w:w="80" w:type="dxa"/>
            </w:tcMar>
            <w:vAlign w:val="top"/>
            <w:shd w:fill="EEF2F6"/>
          </w:tcPr>
          <w:p>
            <w:r>
              <w:rPr>
                <w:rFonts w:ascii="Liberation Sans" w:hAnsi="Liberation Sans"/>
                <w:b w:val="0"/>
                <w:color w:val="0A0E17"/>
                <w:sz w:val="15"/>
              </w:rPr>
              <w:t>1 anchor/week, 3–7 derivatives, 1 documentation release</w:t>
            </w:r>
          </w:p>
        </w:tc>
        <w:tc>
          <w:tcPr>
            <w:tcW w:type="dxa" w:w="4082"/>
            <w:tcMar>
              <w:top w:w="70" w:type="dxa"/>
              <w:start w:w="80" w:type="dxa"/>
              <w:bottom w:w="70" w:type="dxa"/>
              <w:end w:w="80" w:type="dxa"/>
            </w:tcMar>
            <w:vAlign w:val="top"/>
            <w:shd w:fill="EEF2F6"/>
          </w:tcPr>
          <w:p>
            <w:r>
              <w:rPr>
                <w:rFonts w:ascii="Liberation Sans" w:hAnsi="Liberation Sans"/>
                <w:b w:val="0"/>
                <w:color w:val="0A0E17"/>
                <w:sz w:val="15"/>
              </w:rPr>
              <w:t>Sustainable for a small engineering-led team.</w:t>
            </w:r>
          </w:p>
        </w:tc>
      </w:tr>
      <w:tr>
        <w:trPr>
          <w:cantSplit/>
        </w:trPr>
        <w:tc>
          <w:tcPr>
            <w:tcW w:type="dxa" w:w="1928"/>
            <w:tcMar>
              <w:top w:w="70" w:type="dxa"/>
              <w:start w:w="80" w:type="dxa"/>
              <w:bottom w:w="70" w:type="dxa"/>
              <w:end w:w="80" w:type="dxa"/>
            </w:tcMar>
            <w:vAlign w:val="top"/>
          </w:tcPr>
          <w:p>
            <w:r>
              <w:rPr>
                <w:rFonts w:ascii="Liberation Sans" w:hAnsi="Liberation Sans"/>
                <w:b w:val="0"/>
                <w:color w:val="0A0E17"/>
                <w:sz w:val="15"/>
              </w:rPr>
              <w:t>Claims policy</w:t>
            </w:r>
          </w:p>
        </w:tc>
        <w:tc>
          <w:tcPr>
            <w:tcW w:type="dxa" w:w="3402"/>
            <w:tcMar>
              <w:top w:w="70" w:type="dxa"/>
              <w:start w:w="80" w:type="dxa"/>
              <w:bottom w:w="70" w:type="dxa"/>
              <w:end w:w="80" w:type="dxa"/>
            </w:tcMar>
            <w:vAlign w:val="top"/>
          </w:tcPr>
          <w:p>
            <w:r>
              <w:rPr>
                <w:rFonts w:ascii="Liberation Sans" w:hAnsi="Liberation Sans"/>
                <w:b w:val="0"/>
                <w:color w:val="0A0E17"/>
                <w:sz w:val="15"/>
              </w:rPr>
              <w:t>Measured, scoped, dated and reproducible</w:t>
            </w:r>
          </w:p>
        </w:tc>
        <w:tc>
          <w:tcPr>
            <w:tcW w:type="dxa" w:w="4082"/>
            <w:tcMar>
              <w:top w:w="70" w:type="dxa"/>
              <w:start w:w="80" w:type="dxa"/>
              <w:bottom w:w="70" w:type="dxa"/>
              <w:end w:w="80" w:type="dxa"/>
            </w:tcMar>
            <w:vAlign w:val="top"/>
          </w:tcPr>
          <w:p>
            <w:r>
              <w:rPr>
                <w:rFonts w:ascii="Liberation Sans" w:hAnsi="Liberation Sans"/>
                <w:b w:val="0"/>
                <w:color w:val="0A0E17"/>
                <w:sz w:val="15"/>
              </w:rPr>
              <w:t>Builds trust and limits resilience theatre.</w:t>
            </w:r>
          </w:p>
        </w:tc>
      </w:tr>
      <w:tr>
        <w:trPr>
          <w:cantSplit/>
        </w:trPr>
        <w:tc>
          <w:tcPr>
            <w:tcW w:type="dxa" w:w="1928"/>
            <w:tcMar>
              <w:top w:w="70" w:type="dxa"/>
              <w:start w:w="80" w:type="dxa"/>
              <w:bottom w:w="70" w:type="dxa"/>
              <w:end w:w="80" w:type="dxa"/>
            </w:tcMar>
            <w:vAlign w:val="top"/>
            <w:shd w:fill="EEF2F6"/>
          </w:tcPr>
          <w:p>
            <w:r>
              <w:rPr>
                <w:rFonts w:ascii="Liberation Sans" w:hAnsi="Liberation Sans"/>
                <w:b w:val="0"/>
                <w:color w:val="0A0E17"/>
                <w:sz w:val="15"/>
              </w:rPr>
              <w:t>AI policy</w:t>
            </w:r>
          </w:p>
        </w:tc>
        <w:tc>
          <w:tcPr>
            <w:tcW w:type="dxa" w:w="3402"/>
            <w:tcMar>
              <w:top w:w="70" w:type="dxa"/>
              <w:start w:w="80" w:type="dxa"/>
              <w:bottom w:w="70" w:type="dxa"/>
              <w:end w:w="80" w:type="dxa"/>
            </w:tcMar>
            <w:vAlign w:val="top"/>
            <w:shd w:fill="EEF2F6"/>
          </w:tcPr>
          <w:p>
            <w:r>
              <w:rPr>
                <w:rFonts w:ascii="Liberation Sans" w:hAnsi="Liberation Sans"/>
                <w:b w:val="0"/>
                <w:color w:val="0A0E17"/>
                <w:sz w:val="15"/>
              </w:rPr>
              <w:t>Assistive, traceable and human-approved</w:t>
            </w:r>
          </w:p>
        </w:tc>
        <w:tc>
          <w:tcPr>
            <w:tcW w:type="dxa" w:w="4082"/>
            <w:tcMar>
              <w:top w:w="70" w:type="dxa"/>
              <w:start w:w="80" w:type="dxa"/>
              <w:bottom w:w="70" w:type="dxa"/>
              <w:end w:w="80" w:type="dxa"/>
            </w:tcMar>
            <w:vAlign w:val="top"/>
            <w:shd w:fill="EEF2F6"/>
          </w:tcPr>
          <w:p>
            <w:r>
              <w:rPr>
                <w:rFonts w:ascii="Liberation Sans" w:hAnsi="Liberation Sans"/>
                <w:b w:val="0"/>
                <w:color w:val="0A0E17"/>
                <w:sz w:val="15"/>
              </w:rPr>
              <w:t>Preserves accuracy, privacy and accountability.</w:t>
            </w:r>
          </w:p>
        </w:tc>
      </w:tr>
    </w:tbl>
    <w:p>
      <w:pPr>
        <w:spacing w:after="0"/>
      </w:pPr>
    </w:p>
    <w:p>
      <w:pPr>
        <w:pStyle w:val="Heading1"/>
      </w:pPr>
      <w:r>
        <w:t>2. Research Findings: What Successful Engineering Communities Do</w:t>
      </w:r>
    </w:p>
    <w:p>
      <w:r>
        <w:t>The benchmark set spans engineering creators, maker education companies, open-source community systems and infrastructure organisations. Their formats differ, but the successful patterns are consistent: they convert difficult work into visible learning, reduce the cost of a first contribution and keep an archive that remains useful after the algorithmic moment.</w:t>
      </w:r>
    </w:p>
    <w:p>
      <w:pPr>
        <w:pStyle w:val="Heading2"/>
      </w:pPr>
      <w:r>
        <w:t>2.1 Success pattern synthesis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E2530"/>
            <w:vAlign w:val="top"/>
            <w:tcMar>
              <w:top w:w="70" w:type="dxa"/>
              <w:start w:w="80" w:type="dxa"/>
              <w:bottom w:w="70" w:type="dxa"/>
              <w:end w:w="80" w:type="dxa"/>
            </w:tcMar>
          </w:tcPr>
          <w:p>
            <w:r>
              <w:rPr>
                <w:rFonts w:ascii="Liberation Sans" w:hAnsi="Liberation Sans"/>
                <w:b/>
                <w:color w:val="FFFFFF"/>
                <w:sz w:val="16"/>
              </w:rPr>
              <w:t>Pattern</w:t>
            </w:r>
          </w:p>
        </w:tc>
        <w:tc>
          <w:tcPr>
            <w:tcW w:type="dxa" w:w="7030"/>
            <w:shd w:fill="1E2530"/>
            <w:vAlign w:val="top"/>
            <w:tcMar>
              <w:top w:w="70" w:type="dxa"/>
              <w:start w:w="80" w:type="dxa"/>
              <w:bottom w:w="70" w:type="dxa"/>
              <w:end w:w="80" w:type="dxa"/>
            </w:tcMar>
          </w:tcPr>
          <w:p>
            <w:r>
              <w:rPr>
                <w:rFonts w:ascii="Liberation Sans" w:hAnsi="Liberation Sans"/>
                <w:b/>
                <w:color w:val="FFFFFF"/>
                <w:sz w:val="16"/>
              </w:rPr>
              <w:t>FR3K application</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A real question drives the episode</w:t>
            </w:r>
          </w:p>
        </w:tc>
        <w:tc>
          <w:tcPr>
            <w:tcW w:type="dxa" w:w="7030"/>
            <w:tcMar>
              <w:top w:w="70" w:type="dxa"/>
              <w:start w:w="80" w:type="dxa"/>
              <w:bottom w:w="70" w:type="dxa"/>
              <w:end w:w="80" w:type="dxa"/>
            </w:tcMar>
            <w:vAlign w:val="top"/>
          </w:tcPr>
          <w:p>
            <w:r>
              <w:rPr>
                <w:rFonts w:ascii="Liberation Sans" w:hAnsi="Liberation Sans"/>
                <w:b w:val="0"/>
                <w:color w:val="0A0E17"/>
                <w:sz w:val="16"/>
              </w:rPr>
              <w:t>The strongest engineering stories begin with a testable problem, not a product announcement. The audience sees the method, evidence and trade-off.</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The failure is part of the product</w:t>
            </w:r>
          </w:p>
        </w:tc>
        <w:tc>
          <w:tcPr>
            <w:tcW w:type="dxa" w:w="7030"/>
            <w:tcMar>
              <w:top w:w="70" w:type="dxa"/>
              <w:start w:w="80" w:type="dxa"/>
              <w:bottom w:w="70" w:type="dxa"/>
              <w:end w:w="80" w:type="dxa"/>
            </w:tcMar>
            <w:vAlign w:val="top"/>
            <w:shd w:fill="EEF2F6"/>
          </w:tcPr>
          <w:p>
            <w:r>
              <w:rPr>
                <w:rFonts w:ascii="Liberation Sans" w:hAnsi="Liberation Sans"/>
                <w:b w:val="0"/>
                <w:color w:val="0A0E17"/>
                <w:sz w:val="16"/>
              </w:rPr>
              <w:t>Jeff Geerling-style transparent troubleshooting and Andreas Spiess-style measurement turn mistakes into durable teaching assets [S19-S21].</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Documentation is a product surface</w:t>
            </w:r>
          </w:p>
        </w:tc>
        <w:tc>
          <w:tcPr>
            <w:tcW w:type="dxa" w:w="7030"/>
            <w:tcMar>
              <w:top w:w="70" w:type="dxa"/>
              <w:start w:w="80" w:type="dxa"/>
              <w:bottom w:w="70" w:type="dxa"/>
              <w:end w:w="80" w:type="dxa"/>
            </w:tcMar>
            <w:vAlign w:val="top"/>
          </w:tcPr>
          <w:p>
            <w:r>
              <w:rPr>
                <w:rFonts w:ascii="Liberation Sans" w:hAnsi="Liberation Sans"/>
                <w:b w:val="0"/>
                <w:color w:val="0A0E17"/>
                <w:sz w:val="16"/>
              </w:rPr>
              <w:t>Adafruit and SparkFun pair hardware with structured learning systems, giving beginners a path from first success to deeper capability [S12-S15].</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A repeatable format lowers production cost</w:t>
            </w:r>
          </w:p>
        </w:tc>
        <w:tc>
          <w:tcPr>
            <w:tcW w:type="dxa" w:w="7030"/>
            <w:tcMar>
              <w:top w:w="70" w:type="dxa"/>
              <w:start w:w="80" w:type="dxa"/>
              <w:bottom w:w="70" w:type="dxa"/>
              <w:end w:w="80" w:type="dxa"/>
            </w:tcMar>
            <w:vAlign w:val="top"/>
            <w:shd w:fill="EEF2F6"/>
          </w:tcPr>
          <w:p>
            <w:r>
              <w:rPr>
                <w:rFonts w:ascii="Liberation Sans" w:hAnsi="Liberation Sans"/>
                <w:b w:val="0"/>
                <w:color w:val="0A0E17"/>
                <w:sz w:val="16"/>
              </w:rPr>
              <w:t>Recurring series, consistent thumbnails, standard tests and familiar narrative stages allow technical depth without reinventing the channel every week.</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The community has useful work to do</w:t>
            </w:r>
          </w:p>
        </w:tc>
        <w:tc>
          <w:tcPr>
            <w:tcW w:type="dxa" w:w="7030"/>
            <w:tcMar>
              <w:top w:w="70" w:type="dxa"/>
              <w:start w:w="80" w:type="dxa"/>
              <w:bottom w:w="70" w:type="dxa"/>
              <w:end w:w="80" w:type="dxa"/>
            </w:tcMar>
            <w:vAlign w:val="top"/>
          </w:tcPr>
          <w:p>
            <w:r>
              <w:rPr>
                <w:rFonts w:ascii="Liberation Sans" w:hAnsi="Liberation Sans"/>
                <w:b w:val="0"/>
                <w:color w:val="0A0E17"/>
                <w:sz w:val="16"/>
              </w:rPr>
              <w:t>Issue templates, discussions and contribution standards help convert viewers into contributors rather than passive followers [S16-S17].</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Trust is protected by boundaries</w:t>
            </w:r>
          </w:p>
        </w:tc>
        <w:tc>
          <w:tcPr>
            <w:tcW w:type="dxa" w:w="7030"/>
            <w:tcMar>
              <w:top w:w="70" w:type="dxa"/>
              <w:start w:w="80" w:type="dxa"/>
              <w:bottom w:w="70" w:type="dxa"/>
              <w:end w:w="80" w:type="dxa"/>
            </w:tcMar>
            <w:vAlign w:val="top"/>
            <w:shd w:fill="EEF2F6"/>
          </w:tcPr>
          <w:p>
            <w:r>
              <w:rPr>
                <w:rFonts w:ascii="Liberation Sans" w:hAnsi="Liberation Sans"/>
                <w:b w:val="0"/>
                <w:color w:val="0A0E17"/>
                <w:sz w:val="16"/>
              </w:rPr>
              <w:t>High-quality projects distinguish evidence from opinion, disclose relationships and correct public errors.</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Education is tiered</w:t>
            </w:r>
          </w:p>
        </w:tc>
        <w:tc>
          <w:tcPr>
            <w:tcW w:type="dxa" w:w="7030"/>
            <w:tcMar>
              <w:top w:w="70" w:type="dxa"/>
              <w:start w:w="80" w:type="dxa"/>
              <w:bottom w:w="70" w:type="dxa"/>
              <w:end w:w="80" w:type="dxa"/>
            </w:tcMar>
            <w:vAlign w:val="top"/>
          </w:tcPr>
          <w:p>
            <w:r>
              <w:rPr>
                <w:rFonts w:ascii="Liberation Sans" w:hAnsi="Liberation Sans"/>
                <w:b w:val="0"/>
                <w:color w:val="0A0E17"/>
                <w:sz w:val="16"/>
              </w:rPr>
              <w:t>Beginner entry points coexist with advanced laboratories. NetworkChuck's lab and learning-path model illustrates the value of progression and repeated practical wins [S22].</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The archive compounds</w:t>
            </w:r>
          </w:p>
        </w:tc>
        <w:tc>
          <w:tcPr>
            <w:tcW w:type="dxa" w:w="7030"/>
            <w:tcMar>
              <w:top w:w="70" w:type="dxa"/>
              <w:start w:w="80" w:type="dxa"/>
              <w:bottom w:w="70" w:type="dxa"/>
              <w:end w:w="80" w:type="dxa"/>
            </w:tcMar>
            <w:vAlign w:val="top"/>
            <w:shd w:fill="EEF2F6"/>
          </w:tcPr>
          <w:p>
            <w:r>
              <w:rPr>
                <w:rFonts w:ascii="Liberation Sans" w:hAnsi="Liberation Sans"/>
                <w:b w:val="0"/>
                <w:color w:val="0A0E17"/>
                <w:sz w:val="16"/>
              </w:rPr>
              <w:t>A video leads to a written guide, repository, issue thread, newsletter and updated reference design. The media asset becomes an index to maintained knowledge.</w:t>
            </w:r>
          </w:p>
        </w:tc>
      </w:tr>
    </w:tbl>
    <w:p>
      <w:pPr>
        <w:spacing w:after="0"/>
      </w:pPr>
    </w:p>
    <w:p>
      <w:pPr>
        <w:pStyle w:val="Heading2"/>
      </w:pPr>
      <w:r>
        <w:t>2.2 What FR3K should not copy</w:t>
      </w:r>
    </w:p>
    <w:p>
      <w:pPr>
        <w:pStyle w:val="ListBullet"/>
        <w:spacing w:after="40"/>
      </w:pPr>
      <w:r>
        <w:t>Hype-led thumbnails that promise impossible range, disaster immunity or universal interoperability.</w:t>
      </w:r>
    </w:p>
    <w:p>
      <w:pPr>
        <w:pStyle w:val="ListBullet"/>
        <w:spacing w:after="40"/>
      </w:pPr>
      <w:r>
        <w:t>Daily high-production posting that forces the engineering team to stage progress or skip documentation.</w:t>
      </w:r>
    </w:p>
    <w:p>
      <w:pPr>
        <w:pStyle w:val="ListBullet"/>
        <w:spacing w:after="40"/>
      </w:pPr>
      <w:r>
        <w:t>Beginner tutorials without explicit legal, safety and environmental boundaries.</w:t>
      </w:r>
    </w:p>
    <w:p>
      <w:pPr>
        <w:pStyle w:val="ListBullet"/>
        <w:spacing w:after="40"/>
      </w:pPr>
      <w:r>
        <w:t>Sponsor-led hardware reviews with unreported test changes or favourable editorial conditions.</w:t>
      </w:r>
    </w:p>
    <w:p>
      <w:pPr>
        <w:pStyle w:val="ListBullet"/>
        <w:spacing w:after="40"/>
      </w:pPr>
      <w:r>
        <w:t>Open-source repositories that publish code but provide no contribution pathway, threat model, maintenance commitment or release discipline.</w:t>
      </w:r>
    </w:p>
    <w:p>
      <w:pPr>
        <w:pStyle w:val="ListBullet"/>
        <w:spacing w:after="40"/>
      </w:pPr>
      <w:r>
        <w:t>Cyberpunk imagery that makes the project look paramilitary, surveillance-oriented or detached from the island community.</w:t>
      </w:r>
    </w:p>
    <w:p>
      <w:pPr>
        <w:pStyle w:val="Heading2"/>
      </w:pPr>
      <w:r>
        <w:t>2.3 FR3K's differentiated category</w:t>
      </w:r>
    </w:p>
    <w:p>
      <w:r>
        <w:t>FR3K is not simply a Meshtastic group, Reticulum tutorial channel, emergency-preparedness account, AI creator or regional technology initiative. Its category is open infrastructure field research: a public, community-supported laboratory that combines communications, low-power systems, edge software, governance and media. This allows FR3K to collaborate with each adjacent community without becoming captive to one tool.</w:t>
      </w:r>
    </w:p>
    <w:p>
      <w:pPr>
        <w:jc w:val="center"/>
      </w:pPr>
      <w:r>
        <w:drawing>
          <wp:inline xmlns:a="http://schemas.openxmlformats.org/drawingml/2006/main" xmlns:pic="http://schemas.openxmlformats.org/drawingml/2006/picture">
            <wp:extent cx="5940000" cy="5293958"/>
            <wp:docPr id="1" name="Picture 1" descr="Image: image1.png"/>
            <wp:cNvGraphicFramePr>
              <a:graphicFrameLocks noChangeAspect="1"/>
            </wp:cNvGraphicFramePr>
            <a:graphic>
              <a:graphicData uri="http://schemas.openxmlformats.org/drawingml/2006/picture">
                <pic:pic>
                  <pic:nvPicPr>
                    <pic:cNvPr id="0" name="flywheel.png"/>
                    <pic:cNvPicPr/>
                  </pic:nvPicPr>
                  <pic:blipFill>
                    <a:blip r:embed="rId11"/>
                    <a:stretch>
                      <a:fillRect/>
                    </a:stretch>
                  </pic:blipFill>
                  <pic:spPr>
                    <a:xfrm>
                      <a:off x="0" y="0"/>
                      <a:ext cx="5940000" cy="5293958"/>
                    </a:xfrm>
                    <a:prstGeom prst="rect"/>
                  </pic:spPr>
                </pic:pic>
              </a:graphicData>
            </a:graphic>
          </wp:inline>
        </w:drawing>
      </w:r>
    </w:p>
    <w:p>
      <w:r>
        <w:br w:type="page"/>
      </w:r>
    </w:p>
    <w:p>
      <w:pPr>
        <w:pStyle w:val="Heading1"/>
      </w:pPr>
      <w:r>
        <w:t>3. FR3K Strategic Thesis, Mission and Operating Model</w:t>
      </w:r>
    </w:p>
    <w:p>
      <w:pPr>
        <w:pStyle w:val="Heading2"/>
      </w:pPr>
      <w:r>
        <w:t>Mission</w:t>
      </w:r>
    </w:p>
    <w:p>
      <w:r>
        <w:t>Build, test, document and open-source resilient, community-owned communications infrastructure for Magnetic Island and North Queensland, using appropriate low-power radio, local networking, renewable power and edge intelligence so communities can develop an additional communications capability when normal services are degraded.</w:t>
      </w:r>
    </w:p>
    <w:p>
      <w:pPr>
        <w:pStyle w:val="Heading2"/>
      </w:pPr>
      <w:r>
        <w:t>Vision</w:t>
      </w:r>
    </w:p>
    <w:p>
      <w:r>
        <w:t>A region where communities understand, operate and improve open communications infrastructure; where knowledge and designs are reusable; and where supplementary networks can be deployed, maintained and exercised without dependence on a single vendor, cloud service or individual.</w:t>
      </w:r>
    </w:p>
    <w:p>
      <w:pPr>
        <w:pStyle w:val="Heading2"/>
      </w:pPr>
      <w:r>
        <w:t>Core values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1E2530"/>
            <w:vAlign w:val="top"/>
            <w:tcMar>
              <w:top w:w="70" w:type="dxa"/>
              <w:start w:w="80" w:type="dxa"/>
              <w:bottom w:w="70" w:type="dxa"/>
              <w:end w:w="80" w:type="dxa"/>
            </w:tcMar>
          </w:tcPr>
          <w:p>
            <w:r>
              <w:rPr>
                <w:rFonts w:ascii="Liberation Sans" w:hAnsi="Liberation Sans"/>
                <w:b/>
                <w:color w:val="FFFFFF"/>
                <w:sz w:val="16"/>
              </w:rPr>
              <w:t>Value</w:t>
            </w:r>
          </w:p>
        </w:tc>
        <w:tc>
          <w:tcPr>
            <w:tcW w:type="dxa" w:w="6803"/>
            <w:shd w:fill="1E2530"/>
            <w:vAlign w:val="top"/>
            <w:tcMar>
              <w:top w:w="70" w:type="dxa"/>
              <w:start w:w="80" w:type="dxa"/>
              <w:bottom w:w="70" w:type="dxa"/>
              <w:end w:w="80" w:type="dxa"/>
            </w:tcMar>
          </w:tcPr>
          <w:p>
            <w:r>
              <w:rPr>
                <w:rFonts w:ascii="Liberation Sans" w:hAnsi="Liberation Sans"/>
                <w:b/>
                <w:color w:val="FFFFFF"/>
                <w:sz w:val="16"/>
              </w:rPr>
              <w:t>Behaviour</w:t>
            </w:r>
          </w:p>
        </w:tc>
      </w:tr>
      <w:tr>
        <w:trPr>
          <w:cantSplit/>
        </w:trPr>
        <w:tc>
          <w:tcPr>
            <w:tcW w:type="dxa" w:w="2551"/>
            <w:tcMar>
              <w:top w:w="70" w:type="dxa"/>
              <w:start w:w="80" w:type="dxa"/>
              <w:bottom w:w="70" w:type="dxa"/>
              <w:end w:w="80" w:type="dxa"/>
            </w:tcMar>
            <w:vAlign w:val="top"/>
          </w:tcPr>
          <w:p>
            <w:r>
              <w:rPr>
                <w:rFonts w:ascii="Liberation Sans" w:hAnsi="Liberation Sans"/>
                <w:b w:val="0"/>
                <w:color w:val="0A0E17"/>
                <w:sz w:val="16"/>
              </w:rPr>
              <w:t>Transparency over theatre</w:t>
            </w:r>
          </w:p>
        </w:tc>
        <w:tc>
          <w:tcPr>
            <w:tcW w:type="dxa" w:w="6803"/>
            <w:tcMar>
              <w:top w:w="70" w:type="dxa"/>
              <w:start w:w="80" w:type="dxa"/>
              <w:bottom w:w="70" w:type="dxa"/>
              <w:end w:w="80" w:type="dxa"/>
            </w:tcMar>
            <w:vAlign w:val="top"/>
          </w:tcPr>
          <w:p>
            <w:r>
              <w:rPr>
                <w:rFonts w:ascii="Liberation Sans" w:hAnsi="Liberation Sans"/>
                <w:b w:val="0"/>
                <w:color w:val="0A0E17"/>
                <w:sz w:val="16"/>
              </w:rPr>
              <w:t>Show evidence, uncertainty, failures, costs and corrections.</w:t>
            </w:r>
          </w:p>
        </w:tc>
      </w:tr>
      <w:tr>
        <w:trPr>
          <w:cantSplit/>
        </w:trPr>
        <w:tc>
          <w:tcPr>
            <w:tcW w:type="dxa" w:w="2551"/>
            <w:tcMar>
              <w:top w:w="70" w:type="dxa"/>
              <w:start w:w="80" w:type="dxa"/>
              <w:bottom w:w="70" w:type="dxa"/>
              <w:end w:w="80" w:type="dxa"/>
            </w:tcMar>
            <w:vAlign w:val="top"/>
            <w:shd w:fill="EEF2F6"/>
          </w:tcPr>
          <w:p>
            <w:r>
              <w:rPr>
                <w:rFonts w:ascii="Liberation Sans" w:hAnsi="Liberation Sans"/>
                <w:b w:val="0"/>
                <w:color w:val="0A0E17"/>
                <w:sz w:val="16"/>
              </w:rPr>
              <w:t>Open by default; private by design</w:t>
            </w:r>
          </w:p>
        </w:tc>
        <w:tc>
          <w:tcPr>
            <w:tcW w:type="dxa" w:w="6803"/>
            <w:tcMar>
              <w:top w:w="70" w:type="dxa"/>
              <w:start w:w="80" w:type="dxa"/>
              <w:bottom w:w="70" w:type="dxa"/>
              <w:end w:w="80" w:type="dxa"/>
            </w:tcMar>
            <w:vAlign w:val="top"/>
            <w:shd w:fill="EEF2F6"/>
          </w:tcPr>
          <w:p>
            <w:r>
              <w:rPr>
                <w:rFonts w:ascii="Liberation Sans" w:hAnsi="Liberation Sans"/>
                <w:b w:val="0"/>
                <w:color w:val="0A0E17"/>
                <w:sz w:val="16"/>
              </w:rPr>
              <w:t>Publish reusable knowledge while protecting identities, keys, private sites and sensitive operations.</w:t>
            </w:r>
          </w:p>
        </w:tc>
      </w:tr>
      <w:tr>
        <w:trPr>
          <w:cantSplit/>
        </w:trPr>
        <w:tc>
          <w:tcPr>
            <w:tcW w:type="dxa" w:w="2551"/>
            <w:tcMar>
              <w:top w:w="70" w:type="dxa"/>
              <w:start w:w="80" w:type="dxa"/>
              <w:bottom w:w="70" w:type="dxa"/>
              <w:end w:w="80" w:type="dxa"/>
            </w:tcMar>
            <w:vAlign w:val="top"/>
          </w:tcPr>
          <w:p>
            <w:r>
              <w:rPr>
                <w:rFonts w:ascii="Liberation Sans" w:hAnsi="Liberation Sans"/>
                <w:b w:val="0"/>
                <w:color w:val="0A0E17"/>
                <w:sz w:val="16"/>
              </w:rPr>
              <w:t>Resilience is measured</w:t>
            </w:r>
          </w:p>
        </w:tc>
        <w:tc>
          <w:tcPr>
            <w:tcW w:type="dxa" w:w="6803"/>
            <w:tcMar>
              <w:top w:w="70" w:type="dxa"/>
              <w:start w:w="80" w:type="dxa"/>
              <w:bottom w:w="70" w:type="dxa"/>
              <w:end w:w="80" w:type="dxa"/>
            </w:tcMar>
            <w:vAlign w:val="top"/>
          </w:tcPr>
          <w:p>
            <w:r>
              <w:rPr>
                <w:rFonts w:ascii="Liberation Sans" w:hAnsi="Liberation Sans"/>
                <w:b w:val="0"/>
                <w:color w:val="0A0E17"/>
                <w:sz w:val="16"/>
              </w:rPr>
              <w:t>Use uptime, autonomy, test-message success, maintenance burden and recovery time.</w:t>
            </w:r>
          </w:p>
        </w:tc>
      </w:tr>
      <w:tr>
        <w:trPr>
          <w:cantSplit/>
        </w:trPr>
        <w:tc>
          <w:tcPr>
            <w:tcW w:type="dxa" w:w="2551"/>
            <w:tcMar>
              <w:top w:w="70" w:type="dxa"/>
              <w:start w:w="80" w:type="dxa"/>
              <w:bottom w:w="70" w:type="dxa"/>
              <w:end w:w="80" w:type="dxa"/>
            </w:tcMar>
            <w:vAlign w:val="top"/>
            <w:shd w:fill="EEF2F6"/>
          </w:tcPr>
          <w:p>
            <w:r>
              <w:rPr>
                <w:rFonts w:ascii="Liberation Sans" w:hAnsi="Liberation Sans"/>
                <w:b w:val="0"/>
                <w:color w:val="0A0E17"/>
                <w:sz w:val="16"/>
              </w:rPr>
              <w:t>Education through doing</w:t>
            </w:r>
          </w:p>
        </w:tc>
        <w:tc>
          <w:tcPr>
            <w:tcW w:type="dxa" w:w="6803"/>
            <w:tcMar>
              <w:top w:w="70" w:type="dxa"/>
              <w:start w:w="80" w:type="dxa"/>
              <w:bottom w:w="70" w:type="dxa"/>
              <w:end w:w="80" w:type="dxa"/>
            </w:tcMar>
            <w:vAlign w:val="top"/>
            <w:shd w:fill="EEF2F6"/>
          </w:tcPr>
          <w:p>
            <w:r>
              <w:rPr>
                <w:rFonts w:ascii="Liberation Sans" w:hAnsi="Liberation Sans"/>
                <w:b w:val="0"/>
                <w:color w:val="0A0E17"/>
                <w:sz w:val="16"/>
              </w:rPr>
              <w:t>Every build produces an understandable path for the next contributor.</w:t>
            </w:r>
          </w:p>
        </w:tc>
      </w:tr>
      <w:tr>
        <w:trPr>
          <w:cantSplit/>
        </w:trPr>
        <w:tc>
          <w:tcPr>
            <w:tcW w:type="dxa" w:w="2551"/>
            <w:tcMar>
              <w:top w:w="70" w:type="dxa"/>
              <w:start w:w="80" w:type="dxa"/>
              <w:bottom w:w="70" w:type="dxa"/>
              <w:end w:w="80" w:type="dxa"/>
            </w:tcMar>
            <w:vAlign w:val="top"/>
          </w:tcPr>
          <w:p>
            <w:r>
              <w:rPr>
                <w:rFonts w:ascii="Liberation Sans" w:hAnsi="Liberation Sans"/>
                <w:b w:val="0"/>
                <w:color w:val="0A0E17"/>
                <w:sz w:val="16"/>
              </w:rPr>
              <w:t>Community ownership</w:t>
            </w:r>
          </w:p>
        </w:tc>
        <w:tc>
          <w:tcPr>
            <w:tcW w:type="dxa" w:w="6803"/>
            <w:tcMar>
              <w:top w:w="70" w:type="dxa"/>
              <w:start w:w="80" w:type="dxa"/>
              <w:bottom w:w="70" w:type="dxa"/>
              <w:end w:w="80" w:type="dxa"/>
            </w:tcMar>
            <w:vAlign w:val="top"/>
          </w:tcPr>
          <w:p>
            <w:r>
              <w:rPr>
                <w:rFonts w:ascii="Liberation Sans" w:hAnsi="Liberation Sans"/>
                <w:b w:val="0"/>
                <w:color w:val="0A0E17"/>
                <w:sz w:val="16"/>
              </w:rPr>
              <w:t>Local hosts and volunteers have clear rights, responsibilities and exit paths.</w:t>
            </w:r>
          </w:p>
        </w:tc>
      </w:tr>
      <w:tr>
        <w:trPr>
          <w:cantSplit/>
        </w:trPr>
        <w:tc>
          <w:tcPr>
            <w:tcW w:type="dxa" w:w="2551"/>
            <w:tcMar>
              <w:top w:w="70" w:type="dxa"/>
              <w:start w:w="80" w:type="dxa"/>
              <w:bottom w:w="70" w:type="dxa"/>
              <w:end w:w="80" w:type="dxa"/>
            </w:tcMar>
            <w:vAlign w:val="top"/>
            <w:shd w:fill="EEF2F6"/>
          </w:tcPr>
          <w:p>
            <w:r>
              <w:rPr>
                <w:rFonts w:ascii="Liberation Sans" w:hAnsi="Liberation Sans"/>
                <w:b w:val="0"/>
                <w:color w:val="0A0E17"/>
                <w:sz w:val="16"/>
              </w:rPr>
              <w:t>AI as amplifier</w:t>
            </w:r>
          </w:p>
        </w:tc>
        <w:tc>
          <w:tcPr>
            <w:tcW w:type="dxa" w:w="6803"/>
            <w:tcMar>
              <w:top w:w="70" w:type="dxa"/>
              <w:start w:w="80" w:type="dxa"/>
              <w:bottom w:w="70" w:type="dxa"/>
              <w:end w:w="80" w:type="dxa"/>
            </w:tcMar>
            <w:vAlign w:val="top"/>
            <w:shd w:fill="EEF2F6"/>
          </w:tcPr>
          <w:p>
            <w:r>
              <w:rPr>
                <w:rFonts w:ascii="Liberation Sans" w:hAnsi="Liberation Sans"/>
                <w:b w:val="0"/>
                <w:color w:val="0A0E17"/>
                <w:sz w:val="16"/>
              </w:rPr>
              <w:t>Automate repetitive knowledge work, not accountability or truth.</w:t>
            </w:r>
          </w:p>
        </w:tc>
      </w:tr>
      <w:tr>
        <w:trPr>
          <w:cantSplit/>
        </w:trPr>
        <w:tc>
          <w:tcPr>
            <w:tcW w:type="dxa" w:w="2551"/>
            <w:tcMar>
              <w:top w:w="70" w:type="dxa"/>
              <w:start w:w="80" w:type="dxa"/>
              <w:bottom w:w="70" w:type="dxa"/>
              <w:end w:w="80" w:type="dxa"/>
            </w:tcMar>
            <w:vAlign w:val="top"/>
          </w:tcPr>
          <w:p>
            <w:r>
              <w:rPr>
                <w:rFonts w:ascii="Liberation Sans" w:hAnsi="Liberation Sans"/>
                <w:b w:val="0"/>
                <w:color w:val="0A0E17"/>
                <w:sz w:val="16"/>
              </w:rPr>
              <w:t>Reversible progress</w:t>
            </w:r>
          </w:p>
        </w:tc>
        <w:tc>
          <w:tcPr>
            <w:tcW w:type="dxa" w:w="6803"/>
            <w:tcMar>
              <w:top w:w="70" w:type="dxa"/>
              <w:start w:w="80" w:type="dxa"/>
              <w:bottom w:w="70" w:type="dxa"/>
              <w:end w:w="80" w:type="dxa"/>
            </w:tcMar>
            <w:vAlign w:val="top"/>
          </w:tcPr>
          <w:p>
            <w:r>
              <w:rPr>
                <w:rFonts w:ascii="Liberation Sans" w:hAnsi="Liberation Sans"/>
                <w:b w:val="0"/>
                <w:color w:val="0A0E17"/>
                <w:sz w:val="16"/>
              </w:rPr>
              <w:t>Prototype before permanence; every deployment has rollback and removal plans.</w:t>
            </w:r>
          </w:p>
        </w:tc>
      </w:tr>
      <w:tr>
        <w:trPr>
          <w:cantSplit/>
        </w:trPr>
        <w:tc>
          <w:tcPr>
            <w:tcW w:type="dxa" w:w="2551"/>
            <w:tcMar>
              <w:top w:w="70" w:type="dxa"/>
              <w:start w:w="80" w:type="dxa"/>
              <w:bottom w:w="70" w:type="dxa"/>
              <w:end w:w="80" w:type="dxa"/>
            </w:tcMar>
            <w:vAlign w:val="top"/>
            <w:shd w:fill="EEF2F6"/>
          </w:tcPr>
          <w:p>
            <w:r>
              <w:rPr>
                <w:rFonts w:ascii="Liberation Sans" w:hAnsi="Liberation Sans"/>
                <w:b w:val="0"/>
                <w:color w:val="0A0E17"/>
                <w:sz w:val="16"/>
              </w:rPr>
              <w:t>Local first</w:t>
            </w:r>
          </w:p>
        </w:tc>
        <w:tc>
          <w:tcPr>
            <w:tcW w:type="dxa" w:w="6803"/>
            <w:tcMar>
              <w:top w:w="70" w:type="dxa"/>
              <w:start w:w="80" w:type="dxa"/>
              <w:bottom w:w="70" w:type="dxa"/>
              <w:end w:w="80" w:type="dxa"/>
            </w:tcMar>
            <w:vAlign w:val="top"/>
            <w:shd w:fill="EEF2F6"/>
          </w:tcPr>
          <w:p>
            <w:r>
              <w:rPr>
                <w:rFonts w:ascii="Liberation Sans" w:hAnsi="Liberation Sans"/>
                <w:b w:val="0"/>
                <w:color w:val="0A0E17"/>
                <w:sz w:val="16"/>
              </w:rPr>
              <w:t>Solve a real Magnetic Island/Townsville problem before claiming regional or national relevance.</w:t>
            </w:r>
          </w:p>
        </w:tc>
      </w:tr>
    </w:tbl>
    <w:p>
      <w:pPr>
        <w:spacing w:after="0"/>
      </w:pPr>
    </w:p>
    <w:p>
      <w:pPr>
        <w:pStyle w:val="Heading2"/>
      </w:pPr>
      <w:r>
        <w:t>Operating model</w:t>
      </w:r>
    </w:p>
    <w:p>
      <w:r>
        <w:t>FR3K should operate through five linked workstreams: Engineering, Field Operations, Documentation, Media and Community/Governance. A deliverable is not complete until its technical output, evidence pack, maintenance ownership, documentation and public communication status are all known.</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14"/>
            <w:shd w:fill="1E2530"/>
            <w:vAlign w:val="top"/>
            <w:tcMar>
              <w:top w:w="70" w:type="dxa"/>
              <w:start w:w="80" w:type="dxa"/>
              <w:bottom w:w="70" w:type="dxa"/>
              <w:end w:w="80" w:type="dxa"/>
            </w:tcMar>
          </w:tcPr>
          <w:p>
            <w:r>
              <w:rPr>
                <w:rFonts w:ascii="Liberation Sans" w:hAnsi="Liberation Sans"/>
                <w:b/>
                <w:color w:val="FFFFFF"/>
                <w:sz w:val="16"/>
              </w:rPr>
              <w:t>Workstream</w:t>
            </w:r>
          </w:p>
        </w:tc>
        <w:tc>
          <w:tcPr>
            <w:tcW w:type="dxa" w:w="3402"/>
            <w:shd w:fill="1E2530"/>
            <w:vAlign w:val="top"/>
            <w:tcMar>
              <w:top w:w="70" w:type="dxa"/>
              <w:start w:w="80" w:type="dxa"/>
              <w:bottom w:w="70" w:type="dxa"/>
              <w:end w:w="80" w:type="dxa"/>
            </w:tcMar>
          </w:tcPr>
          <w:p>
            <w:r>
              <w:rPr>
                <w:rFonts w:ascii="Liberation Sans" w:hAnsi="Liberation Sans"/>
                <w:b/>
                <w:color w:val="FFFFFF"/>
                <w:sz w:val="16"/>
              </w:rPr>
              <w:t>Primary output</w:t>
            </w:r>
          </w:p>
        </w:tc>
        <w:tc>
          <w:tcPr>
            <w:tcW w:type="dxa" w:w="4139"/>
            <w:shd w:fill="1E2530"/>
            <w:vAlign w:val="top"/>
            <w:tcMar>
              <w:top w:w="70" w:type="dxa"/>
              <w:start w:w="80" w:type="dxa"/>
              <w:bottom w:w="70" w:type="dxa"/>
              <w:end w:w="80" w:type="dxa"/>
            </w:tcMar>
          </w:tcPr>
          <w:p>
            <w:r>
              <w:rPr>
                <w:rFonts w:ascii="Liberation Sans" w:hAnsi="Liberation Sans"/>
                <w:b/>
                <w:color w:val="FFFFFF"/>
                <w:sz w:val="16"/>
              </w:rPr>
              <w:t>Completion evidence</w:t>
            </w:r>
          </w:p>
        </w:tc>
      </w:tr>
      <w:tr>
        <w:trPr>
          <w:cantSplit/>
        </w:trPr>
        <w:tc>
          <w:tcPr>
            <w:tcW w:type="dxa" w:w="1814"/>
            <w:tcMar>
              <w:top w:w="70" w:type="dxa"/>
              <w:start w:w="80" w:type="dxa"/>
              <w:bottom w:w="70" w:type="dxa"/>
              <w:end w:w="80" w:type="dxa"/>
            </w:tcMar>
            <w:vAlign w:val="top"/>
          </w:tcPr>
          <w:p>
            <w:r>
              <w:rPr>
                <w:rFonts w:ascii="Liberation Sans" w:hAnsi="Liberation Sans"/>
                <w:b w:val="0"/>
                <w:color w:val="0A0E17"/>
                <w:sz w:val="16"/>
              </w:rPr>
              <w:t>Engineering</w:t>
            </w:r>
          </w:p>
        </w:tc>
        <w:tc>
          <w:tcPr>
            <w:tcW w:type="dxa" w:w="3402"/>
            <w:tcMar>
              <w:top w:w="70" w:type="dxa"/>
              <w:start w:w="80" w:type="dxa"/>
              <w:bottom w:w="70" w:type="dxa"/>
              <w:end w:w="80" w:type="dxa"/>
            </w:tcMar>
            <w:vAlign w:val="top"/>
          </w:tcPr>
          <w:p>
            <w:r>
              <w:rPr>
                <w:rFonts w:ascii="Liberation Sans" w:hAnsi="Liberation Sans"/>
                <w:b w:val="0"/>
                <w:color w:val="0A0E17"/>
                <w:sz w:val="16"/>
              </w:rPr>
              <w:t>reference designs, software, tests and architecture decisions</w:t>
            </w:r>
          </w:p>
        </w:tc>
        <w:tc>
          <w:tcPr>
            <w:tcW w:type="dxa" w:w="4139"/>
            <w:tcMar>
              <w:top w:w="70" w:type="dxa"/>
              <w:start w:w="80" w:type="dxa"/>
              <w:bottom w:w="70" w:type="dxa"/>
              <w:end w:w="80" w:type="dxa"/>
            </w:tcMar>
            <w:vAlign w:val="top"/>
          </w:tcPr>
          <w:p>
            <w:r>
              <w:rPr>
                <w:rFonts w:ascii="Liberation Sans" w:hAnsi="Liberation Sans"/>
                <w:b w:val="0"/>
                <w:color w:val="0A0E17"/>
                <w:sz w:val="16"/>
              </w:rPr>
              <w:t>versioned configuration, logs, BOM, review sign-off</w:t>
            </w:r>
          </w:p>
        </w:tc>
      </w:tr>
      <w:tr>
        <w:trPr>
          <w:cantSplit/>
        </w:trPr>
        <w:tc>
          <w:tcPr>
            <w:tcW w:type="dxa" w:w="1814"/>
            <w:tcMar>
              <w:top w:w="70" w:type="dxa"/>
              <w:start w:w="80" w:type="dxa"/>
              <w:bottom w:w="70" w:type="dxa"/>
              <w:end w:w="80" w:type="dxa"/>
            </w:tcMar>
            <w:vAlign w:val="top"/>
            <w:shd w:fill="EEF2F6"/>
          </w:tcPr>
          <w:p>
            <w:r>
              <w:rPr>
                <w:rFonts w:ascii="Liberation Sans" w:hAnsi="Liberation Sans"/>
                <w:b w:val="0"/>
                <w:color w:val="0A0E17"/>
                <w:sz w:val="16"/>
              </w:rPr>
              <w:t>Field Operations</w:t>
            </w:r>
          </w:p>
        </w:tc>
        <w:tc>
          <w:tcPr>
            <w:tcW w:type="dxa" w:w="3402"/>
            <w:tcMar>
              <w:top w:w="70" w:type="dxa"/>
              <w:start w:w="80" w:type="dxa"/>
              <w:bottom w:w="70" w:type="dxa"/>
              <w:end w:w="80" w:type="dxa"/>
            </w:tcMar>
            <w:vAlign w:val="top"/>
            <w:shd w:fill="EEF2F6"/>
          </w:tcPr>
          <w:p>
            <w:r>
              <w:rPr>
                <w:rFonts w:ascii="Liberation Sans" w:hAnsi="Liberation Sans"/>
                <w:b w:val="0"/>
                <w:color w:val="0A0E17"/>
                <w:sz w:val="16"/>
              </w:rPr>
              <w:t>approved, safe and maintainable pilots</w:t>
            </w:r>
          </w:p>
        </w:tc>
        <w:tc>
          <w:tcPr>
            <w:tcW w:type="dxa" w:w="4139"/>
            <w:tcMar>
              <w:top w:w="70" w:type="dxa"/>
              <w:start w:w="80" w:type="dxa"/>
              <w:bottom w:w="70" w:type="dxa"/>
              <w:end w:w="80" w:type="dxa"/>
            </w:tcMar>
            <w:vAlign w:val="top"/>
            <w:shd w:fill="EEF2F6"/>
          </w:tcPr>
          <w:p>
            <w:r>
              <w:rPr>
                <w:rFonts w:ascii="Liberation Sans" w:hAnsi="Liberation Sans"/>
                <w:b w:val="0"/>
                <w:color w:val="0A0E17"/>
                <w:sz w:val="16"/>
              </w:rPr>
              <w:t>permission, risk plan, commissioning and maintenance records</w:t>
            </w:r>
          </w:p>
        </w:tc>
      </w:tr>
      <w:tr>
        <w:trPr>
          <w:cantSplit/>
        </w:trPr>
        <w:tc>
          <w:tcPr>
            <w:tcW w:type="dxa" w:w="1814"/>
            <w:tcMar>
              <w:top w:w="70" w:type="dxa"/>
              <w:start w:w="80" w:type="dxa"/>
              <w:bottom w:w="70" w:type="dxa"/>
              <w:end w:w="80" w:type="dxa"/>
            </w:tcMar>
            <w:vAlign w:val="top"/>
          </w:tcPr>
          <w:p>
            <w:r>
              <w:rPr>
                <w:rFonts w:ascii="Liberation Sans" w:hAnsi="Liberation Sans"/>
                <w:b w:val="0"/>
                <w:color w:val="0A0E17"/>
                <w:sz w:val="16"/>
              </w:rPr>
              <w:t>Documentation</w:t>
            </w:r>
          </w:p>
        </w:tc>
        <w:tc>
          <w:tcPr>
            <w:tcW w:type="dxa" w:w="3402"/>
            <w:tcMar>
              <w:top w:w="70" w:type="dxa"/>
              <w:start w:w="80" w:type="dxa"/>
              <w:bottom w:w="70" w:type="dxa"/>
              <w:end w:w="80" w:type="dxa"/>
            </w:tcMar>
            <w:vAlign w:val="top"/>
          </w:tcPr>
          <w:p>
            <w:r>
              <w:rPr>
                <w:rFonts w:ascii="Liberation Sans" w:hAnsi="Liberation Sans"/>
                <w:b w:val="0"/>
                <w:color w:val="0A0E17"/>
                <w:sz w:val="16"/>
              </w:rPr>
              <w:t>reproducible guides and project memory</w:t>
            </w:r>
          </w:p>
        </w:tc>
        <w:tc>
          <w:tcPr>
            <w:tcW w:type="dxa" w:w="4139"/>
            <w:tcMar>
              <w:top w:w="70" w:type="dxa"/>
              <w:start w:w="80" w:type="dxa"/>
              <w:bottom w:w="70" w:type="dxa"/>
              <w:end w:w="80" w:type="dxa"/>
            </w:tcMar>
            <w:vAlign w:val="top"/>
          </w:tcPr>
          <w:p>
            <w:r>
              <w:rPr>
                <w:rFonts w:ascii="Liberation Sans" w:hAnsi="Liberation Sans"/>
                <w:b w:val="0"/>
                <w:color w:val="0A0E17"/>
                <w:sz w:val="16"/>
              </w:rPr>
              <w:t>README, diagrams, raw/clean data, limitations and changelog</w:t>
            </w:r>
          </w:p>
        </w:tc>
      </w:tr>
      <w:tr>
        <w:trPr>
          <w:cantSplit/>
        </w:trPr>
        <w:tc>
          <w:tcPr>
            <w:tcW w:type="dxa" w:w="1814"/>
            <w:tcMar>
              <w:top w:w="70" w:type="dxa"/>
              <w:start w:w="80" w:type="dxa"/>
              <w:bottom w:w="70" w:type="dxa"/>
              <w:end w:w="80" w:type="dxa"/>
            </w:tcMar>
            <w:vAlign w:val="top"/>
            <w:shd w:fill="EEF2F6"/>
          </w:tcPr>
          <w:p>
            <w:r>
              <w:rPr>
                <w:rFonts w:ascii="Liberation Sans" w:hAnsi="Liberation Sans"/>
                <w:b w:val="0"/>
                <w:color w:val="0A0E17"/>
                <w:sz w:val="16"/>
              </w:rPr>
              <w:t>Media</w:t>
            </w:r>
          </w:p>
        </w:tc>
        <w:tc>
          <w:tcPr>
            <w:tcW w:type="dxa" w:w="3402"/>
            <w:tcMar>
              <w:top w:w="70" w:type="dxa"/>
              <w:start w:w="80" w:type="dxa"/>
              <w:bottom w:w="70" w:type="dxa"/>
              <w:end w:w="80" w:type="dxa"/>
            </w:tcMar>
            <w:vAlign w:val="top"/>
            <w:shd w:fill="EEF2F6"/>
          </w:tcPr>
          <w:p>
            <w:r>
              <w:rPr>
                <w:rFonts w:ascii="Liberation Sans" w:hAnsi="Liberation Sans"/>
                <w:b w:val="0"/>
                <w:color w:val="0A0E17"/>
                <w:sz w:val="16"/>
              </w:rPr>
              <w:t>honest, accessible stories and learning assets</w:t>
            </w:r>
          </w:p>
        </w:tc>
        <w:tc>
          <w:tcPr>
            <w:tcW w:type="dxa" w:w="4139"/>
            <w:tcMar>
              <w:top w:w="70" w:type="dxa"/>
              <w:start w:w="80" w:type="dxa"/>
              <w:bottom w:w="70" w:type="dxa"/>
              <w:end w:w="80" w:type="dxa"/>
            </w:tcMar>
            <w:vAlign w:val="top"/>
            <w:shd w:fill="EEF2F6"/>
          </w:tcPr>
          <w:p>
            <w:r>
              <w:rPr>
                <w:rFonts w:ascii="Liberation Sans" w:hAnsi="Liberation Sans"/>
                <w:b w:val="0"/>
                <w:color w:val="0A0E17"/>
                <w:sz w:val="16"/>
              </w:rPr>
              <w:t>script sources, technical review, disclosure and archive</w:t>
            </w:r>
          </w:p>
        </w:tc>
      </w:tr>
      <w:tr>
        <w:trPr>
          <w:cantSplit/>
        </w:trPr>
        <w:tc>
          <w:tcPr>
            <w:tcW w:type="dxa" w:w="1814"/>
            <w:tcMar>
              <w:top w:w="70" w:type="dxa"/>
              <w:start w:w="80" w:type="dxa"/>
              <w:bottom w:w="70" w:type="dxa"/>
              <w:end w:w="80" w:type="dxa"/>
            </w:tcMar>
            <w:vAlign w:val="top"/>
          </w:tcPr>
          <w:p>
            <w:r>
              <w:rPr>
                <w:rFonts w:ascii="Liberation Sans" w:hAnsi="Liberation Sans"/>
                <w:b w:val="0"/>
                <w:color w:val="0A0E17"/>
                <w:sz w:val="16"/>
              </w:rPr>
              <w:t>Community/Governance</w:t>
            </w:r>
          </w:p>
        </w:tc>
        <w:tc>
          <w:tcPr>
            <w:tcW w:type="dxa" w:w="3402"/>
            <w:tcMar>
              <w:top w:w="70" w:type="dxa"/>
              <w:start w:w="80" w:type="dxa"/>
              <w:bottom w:w="70" w:type="dxa"/>
              <w:end w:w="80" w:type="dxa"/>
            </w:tcMar>
            <w:vAlign w:val="top"/>
          </w:tcPr>
          <w:p>
            <w:r>
              <w:rPr>
                <w:rFonts w:ascii="Liberation Sans" w:hAnsi="Liberation Sans"/>
                <w:b w:val="0"/>
                <w:color w:val="0A0E17"/>
                <w:sz w:val="16"/>
              </w:rPr>
              <w:t>contributors, partnerships and accountable decisions</w:t>
            </w:r>
          </w:p>
        </w:tc>
        <w:tc>
          <w:tcPr>
            <w:tcW w:type="dxa" w:w="4139"/>
            <w:tcMar>
              <w:top w:w="70" w:type="dxa"/>
              <w:start w:w="80" w:type="dxa"/>
              <w:bottom w:w="70" w:type="dxa"/>
              <w:end w:w="80" w:type="dxa"/>
            </w:tcMar>
            <w:vAlign w:val="top"/>
          </w:tcPr>
          <w:p>
            <w:r>
              <w:rPr>
                <w:rFonts w:ascii="Liberation Sans" w:hAnsi="Liberation Sans"/>
                <w:b w:val="0"/>
                <w:color w:val="0A0E17"/>
                <w:sz w:val="16"/>
              </w:rPr>
              <w:t>onboarding, consent, minutes, risk and conflict registers</w:t>
            </w:r>
          </w:p>
        </w:tc>
      </w:tr>
    </w:tbl>
    <w:p>
      <w:pPr>
        <w:spacing w:after="0"/>
      </w:pPr>
    </w:p>
    <w:p>
      <w:pPr>
        <w:pStyle w:val="Heading2"/>
      </w:pPr>
      <w:r>
        <w:t>Strategic pillars</w:t>
      </w:r>
    </w:p>
    <w:p>
      <w:pPr>
        <w:pStyle w:val="ListBullet"/>
        <w:spacing w:after="40"/>
      </w:pPr>
      <w:r>
        <w:t>Build the reference: one defensible, reproducible node and software configuration.</w:t>
      </w:r>
    </w:p>
    <w:p>
      <w:pPr>
        <w:pStyle w:val="ListBullet"/>
        <w:spacing w:after="40"/>
      </w:pPr>
      <w:r>
        <w:t>Prove the environment: power, corrosion, thermal, terrain and maintenance data.</w:t>
      </w:r>
    </w:p>
    <w:p>
      <w:pPr>
        <w:pStyle w:val="ListBullet"/>
        <w:spacing w:after="40"/>
      </w:pPr>
      <w:r>
        <w:t>Teach the system: beginner-to-maintainer learning pathways.</w:t>
      </w:r>
    </w:p>
    <w:p>
      <w:pPr>
        <w:pStyle w:val="ListBullet"/>
        <w:spacing w:after="40"/>
      </w:pPr>
      <w:r>
        <w:t>Grow the network of people before the network of nodes.</w:t>
      </w:r>
    </w:p>
    <w:p>
      <w:pPr>
        <w:pStyle w:val="ListBullet"/>
        <w:spacing w:after="40"/>
      </w:pPr>
      <w:r>
        <w:t>Publish the blueprint: designs, operating procedures, governance and evidence.</w:t>
      </w:r>
    </w:p>
    <w:p>
      <w:r>
        <w:br w:type="page"/>
      </w:r>
    </w:p>
    <w:p>
      <w:pPr>
        <w:pStyle w:val="Heading1"/>
      </w:pPr>
      <w:r>
        <w:t>4. Technical Architecture and Regulatory Guardrails</w:t>
      </w:r>
    </w:p>
    <w:p>
      <w:pPr>
        <w:jc w:val="center"/>
      </w:pPr>
      <w:r>
        <w:drawing>
          <wp:inline xmlns:a="http://schemas.openxmlformats.org/drawingml/2006/main" xmlns:pic="http://schemas.openxmlformats.org/drawingml/2006/picture">
            <wp:extent cx="6012000" cy="3298934"/>
            <wp:docPr id="2" name="Picture 2" descr="Image: image2.png"/>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012000" cy="3298934"/>
                    </a:xfrm>
                    <a:prstGeom prst="rect"/>
                  </pic:spPr>
                </pic:pic>
              </a:graphicData>
            </a:graphic>
          </wp:inline>
        </w:drawing>
      </w:r>
    </w:p>
    <w:p>
      <w:pPr>
        <w:pStyle w:val="Heading2"/>
      </w:pPr>
      <w:r>
        <w:t>4.1 Recommended layered architecture</w:t>
      </w:r>
    </w:p>
    <w:p>
      <w:r>
        <w:t>Reticulum provides a cryptography-based networking layer designed for heterogeneous links, including low-bandwidth and high-latency transports, while LXMF provides store-and-forward messaging applications and patterns [S04-S06]. Meshtastic provides an accessible LoRa client ecosystem with ANZ region configuration and established handheld workflows [S03]. FR3K should use both where they are strong rather than presenting them as interchangeable.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01"/>
            <w:shd w:fill="1E2530"/>
            <w:vAlign w:val="top"/>
            <w:tcMar>
              <w:top w:w="70" w:type="dxa"/>
              <w:start w:w="80" w:type="dxa"/>
              <w:bottom w:w="70" w:type="dxa"/>
              <w:end w:w="80" w:type="dxa"/>
            </w:tcMar>
          </w:tcPr>
          <w:p>
            <w:r>
              <w:rPr>
                <w:rFonts w:ascii="Liberation Sans" w:hAnsi="Liberation Sans"/>
                <w:b/>
                <w:color w:val="FFFFFF"/>
                <w:sz w:val="15"/>
              </w:rPr>
              <w:t>Layer</w:t>
            </w:r>
          </w:p>
        </w:tc>
        <w:tc>
          <w:tcPr>
            <w:tcW w:type="dxa" w:w="3969"/>
            <w:shd w:fill="1E2530"/>
            <w:vAlign w:val="top"/>
            <w:tcMar>
              <w:top w:w="70" w:type="dxa"/>
              <w:start w:w="80" w:type="dxa"/>
              <w:bottom w:w="70" w:type="dxa"/>
              <w:end w:w="80" w:type="dxa"/>
            </w:tcMar>
          </w:tcPr>
          <w:p>
            <w:r>
              <w:rPr>
                <w:rFonts w:ascii="Liberation Sans" w:hAnsi="Liberation Sans"/>
                <w:b/>
                <w:color w:val="FFFFFF"/>
                <w:sz w:val="15"/>
              </w:rPr>
              <w:t>Recommended role</w:t>
            </w:r>
          </w:p>
        </w:tc>
        <w:tc>
          <w:tcPr>
            <w:tcW w:type="dxa" w:w="3685"/>
            <w:shd w:fill="1E2530"/>
            <w:vAlign w:val="top"/>
            <w:tcMar>
              <w:top w:w="70" w:type="dxa"/>
              <w:start w:w="80" w:type="dxa"/>
              <w:bottom w:w="70" w:type="dxa"/>
              <w:end w:w="80" w:type="dxa"/>
            </w:tcMar>
          </w:tcPr>
          <w:p>
            <w:r>
              <w:rPr>
                <w:rFonts w:ascii="Liberation Sans" w:hAnsi="Liberation Sans"/>
                <w:b/>
                <w:color w:val="FFFFFF"/>
                <w:sz w:val="15"/>
              </w:rPr>
              <w:t>Year-one decision</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Meshtastic</w:t>
            </w:r>
          </w:p>
        </w:tc>
        <w:tc>
          <w:tcPr>
            <w:tcW w:type="dxa" w:w="3969"/>
            <w:tcMar>
              <w:top w:w="70" w:type="dxa"/>
              <w:start w:w="80" w:type="dxa"/>
              <w:bottom w:w="70" w:type="dxa"/>
              <w:end w:w="80" w:type="dxa"/>
            </w:tcMar>
            <w:vAlign w:val="top"/>
          </w:tcPr>
          <w:p>
            <w:r>
              <w:rPr>
                <w:rFonts w:ascii="Liberation Sans" w:hAnsi="Liberation Sans"/>
                <w:b w:val="0"/>
                <w:color w:val="0A0E17"/>
                <w:sz w:val="15"/>
              </w:rPr>
              <w:t>easy public experimentation, portable clients, field team channels and introductory workshops</w:t>
            </w:r>
          </w:p>
        </w:tc>
        <w:tc>
          <w:tcPr>
            <w:tcW w:type="dxa" w:w="3685"/>
            <w:tcMar>
              <w:top w:w="70" w:type="dxa"/>
              <w:start w:w="80" w:type="dxa"/>
              <w:bottom w:w="70" w:type="dxa"/>
              <w:end w:w="80" w:type="dxa"/>
            </w:tcMar>
            <w:vAlign w:val="top"/>
          </w:tcPr>
          <w:p>
            <w:r>
              <w:rPr>
                <w:rFonts w:ascii="Liberation Sans" w:hAnsi="Liberation Sans"/>
                <w:b w:val="0"/>
                <w:color w:val="0A0E17"/>
                <w:sz w:val="15"/>
              </w:rPr>
              <w:t>Operate as a distinct service with its own channel, capacity and privacy rules.</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5"/>
              </w:rPr>
              <w:t>Reticulum/LXMF</w:t>
            </w:r>
          </w:p>
        </w:tc>
        <w:tc>
          <w:tcPr>
            <w:tcW w:type="dxa" w:w="3969"/>
            <w:tcMar>
              <w:top w:w="70" w:type="dxa"/>
              <w:start w:w="80" w:type="dxa"/>
              <w:bottom w:w="70" w:type="dxa"/>
              <w:end w:w="80" w:type="dxa"/>
            </w:tcMar>
            <w:vAlign w:val="top"/>
            <w:shd w:fill="EEF2F6"/>
          </w:tcPr>
          <w:p>
            <w:r>
              <w:rPr>
                <w:rFonts w:ascii="Liberation Sans" w:hAnsi="Liberation Sans"/>
                <w:b w:val="0"/>
                <w:color w:val="0A0E17"/>
                <w:sz w:val="15"/>
              </w:rPr>
              <w:t>identity, resilient messaging, heterogeneous transports and infrastructure experimentation</w:t>
            </w:r>
          </w:p>
        </w:tc>
        <w:tc>
          <w:tcPr>
            <w:tcW w:type="dxa" w:w="3685"/>
            <w:tcMar>
              <w:top w:w="70" w:type="dxa"/>
              <w:start w:w="80" w:type="dxa"/>
              <w:bottom w:w="70" w:type="dxa"/>
              <w:end w:w="80" w:type="dxa"/>
            </w:tcMar>
            <w:vAlign w:val="top"/>
            <w:shd w:fill="EEF2F6"/>
          </w:tcPr>
          <w:p>
            <w:r>
              <w:rPr>
                <w:rFonts w:ascii="Liberation Sans" w:hAnsi="Liberation Sans"/>
                <w:b w:val="0"/>
                <w:color w:val="0A0E17"/>
                <w:sz w:val="15"/>
              </w:rPr>
              <w:t>Use as the principal research architecture for gateways and multi-interface routing.</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OpenWrt/Ethernet/Wi-Fi</w:t>
            </w:r>
          </w:p>
        </w:tc>
        <w:tc>
          <w:tcPr>
            <w:tcW w:type="dxa" w:w="3969"/>
            <w:tcMar>
              <w:top w:w="70" w:type="dxa"/>
              <w:start w:w="80" w:type="dxa"/>
              <w:bottom w:w="70" w:type="dxa"/>
              <w:end w:w="80" w:type="dxa"/>
            </w:tcMar>
            <w:vAlign w:val="top"/>
          </w:tcPr>
          <w:p>
            <w:r>
              <w:rPr>
                <w:rFonts w:ascii="Liberation Sans" w:hAnsi="Liberation Sans"/>
                <w:b w:val="0"/>
                <w:color w:val="0A0E17"/>
                <w:sz w:val="15"/>
              </w:rPr>
              <w:t>local backhaul, gateway management and approved site integration</w:t>
            </w:r>
          </w:p>
        </w:tc>
        <w:tc>
          <w:tcPr>
            <w:tcW w:type="dxa" w:w="3685"/>
            <w:tcMar>
              <w:top w:w="70" w:type="dxa"/>
              <w:start w:w="80" w:type="dxa"/>
              <w:bottom w:w="70" w:type="dxa"/>
              <w:end w:w="80" w:type="dxa"/>
            </w:tcMar>
            <w:vAlign w:val="top"/>
          </w:tcPr>
          <w:p>
            <w:r>
              <w:rPr>
                <w:rFonts w:ascii="Liberation Sans" w:hAnsi="Liberation Sans"/>
                <w:b w:val="0"/>
                <w:color w:val="0A0E17"/>
                <w:sz w:val="15"/>
              </w:rPr>
              <w:t>Use standard, maintainable interfaces; keep internet optional.</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5"/>
              </w:rPr>
              <w:t>Hermes</w:t>
            </w:r>
          </w:p>
        </w:tc>
        <w:tc>
          <w:tcPr>
            <w:tcW w:type="dxa" w:w="3969"/>
            <w:tcMar>
              <w:top w:w="70" w:type="dxa"/>
              <w:start w:w="80" w:type="dxa"/>
              <w:bottom w:w="70" w:type="dxa"/>
              <w:end w:w="80" w:type="dxa"/>
            </w:tcMar>
            <w:vAlign w:val="top"/>
            <w:shd w:fill="EEF2F6"/>
          </w:tcPr>
          <w:p>
            <w:r>
              <w:rPr>
                <w:rFonts w:ascii="Liberation Sans" w:hAnsi="Liberation Sans"/>
                <w:b w:val="0"/>
                <w:color w:val="0A0E17"/>
                <w:sz w:val="15"/>
              </w:rPr>
              <w:t>local help, network summaries, documentation retrieval and content workflow assistance</w:t>
            </w:r>
          </w:p>
        </w:tc>
        <w:tc>
          <w:tcPr>
            <w:tcW w:type="dxa" w:w="3685"/>
            <w:tcMar>
              <w:top w:w="70" w:type="dxa"/>
              <w:start w:w="80" w:type="dxa"/>
              <w:bottom w:w="70" w:type="dxa"/>
              <w:end w:w="80" w:type="dxa"/>
            </w:tcMar>
            <w:vAlign w:val="top"/>
            <w:shd w:fill="EEF2F6"/>
          </w:tcPr>
          <w:p>
            <w:r>
              <w:rPr>
                <w:rFonts w:ascii="Liberation Sans" w:hAnsi="Liberation Sans"/>
                <w:b w:val="0"/>
                <w:color w:val="0A0E17"/>
                <w:sz w:val="15"/>
              </w:rPr>
              <w:t>Keep it out of safety-critical control loops; require human approval.</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Sensors</w:t>
            </w:r>
          </w:p>
        </w:tc>
        <w:tc>
          <w:tcPr>
            <w:tcW w:type="dxa" w:w="3969"/>
            <w:tcMar>
              <w:top w:w="70" w:type="dxa"/>
              <w:start w:w="80" w:type="dxa"/>
              <w:bottom w:w="70" w:type="dxa"/>
              <w:end w:w="80" w:type="dxa"/>
            </w:tcMar>
            <w:vAlign w:val="top"/>
          </w:tcPr>
          <w:p>
            <w:r>
              <w:rPr>
                <w:rFonts w:ascii="Liberation Sans" w:hAnsi="Liberation Sans"/>
                <w:b w:val="0"/>
                <w:color w:val="0A0E17"/>
                <w:sz w:val="15"/>
              </w:rPr>
              <w:t>power, environment and node-health evidence</w:t>
            </w:r>
          </w:p>
        </w:tc>
        <w:tc>
          <w:tcPr>
            <w:tcW w:type="dxa" w:w="3685"/>
            <w:tcMar>
              <w:top w:w="70" w:type="dxa"/>
              <w:start w:w="80" w:type="dxa"/>
              <w:bottom w:w="70" w:type="dxa"/>
              <w:end w:w="80" w:type="dxa"/>
            </w:tcMar>
            <w:vAlign w:val="top"/>
          </w:tcPr>
          <w:p>
            <w:r>
              <w:rPr>
                <w:rFonts w:ascii="Liberation Sans" w:hAnsi="Liberation Sans"/>
                <w:b w:val="0"/>
                <w:color w:val="0A0E17"/>
                <w:sz w:val="15"/>
              </w:rPr>
              <w:t>Start with minimal telemetry; publish aggregated or consented data.</w:t>
            </w:r>
          </w:p>
        </w:tc>
      </w:tr>
    </w:tbl>
    <w:p>
      <w:pPr>
        <w:spacing w:after="0"/>
      </w:pPr>
    </w:p>
    <w:p>
      <w:pPr>
        <w:pStyle w:val="Heading2"/>
      </w:pPr>
      <w:r>
        <w:t>4.2 Bridging position</w:t>
      </w:r>
    </w:p>
    <w:tbl>
      <w:tblPr>
        <w:tblW w:type="auto" w:w="0"/>
        <w:jc w:val="center"/>
        <w:tblLayout w:type="fixed"/>
        <w:tblLook w:firstColumn="1" w:firstRow="1" w:lastColumn="0" w:lastRow="0" w:noHBand="0" w:noVBand="1" w:val="04A0"/>
      </w:tblPr>
      <w:tblGrid>
        <w:gridCol w:w="198"/>
        <w:gridCol w:w="9411"/>
      </w:tblGrid>
      <w:tr>
        <w:trPr>
          <w:cantSplit/>
        </w:trPr>
        <w:tc>
          <w:tcPr>
            <w:tcW w:type="dxa" w:w="4933"/>
            <w:shd w:fill="FF3B30"/>
          </w:tcPr>
          <w:p/>
        </w:tc>
        <w:tc>
          <w:tcPr>
            <w:tcW w:type="dxa" w:w="4933"/>
            <w:shd w:fill="EEF2F6"/>
            <w:tcMar>
              <w:top w:w="110" w:type="dxa"/>
              <w:start w:w="140" w:type="dxa"/>
              <w:bottom w:w="110" w:type="dxa"/>
              <w:end w:w="140" w:type="dxa"/>
            </w:tcMar>
          </w:tcPr>
          <w:p>
            <w:r/>
            <w:r>
              <w:rPr>
                <w:b/>
                <w:color w:val="0A0E17"/>
                <w:sz w:val="20"/>
              </w:rPr>
              <w:t>Do not sell a transparent Meshtastic ↔ Reticulum bridge as a launch feature</w:t>
              <w:br/>
            </w:r>
            <w:r>
              <w:rPr>
                <w:color w:val="1E2530"/>
                <w:sz w:val="18"/>
              </w:rPr>
              <w:t>Reticulum maintainer discussion identifies packet-size and fragmentation constraints in using Meshtastic-like transports directly. A custom application-level relay may be researched, but the launch architecture should not depend on it [S07]. Demonstrate side-by-side services and explicit gateway applications instead.</w:t>
            </w:r>
          </w:p>
        </w:tc>
      </w:tr>
    </w:tbl>
    <w:p>
      <w:pPr>
        <w:spacing w:after="0"/>
      </w:pPr>
    </w:p>
    <w:p>
      <w:pPr>
        <w:pStyle w:val="Heading2"/>
      </w:pPr>
      <w:r>
        <w:t>4.3 Australian radio compliance</w:t>
      </w:r>
    </w:p>
    <w:p>
      <w:r>
        <w:t>The current ACMA Low Interference Potential Devices framework is a class licence: users do not apply or pay a licence fee, but operation remains conditional on the in-force instrument, equipment rules, human-exposure requirements and non-interference obligations [S01-S02]. The 915–928 MHz band contains multiple entries with different conditions. The current instrument includes a low-power general entry, and separate digital-modulation and frequency-hopping entries with additional limits such as peak power spectral density and hopping-channel requirements [S02].</w:t>
      </w:r>
    </w:p>
    <w:p>
      <w:pPr>
        <w:pStyle w:val="ListBullet"/>
        <w:spacing w:after="40"/>
      </w:pPr>
      <w:r>
        <w:t>Record the exact radio mode, frequency range, bandwidth, conducted power, antenna gain, cable loss and worst-direction EIRP.</w:t>
      </w:r>
    </w:p>
    <w:p>
      <w:pPr>
        <w:pStyle w:val="ListBullet"/>
        <w:spacing w:after="40"/>
      </w:pPr>
      <w:r>
        <w:t>Verify the applicable entry and additional limitations for each configuration. Do not infer compliance from a firmware region label alone.</w:t>
      </w:r>
    </w:p>
    <w:p>
      <w:pPr>
        <w:pStyle w:val="ListBullet"/>
        <w:spacing w:after="40"/>
      </w:pPr>
      <w:r>
        <w:t>Treat high-gain antennas and directional links as a fresh compliance review because the installation can change EIRP.</w:t>
      </w:r>
    </w:p>
    <w:p>
      <w:pPr>
        <w:pStyle w:val="ListBullet"/>
        <w:spacing w:after="40"/>
      </w:pPr>
      <w:r>
        <w:t>Use compliant equipment and preserve configuration evidence; monitor and resolve interference.</w:t>
      </w:r>
    </w:p>
    <w:p>
      <w:pPr>
        <w:pStyle w:val="ListBullet"/>
        <w:spacing w:after="40"/>
      </w:pPr>
      <w:r>
        <w:t>Obtain competent advice when the configuration, site or use case is unclear.</w:t>
      </w:r>
    </w:p>
    <w:p>
      <w:pPr>
        <w:pStyle w:val="Heading2"/>
      </w:pPr>
      <w:r>
        <w:t>4.4 Reference node classes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14"/>
            <w:shd w:fill="1E2530"/>
            <w:vAlign w:val="top"/>
            <w:tcMar>
              <w:top w:w="70" w:type="dxa"/>
              <w:start w:w="80" w:type="dxa"/>
              <w:bottom w:w="70" w:type="dxa"/>
              <w:end w:w="80" w:type="dxa"/>
            </w:tcMar>
          </w:tcPr>
          <w:p>
            <w:r>
              <w:rPr>
                <w:rFonts w:ascii="Liberation Sans" w:hAnsi="Liberation Sans"/>
                <w:b/>
                <w:color w:val="FFFFFF"/>
                <w:sz w:val="16"/>
              </w:rPr>
              <w:t>Class</w:t>
            </w:r>
          </w:p>
        </w:tc>
        <w:tc>
          <w:tcPr>
            <w:tcW w:type="dxa" w:w="4082"/>
            <w:shd w:fill="1E2530"/>
            <w:vAlign w:val="top"/>
            <w:tcMar>
              <w:top w:w="70" w:type="dxa"/>
              <w:start w:w="80" w:type="dxa"/>
              <w:bottom w:w="70" w:type="dxa"/>
              <w:end w:w="80" w:type="dxa"/>
            </w:tcMar>
          </w:tcPr>
          <w:p>
            <w:r>
              <w:rPr>
                <w:rFonts w:ascii="Liberation Sans" w:hAnsi="Liberation Sans"/>
                <w:b/>
                <w:color w:val="FFFFFF"/>
                <w:sz w:val="16"/>
              </w:rPr>
              <w:t>Description</w:t>
            </w:r>
          </w:p>
        </w:tc>
        <w:tc>
          <w:tcPr>
            <w:tcW w:type="dxa" w:w="3458"/>
            <w:shd w:fill="1E2530"/>
            <w:vAlign w:val="top"/>
            <w:tcMar>
              <w:top w:w="70" w:type="dxa"/>
              <w:start w:w="80" w:type="dxa"/>
              <w:bottom w:w="70" w:type="dxa"/>
              <w:end w:w="80" w:type="dxa"/>
            </w:tcMar>
          </w:tcPr>
          <w:p>
            <w:r>
              <w:rPr>
                <w:rFonts w:ascii="Liberation Sans" w:hAnsi="Liberation Sans"/>
                <w:b/>
                <w:color w:val="FFFFFF"/>
                <w:sz w:val="16"/>
              </w:rPr>
              <w:t>Purpose</w:t>
            </w:r>
          </w:p>
        </w:tc>
      </w:tr>
      <w:tr>
        <w:trPr>
          <w:cantSplit/>
        </w:trPr>
        <w:tc>
          <w:tcPr>
            <w:tcW w:type="dxa" w:w="1814"/>
            <w:tcMar>
              <w:top w:w="70" w:type="dxa"/>
              <w:start w:w="80" w:type="dxa"/>
              <w:bottom w:w="70" w:type="dxa"/>
              <w:end w:w="80" w:type="dxa"/>
            </w:tcMar>
            <w:vAlign w:val="top"/>
          </w:tcPr>
          <w:p>
            <w:r>
              <w:rPr>
                <w:rFonts w:ascii="Liberation Sans" w:hAnsi="Liberation Sans"/>
                <w:b w:val="0"/>
                <w:color w:val="0A0E17"/>
                <w:sz w:val="16"/>
              </w:rPr>
              <w:t>P0 Bench Reference</w:t>
            </w:r>
          </w:p>
        </w:tc>
        <w:tc>
          <w:tcPr>
            <w:tcW w:type="dxa" w:w="4082"/>
            <w:tcMar>
              <w:top w:w="70" w:type="dxa"/>
              <w:start w:w="80" w:type="dxa"/>
              <w:bottom w:w="70" w:type="dxa"/>
              <w:end w:w="80" w:type="dxa"/>
            </w:tcMar>
            <w:vAlign w:val="top"/>
          </w:tcPr>
          <w:p>
            <w:r>
              <w:rPr>
                <w:rFonts w:ascii="Liberation Sans" w:hAnsi="Liberation Sans"/>
                <w:b w:val="0"/>
                <w:color w:val="0A0E17"/>
                <w:sz w:val="16"/>
              </w:rPr>
              <w:t>Mains/bench power; swappable radios; instrumented; no unattended operation</w:t>
            </w:r>
          </w:p>
        </w:tc>
        <w:tc>
          <w:tcPr>
            <w:tcW w:type="dxa" w:w="3458"/>
            <w:tcMar>
              <w:top w:w="70" w:type="dxa"/>
              <w:start w:w="80" w:type="dxa"/>
              <w:bottom w:w="70" w:type="dxa"/>
              <w:end w:w="80" w:type="dxa"/>
            </w:tcMar>
            <w:vAlign w:val="top"/>
          </w:tcPr>
          <w:p>
            <w:r>
              <w:rPr>
                <w:rFonts w:ascii="Liberation Sans" w:hAnsi="Liberation Sans"/>
                <w:b w:val="0"/>
                <w:color w:val="0A0E17"/>
                <w:sz w:val="16"/>
              </w:rPr>
              <w:t>Baseline firmware, message tests, thermal and power measurement</w:t>
            </w:r>
          </w:p>
        </w:tc>
      </w:tr>
      <w:tr>
        <w:trPr>
          <w:cantSplit/>
        </w:trPr>
        <w:tc>
          <w:tcPr>
            <w:tcW w:type="dxa" w:w="1814"/>
            <w:tcMar>
              <w:top w:w="70" w:type="dxa"/>
              <w:start w:w="80" w:type="dxa"/>
              <w:bottom w:w="70" w:type="dxa"/>
              <w:end w:w="80" w:type="dxa"/>
            </w:tcMar>
            <w:vAlign w:val="top"/>
            <w:shd w:fill="EEF2F6"/>
          </w:tcPr>
          <w:p>
            <w:r>
              <w:rPr>
                <w:rFonts w:ascii="Liberation Sans" w:hAnsi="Liberation Sans"/>
                <w:b w:val="0"/>
                <w:color w:val="0A0E17"/>
                <w:sz w:val="16"/>
              </w:rPr>
              <w:t>P1 Portable Field Kit</w:t>
            </w:r>
          </w:p>
        </w:tc>
        <w:tc>
          <w:tcPr>
            <w:tcW w:type="dxa" w:w="4082"/>
            <w:tcMar>
              <w:top w:w="70" w:type="dxa"/>
              <w:start w:w="80" w:type="dxa"/>
              <w:bottom w:w="70" w:type="dxa"/>
              <w:end w:w="80" w:type="dxa"/>
            </w:tcMar>
            <w:vAlign w:val="top"/>
            <w:shd w:fill="EEF2F6"/>
          </w:tcPr>
          <w:p>
            <w:r>
              <w:rPr>
                <w:rFonts w:ascii="Liberation Sans" w:hAnsi="Liberation Sans"/>
                <w:b w:val="0"/>
                <w:color w:val="0A0E17"/>
                <w:sz w:val="16"/>
              </w:rPr>
              <w:t>Battery-powered, reversible, attended, tripod/mast or handheld</w:t>
            </w:r>
          </w:p>
        </w:tc>
        <w:tc>
          <w:tcPr>
            <w:tcW w:type="dxa" w:w="3458"/>
            <w:tcMar>
              <w:top w:w="70" w:type="dxa"/>
              <w:start w:w="80" w:type="dxa"/>
              <w:bottom w:w="70" w:type="dxa"/>
              <w:end w:w="80" w:type="dxa"/>
            </w:tcMar>
            <w:vAlign w:val="top"/>
            <w:shd w:fill="EEF2F6"/>
          </w:tcPr>
          <w:p>
            <w:r>
              <w:rPr>
                <w:rFonts w:ascii="Liberation Sans" w:hAnsi="Liberation Sans"/>
                <w:b w:val="0"/>
                <w:color w:val="0A0E17"/>
                <w:sz w:val="16"/>
              </w:rPr>
              <w:t>Range surveys, demonstrations, workshops and temporary exercises</w:t>
            </w:r>
          </w:p>
        </w:tc>
      </w:tr>
      <w:tr>
        <w:trPr>
          <w:cantSplit/>
        </w:trPr>
        <w:tc>
          <w:tcPr>
            <w:tcW w:type="dxa" w:w="1814"/>
            <w:tcMar>
              <w:top w:w="70" w:type="dxa"/>
              <w:start w:w="80" w:type="dxa"/>
              <w:bottom w:w="70" w:type="dxa"/>
              <w:end w:w="80" w:type="dxa"/>
            </w:tcMar>
            <w:vAlign w:val="top"/>
          </w:tcPr>
          <w:p>
            <w:r>
              <w:rPr>
                <w:rFonts w:ascii="Liberation Sans" w:hAnsi="Liberation Sans"/>
                <w:b w:val="0"/>
                <w:color w:val="0A0E17"/>
                <w:sz w:val="16"/>
              </w:rPr>
              <w:t>P2 Hosted Pilot Node</w:t>
            </w:r>
          </w:p>
        </w:tc>
        <w:tc>
          <w:tcPr>
            <w:tcW w:type="dxa" w:w="4082"/>
            <w:tcMar>
              <w:top w:w="70" w:type="dxa"/>
              <w:start w:w="80" w:type="dxa"/>
              <w:bottom w:w="70" w:type="dxa"/>
              <w:end w:w="80" w:type="dxa"/>
            </w:tcMar>
            <w:vAlign w:val="top"/>
          </w:tcPr>
          <w:p>
            <w:r>
              <w:rPr>
                <w:rFonts w:ascii="Liberation Sans" w:hAnsi="Liberation Sans"/>
                <w:b w:val="0"/>
                <w:color w:val="0A0E17"/>
                <w:sz w:val="16"/>
              </w:rPr>
              <w:t>Private/approved host; solar or backed power; remote health; named guardian</w:t>
            </w:r>
          </w:p>
        </w:tc>
        <w:tc>
          <w:tcPr>
            <w:tcW w:type="dxa" w:w="3458"/>
            <w:tcMar>
              <w:top w:w="70" w:type="dxa"/>
              <w:start w:w="80" w:type="dxa"/>
              <w:bottom w:w="70" w:type="dxa"/>
              <w:end w:w="80" w:type="dxa"/>
            </w:tcMar>
            <w:vAlign w:val="top"/>
          </w:tcPr>
          <w:p>
            <w:r>
              <w:rPr>
                <w:rFonts w:ascii="Liberation Sans" w:hAnsi="Liberation Sans"/>
                <w:b w:val="0"/>
                <w:color w:val="0A0E17"/>
                <w:sz w:val="16"/>
              </w:rPr>
              <w:t>Multi-week reliability, maintenance and community use</w:t>
            </w:r>
          </w:p>
        </w:tc>
      </w:tr>
      <w:tr>
        <w:trPr>
          <w:cantSplit/>
        </w:trPr>
        <w:tc>
          <w:tcPr>
            <w:tcW w:type="dxa" w:w="1814"/>
            <w:tcMar>
              <w:top w:w="70" w:type="dxa"/>
              <w:start w:w="80" w:type="dxa"/>
              <w:bottom w:w="70" w:type="dxa"/>
              <w:end w:w="80" w:type="dxa"/>
            </w:tcMar>
            <w:vAlign w:val="top"/>
            <w:shd w:fill="EEF2F6"/>
          </w:tcPr>
          <w:p>
            <w:r>
              <w:rPr>
                <w:rFonts w:ascii="Liberation Sans" w:hAnsi="Liberation Sans"/>
                <w:b w:val="0"/>
                <w:color w:val="0A0E17"/>
                <w:sz w:val="16"/>
              </w:rPr>
              <w:t>P3 Partner Infrastructure</w:t>
            </w:r>
          </w:p>
        </w:tc>
        <w:tc>
          <w:tcPr>
            <w:tcW w:type="dxa" w:w="4082"/>
            <w:tcMar>
              <w:top w:w="70" w:type="dxa"/>
              <w:start w:w="80" w:type="dxa"/>
              <w:bottom w:w="70" w:type="dxa"/>
              <w:end w:w="80" w:type="dxa"/>
            </w:tcMar>
            <w:vAlign w:val="top"/>
            <w:shd w:fill="EEF2F6"/>
          </w:tcPr>
          <w:p>
            <w:r>
              <w:rPr>
                <w:rFonts w:ascii="Liberation Sans" w:hAnsi="Liberation Sans"/>
                <w:b w:val="0"/>
                <w:color w:val="0A0E17"/>
                <w:sz w:val="16"/>
              </w:rPr>
              <w:t>Written agreement, engineered mounting, insurance and service expectations</w:t>
            </w:r>
          </w:p>
        </w:tc>
        <w:tc>
          <w:tcPr>
            <w:tcW w:type="dxa" w:w="3458"/>
            <w:tcMar>
              <w:top w:w="70" w:type="dxa"/>
              <w:start w:w="80" w:type="dxa"/>
              <w:bottom w:w="70" w:type="dxa"/>
              <w:end w:w="80" w:type="dxa"/>
            </w:tcMar>
            <w:vAlign w:val="top"/>
            <w:shd w:fill="EEF2F6"/>
          </w:tcPr>
          <w:p>
            <w:r>
              <w:rPr>
                <w:rFonts w:ascii="Liberation Sans" w:hAnsi="Liberation Sans"/>
                <w:b w:val="0"/>
                <w:color w:val="0A0E17"/>
                <w:sz w:val="16"/>
              </w:rPr>
              <w:t>Longer-term network research and formal exercises</w:t>
            </w:r>
          </w:p>
        </w:tc>
      </w:tr>
    </w:tbl>
    <w:p>
      <w:pPr>
        <w:spacing w:after="0"/>
      </w:pPr>
    </w:p>
    <w:p>
      <w:pPr>
        <w:pStyle w:val="Heading2"/>
      </w:pPr>
      <w:r>
        <w:t>4.5 Environmental engineering gates</w:t>
      </w:r>
    </w:p>
    <w:p>
      <w:pPr>
        <w:pStyle w:val="ListBullet"/>
        <w:spacing w:after="40"/>
      </w:pPr>
      <w:r>
        <w:t>Thermal: measure enclosure temperature under sun, charging and peak compute loads.</w:t>
      </w:r>
    </w:p>
    <w:p>
      <w:pPr>
        <w:pStyle w:val="ListBullet"/>
        <w:spacing w:after="40"/>
      </w:pPr>
      <w:r>
        <w:t>Power: use conservative wet-season yield, verified idle/peak loads, protected battery chemistry and a serviceable design.</w:t>
      </w:r>
    </w:p>
    <w:p>
      <w:pPr>
        <w:pStyle w:val="ListBullet"/>
        <w:spacing w:after="40"/>
      </w:pPr>
      <w:r>
        <w:t>Ingress: test seals, glands, vents and condensation management; never use a marketing IP rating as the only evidence.</w:t>
      </w:r>
    </w:p>
    <w:p>
      <w:pPr>
        <w:pStyle w:val="ListBullet"/>
        <w:spacing w:after="40"/>
      </w:pPr>
      <w:r>
        <w:t>Corrosion: isolate dissimilar metals, select marine-suitable hardware and inspect connectors on a defined schedule.</w:t>
      </w:r>
    </w:p>
    <w:p>
      <w:pPr>
        <w:pStyle w:val="ListBullet"/>
        <w:spacing w:after="40"/>
      </w:pPr>
      <w:r>
        <w:t>Wind and mounting: permanent installations require site-specific structural review and owner approval. Use 'cyclone-resilient design target', not 'cyclone-proof'.</w:t>
      </w:r>
    </w:p>
    <w:p>
      <w:pPr>
        <w:pStyle w:val="ListBullet"/>
        <w:spacing w:after="40"/>
      </w:pPr>
      <w:r>
        <w:t>Lightning and surge: obtain competent site-specific design; do not publish one universal earth/grounding prescription.</w:t>
      </w:r>
    </w:p>
    <w:p>
      <w:pPr>
        <w:pStyle w:val="Heading2"/>
      </w:pPr>
      <w:r>
        <w:t>4.6 Site strategy</w:t>
      </w:r>
    </w:p>
    <w:p>
      <w:r>
        <w:t>Magnetic Island's terrain and protected areas make elevation attractive and permissions consequential. Townsville's disaster plan recognises a Magnetic Island disaster management group and a broad set of communications and power stakeholders [S23]. Queensland Parks provides a permit pathway for protected-area activities, and Council/QPWS planning context does not grant infrastructure access [S27, S30]. Therefore Mount Cook, national-park ridges, ferry assets, Castle Hill and amateur-radio sites are feasibility candidates only.</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417"/>
            <w:shd w:fill="1E2530"/>
            <w:vAlign w:val="top"/>
            <w:tcMar>
              <w:top w:w="70" w:type="dxa"/>
              <w:start w:w="80" w:type="dxa"/>
              <w:bottom w:w="70" w:type="dxa"/>
              <w:end w:w="80" w:type="dxa"/>
            </w:tcMar>
          </w:tcPr>
          <w:p>
            <w:r>
              <w:rPr>
                <w:rFonts w:ascii="Liberation Sans" w:hAnsi="Liberation Sans"/>
                <w:b/>
                <w:color w:val="FFFFFF"/>
                <w:sz w:val="15"/>
              </w:rPr>
              <w:t>Stage</w:t>
            </w:r>
          </w:p>
        </w:tc>
        <w:tc>
          <w:tcPr>
            <w:tcW w:type="dxa" w:w="2268"/>
            <w:shd w:fill="1E2530"/>
            <w:vAlign w:val="top"/>
            <w:tcMar>
              <w:top w:w="70" w:type="dxa"/>
              <w:start w:w="80" w:type="dxa"/>
              <w:bottom w:w="70" w:type="dxa"/>
              <w:end w:w="80" w:type="dxa"/>
            </w:tcMar>
          </w:tcPr>
          <w:p>
            <w:r>
              <w:rPr>
                <w:rFonts w:ascii="Liberation Sans" w:hAnsi="Liberation Sans"/>
                <w:b/>
                <w:color w:val="FFFFFF"/>
                <w:sz w:val="15"/>
              </w:rPr>
              <w:t>Site type</w:t>
            </w:r>
          </w:p>
        </w:tc>
        <w:tc>
          <w:tcPr>
            <w:tcW w:type="dxa" w:w="3572"/>
            <w:shd w:fill="1E2530"/>
            <w:vAlign w:val="top"/>
            <w:tcMar>
              <w:top w:w="70" w:type="dxa"/>
              <w:start w:w="80" w:type="dxa"/>
              <w:bottom w:w="70" w:type="dxa"/>
              <w:end w:w="80" w:type="dxa"/>
            </w:tcMar>
          </w:tcPr>
          <w:p>
            <w:r>
              <w:rPr>
                <w:rFonts w:ascii="Liberation Sans" w:hAnsi="Liberation Sans"/>
                <w:b/>
                <w:color w:val="FFFFFF"/>
                <w:sz w:val="15"/>
              </w:rPr>
              <w:t>Approval threshold</w:t>
            </w:r>
          </w:p>
        </w:tc>
        <w:tc>
          <w:tcPr>
            <w:tcW w:type="dxa" w:w="2154"/>
            <w:shd w:fill="1E2530"/>
            <w:vAlign w:val="top"/>
            <w:tcMar>
              <w:top w:w="70" w:type="dxa"/>
              <w:start w:w="80" w:type="dxa"/>
              <w:bottom w:w="70" w:type="dxa"/>
              <w:end w:w="80" w:type="dxa"/>
            </w:tcMar>
          </w:tcPr>
          <w:p>
            <w:r>
              <w:rPr>
                <w:rFonts w:ascii="Liberation Sans" w:hAnsi="Liberation Sans"/>
                <w:b/>
                <w:color w:val="FFFFFF"/>
                <w:sz w:val="15"/>
              </w:rPr>
              <w:t>Public claim</w:t>
            </w:r>
          </w:p>
        </w:tc>
      </w:tr>
      <w:tr>
        <w:trPr>
          <w:cantSplit/>
        </w:trPr>
        <w:tc>
          <w:tcPr>
            <w:tcW w:type="dxa" w:w="1417"/>
            <w:tcMar>
              <w:top w:w="70" w:type="dxa"/>
              <w:start w:w="80" w:type="dxa"/>
              <w:bottom w:w="70" w:type="dxa"/>
              <w:end w:w="80" w:type="dxa"/>
            </w:tcMar>
            <w:vAlign w:val="top"/>
          </w:tcPr>
          <w:p>
            <w:r>
              <w:rPr>
                <w:rFonts w:ascii="Liberation Sans" w:hAnsi="Liberation Sans"/>
                <w:b w:val="0"/>
                <w:color w:val="0A0E17"/>
                <w:sz w:val="15"/>
              </w:rPr>
              <w:t>Bench</w:t>
            </w:r>
          </w:p>
        </w:tc>
        <w:tc>
          <w:tcPr>
            <w:tcW w:type="dxa" w:w="2268"/>
            <w:tcMar>
              <w:top w:w="70" w:type="dxa"/>
              <w:start w:w="80" w:type="dxa"/>
              <w:bottom w:w="70" w:type="dxa"/>
              <w:end w:w="80" w:type="dxa"/>
            </w:tcMar>
            <w:vAlign w:val="top"/>
          </w:tcPr>
          <w:p>
            <w:r>
              <w:rPr>
                <w:rFonts w:ascii="Liberation Sans" w:hAnsi="Liberation Sans"/>
                <w:b w:val="0"/>
                <w:color w:val="0A0E17"/>
                <w:sz w:val="15"/>
              </w:rPr>
              <w:t>workshop/private premises</w:t>
            </w:r>
          </w:p>
        </w:tc>
        <w:tc>
          <w:tcPr>
            <w:tcW w:type="dxa" w:w="3572"/>
            <w:tcMar>
              <w:top w:w="70" w:type="dxa"/>
              <w:start w:w="80" w:type="dxa"/>
              <w:bottom w:w="70" w:type="dxa"/>
              <w:end w:w="80" w:type="dxa"/>
            </w:tcMar>
            <w:vAlign w:val="top"/>
          </w:tcPr>
          <w:p>
            <w:r>
              <w:rPr>
                <w:rFonts w:ascii="Liberation Sans" w:hAnsi="Liberation Sans"/>
                <w:b w:val="0"/>
                <w:color w:val="0A0E17"/>
                <w:sz w:val="15"/>
              </w:rPr>
              <w:t>owner consent and normal safety controls</w:t>
            </w:r>
          </w:p>
        </w:tc>
        <w:tc>
          <w:tcPr>
            <w:tcW w:type="dxa" w:w="2154"/>
            <w:tcMar>
              <w:top w:w="70" w:type="dxa"/>
              <w:start w:w="80" w:type="dxa"/>
              <w:bottom w:w="70" w:type="dxa"/>
              <w:end w:w="80" w:type="dxa"/>
            </w:tcMar>
            <w:vAlign w:val="top"/>
          </w:tcPr>
          <w:p>
            <w:r>
              <w:rPr>
                <w:rFonts w:ascii="Liberation Sans" w:hAnsi="Liberation Sans"/>
                <w:b w:val="0"/>
                <w:color w:val="0A0E17"/>
                <w:sz w:val="15"/>
              </w:rPr>
              <w:t>reference prototype only</w:t>
            </w:r>
          </w:p>
        </w:tc>
      </w:tr>
      <w:tr>
        <w:trPr>
          <w:cantSplit/>
        </w:trPr>
        <w:tc>
          <w:tcPr>
            <w:tcW w:type="dxa" w:w="1417"/>
            <w:tcMar>
              <w:top w:w="70" w:type="dxa"/>
              <w:start w:w="80" w:type="dxa"/>
              <w:bottom w:w="70" w:type="dxa"/>
              <w:end w:w="80" w:type="dxa"/>
            </w:tcMar>
            <w:vAlign w:val="top"/>
            <w:shd w:fill="EEF2F6"/>
          </w:tcPr>
          <w:p>
            <w:r>
              <w:rPr>
                <w:rFonts w:ascii="Liberation Sans" w:hAnsi="Liberation Sans"/>
                <w:b w:val="0"/>
                <w:color w:val="0A0E17"/>
                <w:sz w:val="15"/>
              </w:rPr>
              <w:t>Portable test</w:t>
            </w:r>
          </w:p>
        </w:tc>
        <w:tc>
          <w:tcPr>
            <w:tcW w:type="dxa" w:w="2268"/>
            <w:tcMar>
              <w:top w:w="70" w:type="dxa"/>
              <w:start w:w="80" w:type="dxa"/>
              <w:bottom w:w="70" w:type="dxa"/>
              <w:end w:w="80" w:type="dxa"/>
            </w:tcMar>
            <w:vAlign w:val="top"/>
            <w:shd w:fill="EEF2F6"/>
          </w:tcPr>
          <w:p>
            <w:r>
              <w:rPr>
                <w:rFonts w:ascii="Liberation Sans" w:hAnsi="Liberation Sans"/>
                <w:b w:val="0"/>
                <w:color w:val="0A0E17"/>
                <w:sz w:val="15"/>
              </w:rPr>
              <w:t>public access area where activity is lawful</w:t>
            </w:r>
          </w:p>
        </w:tc>
        <w:tc>
          <w:tcPr>
            <w:tcW w:type="dxa" w:w="3572"/>
            <w:tcMar>
              <w:top w:w="70" w:type="dxa"/>
              <w:start w:w="80" w:type="dxa"/>
              <w:bottom w:w="70" w:type="dxa"/>
              <w:end w:w="80" w:type="dxa"/>
            </w:tcMar>
            <w:vAlign w:val="top"/>
            <w:shd w:fill="EEF2F6"/>
          </w:tcPr>
          <w:p>
            <w:r>
              <w:rPr>
                <w:rFonts w:ascii="Liberation Sans" w:hAnsi="Liberation Sans"/>
                <w:b w:val="0"/>
                <w:color w:val="0A0E17"/>
                <w:sz w:val="15"/>
              </w:rPr>
              <w:t>activity, drone and equipment rules checked</w:t>
            </w:r>
          </w:p>
        </w:tc>
        <w:tc>
          <w:tcPr>
            <w:tcW w:type="dxa" w:w="2154"/>
            <w:tcMar>
              <w:top w:w="70" w:type="dxa"/>
              <w:start w:w="80" w:type="dxa"/>
              <w:bottom w:w="70" w:type="dxa"/>
              <w:end w:w="80" w:type="dxa"/>
            </w:tcMar>
            <w:vAlign w:val="top"/>
            <w:shd w:fill="EEF2F6"/>
          </w:tcPr>
          <w:p>
            <w:r>
              <w:rPr>
                <w:rFonts w:ascii="Liberation Sans" w:hAnsi="Liberation Sans"/>
                <w:b w:val="0"/>
                <w:color w:val="0A0E17"/>
                <w:sz w:val="15"/>
              </w:rPr>
              <w:t>temporary measured test</w:t>
            </w:r>
          </w:p>
        </w:tc>
      </w:tr>
      <w:tr>
        <w:trPr>
          <w:cantSplit/>
        </w:trPr>
        <w:tc>
          <w:tcPr>
            <w:tcW w:type="dxa" w:w="1417"/>
            <w:tcMar>
              <w:top w:w="70" w:type="dxa"/>
              <w:start w:w="80" w:type="dxa"/>
              <w:bottom w:w="70" w:type="dxa"/>
              <w:end w:w="80" w:type="dxa"/>
            </w:tcMar>
            <w:vAlign w:val="top"/>
          </w:tcPr>
          <w:p>
            <w:r>
              <w:rPr>
                <w:rFonts w:ascii="Liberation Sans" w:hAnsi="Liberation Sans"/>
                <w:b w:val="0"/>
                <w:color w:val="0A0E17"/>
                <w:sz w:val="15"/>
              </w:rPr>
              <w:t>Hosted pilot</w:t>
            </w:r>
          </w:p>
        </w:tc>
        <w:tc>
          <w:tcPr>
            <w:tcW w:type="dxa" w:w="2268"/>
            <w:tcMar>
              <w:top w:w="70" w:type="dxa"/>
              <w:start w:w="80" w:type="dxa"/>
              <w:bottom w:w="70" w:type="dxa"/>
              <w:end w:w="80" w:type="dxa"/>
            </w:tcMar>
            <w:vAlign w:val="top"/>
          </w:tcPr>
          <w:p>
            <w:r>
              <w:rPr>
                <w:rFonts w:ascii="Liberation Sans" w:hAnsi="Liberation Sans"/>
                <w:b w:val="0"/>
                <w:color w:val="0A0E17"/>
                <w:sz w:val="15"/>
              </w:rPr>
              <w:t>private business/home/partner site</w:t>
            </w:r>
          </w:p>
        </w:tc>
        <w:tc>
          <w:tcPr>
            <w:tcW w:type="dxa" w:w="3572"/>
            <w:tcMar>
              <w:top w:w="70" w:type="dxa"/>
              <w:start w:w="80" w:type="dxa"/>
              <w:bottom w:w="70" w:type="dxa"/>
              <w:end w:w="80" w:type="dxa"/>
            </w:tcMar>
            <w:vAlign w:val="top"/>
          </w:tcPr>
          <w:p>
            <w:r>
              <w:rPr>
                <w:rFonts w:ascii="Liberation Sans" w:hAnsi="Liberation Sans"/>
                <w:b w:val="0"/>
                <w:color w:val="0A0E17"/>
                <w:sz w:val="15"/>
              </w:rPr>
              <w:t>written host agreement and maintenance plan</w:t>
            </w:r>
          </w:p>
        </w:tc>
        <w:tc>
          <w:tcPr>
            <w:tcW w:type="dxa" w:w="2154"/>
            <w:tcMar>
              <w:top w:w="70" w:type="dxa"/>
              <w:start w:w="80" w:type="dxa"/>
              <w:bottom w:w="70" w:type="dxa"/>
              <w:end w:w="80" w:type="dxa"/>
            </w:tcMar>
            <w:vAlign w:val="top"/>
          </w:tcPr>
          <w:p>
            <w:r>
              <w:rPr>
                <w:rFonts w:ascii="Liberation Sans" w:hAnsi="Liberation Sans"/>
                <w:b w:val="0"/>
                <w:color w:val="0A0E17"/>
                <w:sz w:val="15"/>
              </w:rPr>
              <w:t>pilot node</w:t>
            </w:r>
          </w:p>
        </w:tc>
      </w:tr>
      <w:tr>
        <w:trPr>
          <w:cantSplit/>
        </w:trPr>
        <w:tc>
          <w:tcPr>
            <w:tcW w:type="dxa" w:w="1417"/>
            <w:tcMar>
              <w:top w:w="70" w:type="dxa"/>
              <w:start w:w="80" w:type="dxa"/>
              <w:bottom w:w="70" w:type="dxa"/>
              <w:end w:w="80" w:type="dxa"/>
            </w:tcMar>
            <w:vAlign w:val="top"/>
            <w:shd w:fill="EEF2F6"/>
          </w:tcPr>
          <w:p>
            <w:r>
              <w:rPr>
                <w:rFonts w:ascii="Liberation Sans" w:hAnsi="Liberation Sans"/>
                <w:b w:val="0"/>
                <w:color w:val="0A0E17"/>
                <w:sz w:val="15"/>
              </w:rPr>
              <w:t>Public/park site</w:t>
            </w:r>
          </w:p>
        </w:tc>
        <w:tc>
          <w:tcPr>
            <w:tcW w:type="dxa" w:w="2268"/>
            <w:tcMar>
              <w:top w:w="70" w:type="dxa"/>
              <w:start w:w="80" w:type="dxa"/>
              <w:bottom w:w="70" w:type="dxa"/>
              <w:end w:w="80" w:type="dxa"/>
            </w:tcMar>
            <w:vAlign w:val="top"/>
            <w:shd w:fill="EEF2F6"/>
          </w:tcPr>
          <w:p>
            <w:r>
              <w:rPr>
                <w:rFonts w:ascii="Liberation Sans" w:hAnsi="Liberation Sans"/>
                <w:b w:val="0"/>
                <w:color w:val="0A0E17"/>
                <w:sz w:val="15"/>
              </w:rPr>
              <w:t>council, state, protected or shared asset</w:t>
            </w:r>
          </w:p>
        </w:tc>
        <w:tc>
          <w:tcPr>
            <w:tcW w:type="dxa" w:w="3572"/>
            <w:tcMar>
              <w:top w:w="70" w:type="dxa"/>
              <w:start w:w="80" w:type="dxa"/>
              <w:bottom w:w="70" w:type="dxa"/>
              <w:end w:w="80" w:type="dxa"/>
            </w:tcMar>
            <w:vAlign w:val="top"/>
            <w:shd w:fill="EEF2F6"/>
          </w:tcPr>
          <w:p>
            <w:r>
              <w:rPr>
                <w:rFonts w:ascii="Liberation Sans" w:hAnsi="Liberation Sans"/>
                <w:b w:val="0"/>
                <w:color w:val="0A0E17"/>
                <w:sz w:val="15"/>
              </w:rPr>
              <w:t>formal permit/asset permission, engineering and insurance</w:t>
            </w:r>
          </w:p>
        </w:tc>
        <w:tc>
          <w:tcPr>
            <w:tcW w:type="dxa" w:w="2154"/>
            <w:tcMar>
              <w:top w:w="70" w:type="dxa"/>
              <w:start w:w="80" w:type="dxa"/>
              <w:bottom w:w="70" w:type="dxa"/>
              <w:end w:w="80" w:type="dxa"/>
            </w:tcMar>
            <w:vAlign w:val="top"/>
            <w:shd w:fill="EEF2F6"/>
          </w:tcPr>
          <w:p>
            <w:r>
              <w:rPr>
                <w:rFonts w:ascii="Liberation Sans" w:hAnsi="Liberation Sans"/>
                <w:b w:val="0"/>
                <w:color w:val="0A0E17"/>
                <w:sz w:val="15"/>
              </w:rPr>
              <w:t>only after approval</w:t>
            </w:r>
          </w:p>
        </w:tc>
      </w:tr>
    </w:tbl>
    <w:p>
      <w:pPr>
        <w:spacing w:after="0"/>
      </w:pPr>
    </w:p>
    <w:p>
      <w:r>
        <w:br w:type="page"/>
      </w:r>
    </w:p>
    <w:p>
      <w:pPr>
        <w:pStyle w:val="Heading1"/>
      </w:pPr>
      <w:r>
        <w:t>5. Complete Brand Identity and Style Guide</w:t>
      </w:r>
    </w:p>
    <w:p>
      <w:pPr>
        <w:pStyle w:val="Heading2"/>
      </w:pPr>
      <w:r>
        <w:t>5.1 Brand essence</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E2530"/>
            <w:vAlign w:val="top"/>
            <w:tcMar>
              <w:top w:w="70" w:type="dxa"/>
              <w:start w:w="80" w:type="dxa"/>
              <w:bottom w:w="70" w:type="dxa"/>
              <w:end w:w="80" w:type="dxa"/>
            </w:tcMar>
          </w:tcPr>
          <w:p>
            <w:r>
              <w:rPr>
                <w:rFonts w:ascii="Liberation Sans" w:hAnsi="Liberation Sans"/>
                <w:b/>
                <w:color w:val="FFFFFF"/>
                <w:sz w:val="16"/>
              </w:rPr>
              <w:t>Element</w:t>
            </w:r>
          </w:p>
        </w:tc>
        <w:tc>
          <w:tcPr>
            <w:tcW w:type="dxa" w:w="7087"/>
            <w:shd w:fill="1E2530"/>
            <w:vAlign w:val="top"/>
            <w:tcMar>
              <w:top w:w="70" w:type="dxa"/>
              <w:start w:w="80" w:type="dxa"/>
              <w:bottom w:w="70" w:type="dxa"/>
              <w:end w:w="80" w:type="dxa"/>
            </w:tcMar>
          </w:tcPr>
          <w:p>
            <w:r>
              <w:rPr>
                <w:rFonts w:ascii="Liberation Sans" w:hAnsi="Liberation Sans"/>
                <w:b/>
                <w:color w:val="FFFFFF"/>
                <w:sz w:val="16"/>
              </w:rPr>
              <w:t>Approved baseline</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Name</w:t>
            </w:r>
          </w:p>
        </w:tc>
        <w:tc>
          <w:tcPr>
            <w:tcW w:type="dxa" w:w="7087"/>
            <w:tcMar>
              <w:top w:w="70" w:type="dxa"/>
              <w:start w:w="80" w:type="dxa"/>
              <w:bottom w:w="70" w:type="dxa"/>
              <w:end w:w="80" w:type="dxa"/>
            </w:tcMar>
            <w:vAlign w:val="top"/>
          </w:tcPr>
          <w:p>
            <w:r>
              <w:rPr>
                <w:rFonts w:ascii="Liberation Sans" w:hAnsi="Liberation Sans"/>
                <w:b w:val="0"/>
                <w:color w:val="0A0E17"/>
                <w:sz w:val="16"/>
              </w:rPr>
              <w:t>FR3K</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Descriptor</w:t>
            </w:r>
          </w:p>
        </w:tc>
        <w:tc>
          <w:tcPr>
            <w:tcW w:type="dxa" w:w="7087"/>
            <w:tcMar>
              <w:top w:w="70" w:type="dxa"/>
              <w:start w:w="80" w:type="dxa"/>
              <w:bottom w:w="70" w:type="dxa"/>
              <w:end w:w="80" w:type="dxa"/>
            </w:tcMar>
            <w:vAlign w:val="top"/>
            <w:shd w:fill="EEF2F6"/>
          </w:tcPr>
          <w:p>
            <w:r>
              <w:rPr>
                <w:rFonts w:ascii="Liberation Sans" w:hAnsi="Liberation Sans"/>
                <w:b w:val="0"/>
                <w:color w:val="0A0E17"/>
                <w:sz w:val="16"/>
              </w:rPr>
              <w:t>Open communications and AI infrastructure field project</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Tagline</w:t>
            </w:r>
          </w:p>
        </w:tc>
        <w:tc>
          <w:tcPr>
            <w:tcW w:type="dxa" w:w="7087"/>
            <w:tcMar>
              <w:top w:w="70" w:type="dxa"/>
              <w:start w:w="80" w:type="dxa"/>
              <w:bottom w:w="70" w:type="dxa"/>
              <w:end w:w="80" w:type="dxa"/>
            </w:tcMar>
            <w:vAlign w:val="top"/>
          </w:tcPr>
          <w:p>
            <w:r>
              <w:rPr>
                <w:rFonts w:ascii="Liberation Sans" w:hAnsi="Liberation Sans"/>
                <w:b w:val="0"/>
                <w:color w:val="0A0E17"/>
                <w:sz w:val="16"/>
              </w:rPr>
              <w:t>Free Communications. Open Infrastructure. AI Driven. Community Built.</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Promise</w:t>
            </w:r>
          </w:p>
        </w:tc>
        <w:tc>
          <w:tcPr>
            <w:tcW w:type="dxa" w:w="7087"/>
            <w:tcMar>
              <w:top w:w="70" w:type="dxa"/>
              <w:start w:w="80" w:type="dxa"/>
              <w:bottom w:w="70" w:type="dxa"/>
              <w:end w:w="80" w:type="dxa"/>
            </w:tcMar>
            <w:vAlign w:val="top"/>
            <w:shd w:fill="EEF2F6"/>
          </w:tcPr>
          <w:p>
            <w:r>
              <w:rPr>
                <w:rFonts w:ascii="Liberation Sans" w:hAnsi="Liberation Sans"/>
                <w:b w:val="0"/>
                <w:color w:val="0A0E17"/>
                <w:sz w:val="16"/>
              </w:rPr>
              <w:t>We show what was built, how it performed, what failed and what happens next.</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Archetype</w:t>
            </w:r>
          </w:p>
        </w:tc>
        <w:tc>
          <w:tcPr>
            <w:tcW w:type="dxa" w:w="7087"/>
            <w:tcMar>
              <w:top w:w="70" w:type="dxa"/>
              <w:start w:w="80" w:type="dxa"/>
              <w:bottom w:w="70" w:type="dxa"/>
              <w:end w:w="80" w:type="dxa"/>
            </w:tcMar>
            <w:vAlign w:val="top"/>
          </w:tcPr>
          <w:p>
            <w:r>
              <w:rPr>
                <w:rFonts w:ascii="Liberation Sans" w:hAnsi="Liberation Sans"/>
                <w:b w:val="0"/>
                <w:color w:val="0A0E17"/>
                <w:sz w:val="16"/>
              </w:rPr>
              <w:t>Curious field engineer + island guide + patient teacher</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Enemy</w:t>
            </w:r>
          </w:p>
        </w:tc>
        <w:tc>
          <w:tcPr>
            <w:tcW w:type="dxa" w:w="7087"/>
            <w:tcMar>
              <w:top w:w="70" w:type="dxa"/>
              <w:start w:w="80" w:type="dxa"/>
              <w:bottom w:w="70" w:type="dxa"/>
              <w:end w:w="80" w:type="dxa"/>
            </w:tcMar>
            <w:vAlign w:val="top"/>
            <w:shd w:fill="EEF2F6"/>
          </w:tcPr>
          <w:p>
            <w:r>
              <w:rPr>
                <w:rFonts w:ascii="Liberation Sans" w:hAnsi="Liberation Sans"/>
                <w:b w:val="0"/>
                <w:color w:val="0A0E17"/>
                <w:sz w:val="16"/>
              </w:rPr>
              <w:t>Fragile systems, hidden assumptions, inaccessible knowledge and resilience theatre</w:t>
            </w:r>
          </w:p>
        </w:tc>
      </w:tr>
    </w:tbl>
    <w:p>
      <w:pPr>
        <w:spacing w:after="0"/>
      </w:pPr>
    </w:p>
    <w:p>
      <w:pPr>
        <w:pStyle w:val="Heading2"/>
      </w:pPr>
      <w:r>
        <w:t>5.2 Voice system</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417"/>
            <w:shd w:fill="1E2530"/>
            <w:vAlign w:val="top"/>
            <w:tcMar>
              <w:top w:w="70" w:type="dxa"/>
              <w:start w:w="80" w:type="dxa"/>
              <w:bottom w:w="70" w:type="dxa"/>
              <w:end w:w="80" w:type="dxa"/>
            </w:tcMar>
          </w:tcPr>
          <w:p>
            <w:r>
              <w:rPr>
                <w:rFonts w:ascii="Liberation Sans" w:hAnsi="Liberation Sans"/>
                <w:b/>
                <w:color w:val="FFFFFF"/>
                <w:sz w:val="16"/>
              </w:rPr>
              <w:t>Trait</w:t>
            </w:r>
          </w:p>
        </w:tc>
        <w:tc>
          <w:tcPr>
            <w:tcW w:type="dxa" w:w="4025"/>
            <w:shd w:fill="1E2530"/>
            <w:vAlign w:val="top"/>
            <w:tcMar>
              <w:top w:w="70" w:type="dxa"/>
              <w:start w:w="80" w:type="dxa"/>
              <w:bottom w:w="70" w:type="dxa"/>
              <w:end w:w="80" w:type="dxa"/>
            </w:tcMar>
          </w:tcPr>
          <w:p>
            <w:r>
              <w:rPr>
                <w:rFonts w:ascii="Liberation Sans" w:hAnsi="Liberation Sans"/>
                <w:b/>
                <w:color w:val="FFFFFF"/>
                <w:sz w:val="16"/>
              </w:rPr>
              <w:t>Do</w:t>
            </w:r>
          </w:p>
        </w:tc>
        <w:tc>
          <w:tcPr>
            <w:tcW w:type="dxa" w:w="3969"/>
            <w:shd w:fill="1E2530"/>
            <w:vAlign w:val="top"/>
            <w:tcMar>
              <w:top w:w="70" w:type="dxa"/>
              <w:start w:w="80" w:type="dxa"/>
              <w:bottom w:w="70" w:type="dxa"/>
              <w:end w:w="80" w:type="dxa"/>
            </w:tcMar>
          </w:tcPr>
          <w:p>
            <w:r>
              <w:rPr>
                <w:rFonts w:ascii="Liberation Sans" w:hAnsi="Liberation Sans"/>
                <w:b/>
                <w:color w:val="FFFFFF"/>
                <w:sz w:val="16"/>
              </w:rPr>
              <w:t>Do not</w:t>
            </w:r>
          </w:p>
        </w:tc>
      </w:tr>
      <w:tr>
        <w:trPr>
          <w:cantSplit/>
        </w:trPr>
        <w:tc>
          <w:tcPr>
            <w:tcW w:type="dxa" w:w="1417"/>
            <w:tcMar>
              <w:top w:w="70" w:type="dxa"/>
              <w:start w:w="80" w:type="dxa"/>
              <w:bottom w:w="70" w:type="dxa"/>
              <w:end w:w="80" w:type="dxa"/>
            </w:tcMar>
            <w:vAlign w:val="top"/>
          </w:tcPr>
          <w:p>
            <w:r>
              <w:rPr>
                <w:rFonts w:ascii="Liberation Sans" w:hAnsi="Liberation Sans"/>
                <w:b w:val="0"/>
                <w:color w:val="0A0E17"/>
                <w:sz w:val="16"/>
              </w:rPr>
              <w:t>Curious</w:t>
            </w:r>
          </w:p>
        </w:tc>
        <w:tc>
          <w:tcPr>
            <w:tcW w:type="dxa" w:w="4025"/>
            <w:tcMar>
              <w:top w:w="70" w:type="dxa"/>
              <w:start w:w="80" w:type="dxa"/>
              <w:bottom w:w="70" w:type="dxa"/>
              <w:end w:w="80" w:type="dxa"/>
            </w:tcMar>
            <w:vAlign w:val="top"/>
          </w:tcPr>
          <w:p>
            <w:r>
              <w:rPr>
                <w:rFonts w:ascii="Liberation Sans" w:hAnsi="Liberation Sans"/>
                <w:b w:val="0"/>
                <w:color w:val="0A0E17"/>
                <w:sz w:val="16"/>
              </w:rPr>
              <w:t>Ask a real question and invite the audience into the test.</w:t>
            </w:r>
          </w:p>
        </w:tc>
        <w:tc>
          <w:tcPr>
            <w:tcW w:type="dxa" w:w="3969"/>
            <w:tcMar>
              <w:top w:w="70" w:type="dxa"/>
              <w:start w:w="80" w:type="dxa"/>
              <w:bottom w:w="70" w:type="dxa"/>
              <w:end w:w="80" w:type="dxa"/>
            </w:tcMar>
            <w:vAlign w:val="top"/>
          </w:tcPr>
          <w:p>
            <w:r>
              <w:rPr>
                <w:rFonts w:ascii="Liberation Sans" w:hAnsi="Liberation Sans"/>
                <w:b w:val="0"/>
                <w:color w:val="0A0E17"/>
                <w:sz w:val="16"/>
              </w:rPr>
              <w:t>Pretend the result was inevitable.</w:t>
            </w:r>
          </w:p>
        </w:tc>
      </w:tr>
      <w:tr>
        <w:trPr>
          <w:cantSplit/>
        </w:trPr>
        <w:tc>
          <w:tcPr>
            <w:tcW w:type="dxa" w:w="1417"/>
            <w:tcMar>
              <w:top w:w="70" w:type="dxa"/>
              <w:start w:w="80" w:type="dxa"/>
              <w:bottom w:w="70" w:type="dxa"/>
              <w:end w:w="80" w:type="dxa"/>
            </w:tcMar>
            <w:vAlign w:val="top"/>
            <w:shd w:fill="EEF2F6"/>
          </w:tcPr>
          <w:p>
            <w:r>
              <w:rPr>
                <w:rFonts w:ascii="Liberation Sans" w:hAnsi="Liberation Sans"/>
                <w:b w:val="0"/>
                <w:color w:val="0A0E17"/>
                <w:sz w:val="16"/>
              </w:rPr>
              <w:t>Calm</w:t>
            </w:r>
          </w:p>
        </w:tc>
        <w:tc>
          <w:tcPr>
            <w:tcW w:type="dxa" w:w="4025"/>
            <w:tcMar>
              <w:top w:w="70" w:type="dxa"/>
              <w:start w:w="80" w:type="dxa"/>
              <w:bottom w:w="70" w:type="dxa"/>
              <w:end w:w="80" w:type="dxa"/>
            </w:tcMar>
            <w:vAlign w:val="top"/>
            <w:shd w:fill="EEF2F6"/>
          </w:tcPr>
          <w:p>
            <w:r>
              <w:rPr>
                <w:rFonts w:ascii="Liberation Sans" w:hAnsi="Liberation Sans"/>
                <w:b w:val="0"/>
                <w:color w:val="0A0E17"/>
                <w:sz w:val="16"/>
              </w:rPr>
              <w:t>Explain risk without panic or disaster fantasy.</w:t>
            </w:r>
          </w:p>
        </w:tc>
        <w:tc>
          <w:tcPr>
            <w:tcW w:type="dxa" w:w="3969"/>
            <w:tcMar>
              <w:top w:w="70" w:type="dxa"/>
              <w:start w:w="80" w:type="dxa"/>
              <w:bottom w:w="70" w:type="dxa"/>
              <w:end w:w="80" w:type="dxa"/>
            </w:tcMar>
            <w:vAlign w:val="top"/>
            <w:shd w:fill="EEF2F6"/>
          </w:tcPr>
          <w:p>
            <w:r>
              <w:rPr>
                <w:rFonts w:ascii="Liberation Sans" w:hAnsi="Liberation Sans"/>
                <w:b w:val="0"/>
                <w:color w:val="0A0E17"/>
                <w:sz w:val="16"/>
              </w:rPr>
              <w:t>Use fear as the primary growth tactic.</w:t>
            </w:r>
          </w:p>
        </w:tc>
      </w:tr>
      <w:tr>
        <w:trPr>
          <w:cantSplit/>
        </w:trPr>
        <w:tc>
          <w:tcPr>
            <w:tcW w:type="dxa" w:w="1417"/>
            <w:tcMar>
              <w:top w:w="70" w:type="dxa"/>
              <w:start w:w="80" w:type="dxa"/>
              <w:bottom w:w="70" w:type="dxa"/>
              <w:end w:w="80" w:type="dxa"/>
            </w:tcMar>
            <w:vAlign w:val="top"/>
          </w:tcPr>
          <w:p>
            <w:r>
              <w:rPr>
                <w:rFonts w:ascii="Liberation Sans" w:hAnsi="Liberation Sans"/>
                <w:b w:val="0"/>
                <w:color w:val="0A0E17"/>
                <w:sz w:val="16"/>
              </w:rPr>
              <w:t>Rigorous</w:t>
            </w:r>
          </w:p>
        </w:tc>
        <w:tc>
          <w:tcPr>
            <w:tcW w:type="dxa" w:w="4025"/>
            <w:tcMar>
              <w:top w:w="70" w:type="dxa"/>
              <w:start w:w="80" w:type="dxa"/>
              <w:bottom w:w="70" w:type="dxa"/>
              <w:end w:w="80" w:type="dxa"/>
            </w:tcMar>
            <w:vAlign w:val="top"/>
          </w:tcPr>
          <w:p>
            <w:r>
              <w:rPr>
                <w:rFonts w:ascii="Liberation Sans" w:hAnsi="Liberation Sans"/>
                <w:b w:val="0"/>
                <w:color w:val="0A0E17"/>
                <w:sz w:val="16"/>
              </w:rPr>
              <w:t>State configuration, method, sample size and uncertainty.</w:t>
            </w:r>
          </w:p>
        </w:tc>
        <w:tc>
          <w:tcPr>
            <w:tcW w:type="dxa" w:w="3969"/>
            <w:tcMar>
              <w:top w:w="70" w:type="dxa"/>
              <w:start w:w="80" w:type="dxa"/>
              <w:bottom w:w="70" w:type="dxa"/>
              <w:end w:w="80" w:type="dxa"/>
            </w:tcMar>
            <w:vAlign w:val="top"/>
          </w:tcPr>
          <w:p>
            <w:r>
              <w:rPr>
                <w:rFonts w:ascii="Liberation Sans" w:hAnsi="Liberation Sans"/>
                <w:b w:val="0"/>
                <w:color w:val="0A0E17"/>
                <w:sz w:val="16"/>
              </w:rPr>
              <w:t>Publish '43 km!' without test conditions.</w:t>
            </w:r>
          </w:p>
        </w:tc>
      </w:tr>
      <w:tr>
        <w:trPr>
          <w:cantSplit/>
        </w:trPr>
        <w:tc>
          <w:tcPr>
            <w:tcW w:type="dxa" w:w="1417"/>
            <w:tcMar>
              <w:top w:w="70" w:type="dxa"/>
              <w:start w:w="80" w:type="dxa"/>
              <w:bottom w:w="70" w:type="dxa"/>
              <w:end w:w="80" w:type="dxa"/>
            </w:tcMar>
            <w:vAlign w:val="top"/>
            <w:shd w:fill="EEF2F6"/>
          </w:tcPr>
          <w:p>
            <w:r>
              <w:rPr>
                <w:rFonts w:ascii="Liberation Sans" w:hAnsi="Liberation Sans"/>
                <w:b w:val="0"/>
                <w:color w:val="0A0E17"/>
                <w:sz w:val="16"/>
              </w:rPr>
              <w:t>Inclusive</w:t>
            </w:r>
          </w:p>
        </w:tc>
        <w:tc>
          <w:tcPr>
            <w:tcW w:type="dxa" w:w="4025"/>
            <w:tcMar>
              <w:top w:w="70" w:type="dxa"/>
              <w:start w:w="80" w:type="dxa"/>
              <w:bottom w:w="70" w:type="dxa"/>
              <w:end w:w="80" w:type="dxa"/>
            </w:tcMar>
            <w:vAlign w:val="top"/>
            <w:shd w:fill="EEF2F6"/>
          </w:tcPr>
          <w:p>
            <w:r>
              <w:rPr>
                <w:rFonts w:ascii="Liberation Sans" w:hAnsi="Liberation Sans"/>
                <w:b w:val="0"/>
                <w:color w:val="0A0E17"/>
                <w:sz w:val="16"/>
              </w:rPr>
              <w:t>Define terms, provide a first task and credit contributors.</w:t>
            </w:r>
          </w:p>
        </w:tc>
        <w:tc>
          <w:tcPr>
            <w:tcW w:type="dxa" w:w="3969"/>
            <w:tcMar>
              <w:top w:w="70" w:type="dxa"/>
              <w:start w:w="80" w:type="dxa"/>
              <w:bottom w:w="70" w:type="dxa"/>
              <w:end w:w="80" w:type="dxa"/>
            </w:tcMar>
            <w:vAlign w:val="top"/>
            <w:shd w:fill="EEF2F6"/>
          </w:tcPr>
          <w:p>
            <w:r>
              <w:rPr>
                <w:rFonts w:ascii="Liberation Sans" w:hAnsi="Liberation Sans"/>
                <w:b w:val="0"/>
                <w:color w:val="0A0E17"/>
                <w:sz w:val="16"/>
              </w:rPr>
              <w:t>Gatekeep with jargon or call beginners lazy.</w:t>
            </w:r>
          </w:p>
        </w:tc>
      </w:tr>
      <w:tr>
        <w:trPr>
          <w:cantSplit/>
        </w:trPr>
        <w:tc>
          <w:tcPr>
            <w:tcW w:type="dxa" w:w="1417"/>
            <w:tcMar>
              <w:top w:w="70" w:type="dxa"/>
              <w:start w:w="80" w:type="dxa"/>
              <w:bottom w:w="70" w:type="dxa"/>
              <w:end w:w="80" w:type="dxa"/>
            </w:tcMar>
            <w:vAlign w:val="top"/>
          </w:tcPr>
          <w:p>
            <w:r>
              <w:rPr>
                <w:rFonts w:ascii="Liberation Sans" w:hAnsi="Liberation Sans"/>
                <w:b w:val="0"/>
                <w:color w:val="0A0E17"/>
                <w:sz w:val="16"/>
              </w:rPr>
              <w:t>Dryly human</w:t>
            </w:r>
          </w:p>
        </w:tc>
        <w:tc>
          <w:tcPr>
            <w:tcW w:type="dxa" w:w="4025"/>
            <w:tcMar>
              <w:top w:w="70" w:type="dxa"/>
              <w:start w:w="80" w:type="dxa"/>
              <w:bottom w:w="70" w:type="dxa"/>
              <w:end w:w="80" w:type="dxa"/>
            </w:tcMar>
            <w:vAlign w:val="top"/>
          </w:tcPr>
          <w:p>
            <w:r>
              <w:rPr>
                <w:rFonts w:ascii="Liberation Sans" w:hAnsi="Liberation Sans"/>
                <w:b w:val="0"/>
                <w:color w:val="0A0E17"/>
                <w:sz w:val="16"/>
              </w:rPr>
              <w:t>Use restrained humour about bugs, weather and workshop reality.</w:t>
            </w:r>
          </w:p>
        </w:tc>
        <w:tc>
          <w:tcPr>
            <w:tcW w:type="dxa" w:w="3969"/>
            <w:tcMar>
              <w:top w:w="70" w:type="dxa"/>
              <w:start w:w="80" w:type="dxa"/>
              <w:bottom w:w="70" w:type="dxa"/>
              <w:end w:w="80" w:type="dxa"/>
            </w:tcMar>
            <w:vAlign w:val="top"/>
          </w:tcPr>
          <w:p>
            <w:r>
              <w:rPr>
                <w:rFonts w:ascii="Liberation Sans" w:hAnsi="Liberation Sans"/>
                <w:b w:val="0"/>
                <w:color w:val="0A0E17"/>
                <w:sz w:val="16"/>
              </w:rPr>
              <w:t>Turn safety failures or disasters into jokes.</w:t>
            </w:r>
          </w:p>
        </w:tc>
      </w:tr>
      <w:tr>
        <w:trPr>
          <w:cantSplit/>
        </w:trPr>
        <w:tc>
          <w:tcPr>
            <w:tcW w:type="dxa" w:w="1417"/>
            <w:tcMar>
              <w:top w:w="70" w:type="dxa"/>
              <w:start w:w="80" w:type="dxa"/>
              <w:bottom w:w="70" w:type="dxa"/>
              <w:end w:w="80" w:type="dxa"/>
            </w:tcMar>
            <w:vAlign w:val="top"/>
            <w:shd w:fill="EEF2F6"/>
          </w:tcPr>
          <w:p>
            <w:r>
              <w:rPr>
                <w:rFonts w:ascii="Liberation Sans" w:hAnsi="Liberation Sans"/>
                <w:b w:val="0"/>
                <w:color w:val="0A0E17"/>
                <w:sz w:val="16"/>
              </w:rPr>
              <w:t>Transparent</w:t>
            </w:r>
          </w:p>
        </w:tc>
        <w:tc>
          <w:tcPr>
            <w:tcW w:type="dxa" w:w="4025"/>
            <w:tcMar>
              <w:top w:w="70" w:type="dxa"/>
              <w:start w:w="80" w:type="dxa"/>
              <w:bottom w:w="70" w:type="dxa"/>
              <w:end w:w="80" w:type="dxa"/>
            </w:tcMar>
            <w:vAlign w:val="top"/>
            <w:shd w:fill="EEF2F6"/>
          </w:tcPr>
          <w:p>
            <w:r>
              <w:rPr>
                <w:rFonts w:ascii="Liberation Sans" w:hAnsi="Liberation Sans"/>
                <w:b w:val="0"/>
                <w:color w:val="0A0E17"/>
                <w:sz w:val="16"/>
              </w:rPr>
              <w:t>Disclose costs, sponsors, permissions, corrections and limitations.</w:t>
            </w:r>
          </w:p>
        </w:tc>
        <w:tc>
          <w:tcPr>
            <w:tcW w:type="dxa" w:w="3969"/>
            <w:tcMar>
              <w:top w:w="70" w:type="dxa"/>
              <w:start w:w="80" w:type="dxa"/>
              <w:bottom w:w="70" w:type="dxa"/>
              <w:end w:w="80" w:type="dxa"/>
            </w:tcMar>
            <w:vAlign w:val="top"/>
            <w:shd w:fill="EEF2F6"/>
          </w:tcPr>
          <w:p>
            <w:r>
              <w:rPr>
                <w:rFonts w:ascii="Liberation Sans" w:hAnsi="Liberation Sans"/>
                <w:b w:val="0"/>
                <w:color w:val="0A0E17"/>
                <w:sz w:val="16"/>
              </w:rPr>
              <w:t>Hide inconvenient results.</w:t>
            </w:r>
          </w:p>
        </w:tc>
      </w:tr>
    </w:tbl>
    <w:p>
      <w:pPr>
        <w:spacing w:after="0"/>
      </w:pPr>
    </w:p>
    <w:p>
      <w:pPr>
        <w:pStyle w:val="Heading2"/>
      </w:pPr>
      <w:r>
        <w:t>5.3 Colour palette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1E2530"/>
            <w:vAlign w:val="top"/>
            <w:tcMar>
              <w:top w:w="70" w:type="dxa"/>
              <w:start w:w="80" w:type="dxa"/>
              <w:bottom w:w="70" w:type="dxa"/>
              <w:end w:w="80" w:type="dxa"/>
            </w:tcMar>
          </w:tcPr>
          <w:p>
            <w:r>
              <w:rPr>
                <w:rFonts w:ascii="Liberation Sans" w:hAnsi="Liberation Sans"/>
                <w:b/>
                <w:color w:val="FFFFFF"/>
                <w:sz w:val="16"/>
              </w:rPr>
              <w:t>Colour</w:t>
            </w:r>
          </w:p>
        </w:tc>
        <w:tc>
          <w:tcPr>
            <w:tcW w:type="dxa" w:w="1701"/>
            <w:shd w:fill="1E2530"/>
            <w:vAlign w:val="top"/>
            <w:tcMar>
              <w:top w:w="70" w:type="dxa"/>
              <w:start w:w="80" w:type="dxa"/>
              <w:bottom w:w="70" w:type="dxa"/>
              <w:end w:w="80" w:type="dxa"/>
            </w:tcMar>
          </w:tcPr>
          <w:p>
            <w:r>
              <w:rPr>
                <w:rFonts w:ascii="Liberation Sans" w:hAnsi="Liberation Sans"/>
                <w:b/>
                <w:color w:val="FFFFFF"/>
                <w:sz w:val="16"/>
              </w:rPr>
              <w:t>Hex</w:t>
            </w:r>
          </w:p>
        </w:tc>
        <w:tc>
          <w:tcPr>
            <w:tcW w:type="dxa" w:w="5386"/>
            <w:shd w:fill="1E2530"/>
            <w:vAlign w:val="top"/>
            <w:tcMar>
              <w:top w:w="70" w:type="dxa"/>
              <w:start w:w="80" w:type="dxa"/>
              <w:bottom w:w="70" w:type="dxa"/>
              <w:end w:w="80" w:type="dxa"/>
            </w:tcMar>
          </w:tcPr>
          <w:p>
            <w:r>
              <w:rPr>
                <w:rFonts w:ascii="Liberation Sans" w:hAnsi="Liberation Sans"/>
                <w:b/>
                <w:color w:val="FFFFFF"/>
                <w:sz w:val="16"/>
              </w:rPr>
              <w:t>Use</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Deep Slate Void</w:t>
            </w:r>
          </w:p>
        </w:tc>
        <w:tc>
          <w:tcPr>
            <w:tcW w:type="dxa" w:w="1701"/>
            <w:tcMar>
              <w:top w:w="70" w:type="dxa"/>
              <w:start w:w="80" w:type="dxa"/>
              <w:bottom w:w="70" w:type="dxa"/>
              <w:end w:w="80" w:type="dxa"/>
            </w:tcMar>
            <w:vAlign w:val="top"/>
            <w:shd w:fill="0A0E17"/>
          </w:tcPr>
          <w:p>
            <w:r>
              <w:rPr>
                <w:rFonts w:ascii="Liberation Sans" w:hAnsi="Liberation Sans"/>
                <w:b/>
                <w:color w:val="FFFFFF"/>
                <w:sz w:val="16"/>
              </w:rPr>
              <w:t>#0A0E17</w:t>
            </w:r>
          </w:p>
        </w:tc>
        <w:tc>
          <w:tcPr>
            <w:tcW w:type="dxa" w:w="5386"/>
            <w:tcMar>
              <w:top w:w="70" w:type="dxa"/>
              <w:start w:w="80" w:type="dxa"/>
              <w:bottom w:w="70" w:type="dxa"/>
              <w:end w:w="80" w:type="dxa"/>
            </w:tcMar>
            <w:vAlign w:val="top"/>
          </w:tcPr>
          <w:p>
            <w:r>
              <w:rPr>
                <w:rFonts w:ascii="Liberation Sans" w:hAnsi="Liberation Sans"/>
                <w:b w:val="0"/>
                <w:color w:val="0A0E17"/>
                <w:sz w:val="16"/>
              </w:rPr>
              <w:t>primary dark background, technical frames</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Industrial Graphite</w:t>
            </w:r>
          </w:p>
        </w:tc>
        <w:tc>
          <w:tcPr>
            <w:tcW w:type="dxa" w:w="1701"/>
            <w:tcMar>
              <w:top w:w="70" w:type="dxa"/>
              <w:start w:w="80" w:type="dxa"/>
              <w:bottom w:w="70" w:type="dxa"/>
              <w:end w:w="80" w:type="dxa"/>
            </w:tcMar>
            <w:vAlign w:val="top"/>
            <w:shd w:fill="1E2530"/>
          </w:tcPr>
          <w:p>
            <w:r>
              <w:rPr>
                <w:rFonts w:ascii="Liberation Sans" w:hAnsi="Liberation Sans"/>
                <w:b/>
                <w:color w:val="FFFFFF"/>
                <w:sz w:val="16"/>
              </w:rPr>
              <w:t>#1E2530</w:t>
            </w:r>
          </w:p>
        </w:tc>
        <w:tc>
          <w:tcPr>
            <w:tcW w:type="dxa" w:w="5386"/>
            <w:tcMar>
              <w:top w:w="70" w:type="dxa"/>
              <w:start w:w="80" w:type="dxa"/>
              <w:bottom w:w="70" w:type="dxa"/>
              <w:end w:w="80" w:type="dxa"/>
            </w:tcMar>
            <w:vAlign w:val="top"/>
            <w:shd w:fill="EEF2F6"/>
          </w:tcPr>
          <w:p>
            <w:r>
              <w:rPr>
                <w:rFonts w:ascii="Liberation Sans" w:hAnsi="Liberation Sans"/>
                <w:b w:val="0"/>
                <w:color w:val="0A0E17"/>
                <w:sz w:val="16"/>
              </w:rPr>
              <w:t>cards, diagrams, enclosures and secondary surfaces</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Signal Turquoise</w:t>
            </w:r>
          </w:p>
        </w:tc>
        <w:tc>
          <w:tcPr>
            <w:tcW w:type="dxa" w:w="1701"/>
            <w:tcMar>
              <w:top w:w="70" w:type="dxa"/>
              <w:start w:w="80" w:type="dxa"/>
              <w:bottom w:w="70" w:type="dxa"/>
              <w:end w:w="80" w:type="dxa"/>
            </w:tcMar>
            <w:vAlign w:val="top"/>
            <w:shd w:fill="00F2FE"/>
          </w:tcPr>
          <w:p>
            <w:r>
              <w:rPr>
                <w:rFonts w:ascii="Liberation Sans" w:hAnsi="Liberation Sans"/>
                <w:b/>
                <w:color w:val="0A0E17"/>
                <w:sz w:val="16"/>
              </w:rPr>
              <w:t>#00F2FE</w:t>
            </w:r>
          </w:p>
        </w:tc>
        <w:tc>
          <w:tcPr>
            <w:tcW w:type="dxa" w:w="5386"/>
            <w:tcMar>
              <w:top w:w="70" w:type="dxa"/>
              <w:start w:w="80" w:type="dxa"/>
              <w:bottom w:w="70" w:type="dxa"/>
              <w:end w:w="80" w:type="dxa"/>
            </w:tcMar>
            <w:vAlign w:val="top"/>
          </w:tcPr>
          <w:p>
            <w:r>
              <w:rPr>
                <w:rFonts w:ascii="Liberation Sans" w:hAnsi="Liberation Sans"/>
                <w:b w:val="0"/>
                <w:color w:val="0A0E17"/>
                <w:sz w:val="16"/>
              </w:rPr>
              <w:t>active links, data flow, primary digital accent</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Cyber Amber</w:t>
            </w:r>
          </w:p>
        </w:tc>
        <w:tc>
          <w:tcPr>
            <w:tcW w:type="dxa" w:w="1701"/>
            <w:tcMar>
              <w:top w:w="70" w:type="dxa"/>
              <w:start w:w="80" w:type="dxa"/>
              <w:bottom w:w="70" w:type="dxa"/>
              <w:end w:w="80" w:type="dxa"/>
            </w:tcMar>
            <w:vAlign w:val="top"/>
            <w:shd w:fill="FF9F0A"/>
          </w:tcPr>
          <w:p>
            <w:r>
              <w:rPr>
                <w:rFonts w:ascii="Liberation Sans" w:hAnsi="Liberation Sans"/>
                <w:b/>
                <w:color w:val="0A0E17"/>
                <w:sz w:val="16"/>
              </w:rPr>
              <w:t>#FF9F0A</w:t>
            </w:r>
          </w:p>
        </w:tc>
        <w:tc>
          <w:tcPr>
            <w:tcW w:type="dxa" w:w="5386"/>
            <w:tcMar>
              <w:top w:w="70" w:type="dxa"/>
              <w:start w:w="80" w:type="dxa"/>
              <w:bottom w:w="70" w:type="dxa"/>
              <w:end w:w="80" w:type="dxa"/>
            </w:tcMar>
            <w:vAlign w:val="top"/>
            <w:shd w:fill="EEF2F6"/>
          </w:tcPr>
          <w:p>
            <w:r>
              <w:rPr>
                <w:rFonts w:ascii="Liberation Sans" w:hAnsi="Liberation Sans"/>
                <w:b w:val="0"/>
                <w:color w:val="0A0E17"/>
                <w:sz w:val="16"/>
              </w:rPr>
              <w:t>energy, calls to action, field highlights</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High-Vis Orange</w:t>
            </w:r>
          </w:p>
        </w:tc>
        <w:tc>
          <w:tcPr>
            <w:tcW w:type="dxa" w:w="1701"/>
            <w:tcMar>
              <w:top w:w="70" w:type="dxa"/>
              <w:start w:w="80" w:type="dxa"/>
              <w:bottom w:w="70" w:type="dxa"/>
              <w:end w:w="80" w:type="dxa"/>
            </w:tcMar>
            <w:vAlign w:val="top"/>
            <w:shd w:fill="FF3B30"/>
          </w:tcPr>
          <w:p>
            <w:r>
              <w:rPr>
                <w:rFonts w:ascii="Liberation Sans" w:hAnsi="Liberation Sans"/>
                <w:b/>
                <w:color w:val="FFFFFF"/>
                <w:sz w:val="16"/>
              </w:rPr>
              <w:t>#FF3B30</w:t>
            </w:r>
          </w:p>
        </w:tc>
        <w:tc>
          <w:tcPr>
            <w:tcW w:type="dxa" w:w="5386"/>
            <w:tcMar>
              <w:top w:w="70" w:type="dxa"/>
              <w:start w:w="80" w:type="dxa"/>
              <w:bottom w:w="70" w:type="dxa"/>
              <w:end w:w="80" w:type="dxa"/>
            </w:tcMar>
            <w:vAlign w:val="top"/>
          </w:tcPr>
          <w:p>
            <w:r>
              <w:rPr>
                <w:rFonts w:ascii="Liberation Sans" w:hAnsi="Liberation Sans"/>
                <w:b w:val="0"/>
                <w:color w:val="0A0E17"/>
                <w:sz w:val="16"/>
              </w:rPr>
              <w:t>alerts and critical warnings only</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Paperbark White</w:t>
            </w:r>
          </w:p>
        </w:tc>
        <w:tc>
          <w:tcPr>
            <w:tcW w:type="dxa" w:w="1701"/>
            <w:tcMar>
              <w:top w:w="70" w:type="dxa"/>
              <w:start w:w="80" w:type="dxa"/>
              <w:bottom w:w="70" w:type="dxa"/>
              <w:end w:w="80" w:type="dxa"/>
            </w:tcMar>
            <w:vAlign w:val="top"/>
            <w:shd w:fill="F4F1DE"/>
          </w:tcPr>
          <w:p>
            <w:r>
              <w:rPr>
                <w:rFonts w:ascii="Liberation Sans" w:hAnsi="Liberation Sans"/>
                <w:b/>
                <w:color w:val="0A0E17"/>
                <w:sz w:val="16"/>
              </w:rPr>
              <w:t>#F4F1DE</w:t>
            </w:r>
          </w:p>
        </w:tc>
        <w:tc>
          <w:tcPr>
            <w:tcW w:type="dxa" w:w="5386"/>
            <w:tcMar>
              <w:top w:w="70" w:type="dxa"/>
              <w:start w:w="80" w:type="dxa"/>
              <w:bottom w:w="70" w:type="dxa"/>
              <w:end w:w="80" w:type="dxa"/>
            </w:tcMar>
            <w:vAlign w:val="top"/>
            <w:shd w:fill="EEF2F6"/>
          </w:tcPr>
          <w:p>
            <w:r>
              <w:rPr>
                <w:rFonts w:ascii="Liberation Sans" w:hAnsi="Liberation Sans"/>
                <w:b w:val="0"/>
                <w:color w:val="0A0E17"/>
                <w:sz w:val="16"/>
              </w:rPr>
              <w:t>warm documentation and background contrast</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Muted Concrete</w:t>
            </w:r>
          </w:p>
        </w:tc>
        <w:tc>
          <w:tcPr>
            <w:tcW w:type="dxa" w:w="1701"/>
            <w:tcMar>
              <w:top w:w="70" w:type="dxa"/>
              <w:start w:w="80" w:type="dxa"/>
              <w:bottom w:w="70" w:type="dxa"/>
              <w:end w:w="80" w:type="dxa"/>
            </w:tcMar>
            <w:vAlign w:val="top"/>
            <w:shd w:fill="94A3B8"/>
          </w:tcPr>
          <w:p>
            <w:r>
              <w:rPr>
                <w:rFonts w:ascii="Liberation Sans" w:hAnsi="Liberation Sans"/>
                <w:b/>
                <w:color w:val="FFFFFF"/>
                <w:sz w:val="16"/>
              </w:rPr>
              <w:t>#94A3B8</w:t>
            </w:r>
          </w:p>
        </w:tc>
        <w:tc>
          <w:tcPr>
            <w:tcW w:type="dxa" w:w="5386"/>
            <w:tcMar>
              <w:top w:w="70" w:type="dxa"/>
              <w:start w:w="80" w:type="dxa"/>
              <w:bottom w:w="70" w:type="dxa"/>
              <w:end w:w="80" w:type="dxa"/>
            </w:tcMar>
            <w:vAlign w:val="top"/>
          </w:tcPr>
          <w:p>
            <w:r>
              <w:rPr>
                <w:rFonts w:ascii="Liberation Sans" w:hAnsi="Liberation Sans"/>
                <w:b w:val="0"/>
                <w:color w:val="0A0E17"/>
                <w:sz w:val="16"/>
              </w:rPr>
              <w:t>metadata and secondary labels</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Eucalyptus Green</w:t>
            </w:r>
          </w:p>
        </w:tc>
        <w:tc>
          <w:tcPr>
            <w:tcW w:type="dxa" w:w="1701"/>
            <w:tcMar>
              <w:top w:w="70" w:type="dxa"/>
              <w:start w:w="80" w:type="dxa"/>
              <w:bottom w:w="70" w:type="dxa"/>
              <w:end w:w="80" w:type="dxa"/>
            </w:tcMar>
            <w:vAlign w:val="top"/>
            <w:shd w:fill="2E8B57"/>
          </w:tcPr>
          <w:p>
            <w:r>
              <w:rPr>
                <w:rFonts w:ascii="Liberation Sans" w:hAnsi="Liberation Sans"/>
                <w:b/>
                <w:color w:val="FFFFFF"/>
                <w:sz w:val="16"/>
              </w:rPr>
              <w:t>#2E8B57</w:t>
            </w:r>
          </w:p>
        </w:tc>
        <w:tc>
          <w:tcPr>
            <w:tcW w:type="dxa" w:w="5386"/>
            <w:tcMar>
              <w:top w:w="70" w:type="dxa"/>
              <w:start w:w="80" w:type="dxa"/>
              <w:bottom w:w="70" w:type="dxa"/>
              <w:end w:w="80" w:type="dxa"/>
            </w:tcMar>
            <w:vAlign w:val="top"/>
            <w:shd w:fill="EEF2F6"/>
          </w:tcPr>
          <w:p>
            <w:r>
              <w:rPr>
                <w:rFonts w:ascii="Liberation Sans" w:hAnsi="Liberation Sans"/>
                <w:b w:val="0"/>
                <w:color w:val="0A0E17"/>
                <w:sz w:val="16"/>
              </w:rPr>
              <w:t>verified success and environmental elements</w:t>
            </w:r>
          </w:p>
        </w:tc>
      </w:tr>
    </w:tbl>
    <w:p>
      <w:pPr>
        <w:spacing w:after="0"/>
      </w:pPr>
    </w:p>
    <w:p>
      <w:pPr>
        <w:pStyle w:val="Heading2"/>
      </w:pPr>
      <w:r>
        <w:t>5.4 Typography</w:t>
      </w:r>
    </w:p>
    <w:p>
      <w:pPr>
        <w:pStyle w:val="ListBullet"/>
        <w:spacing w:after="40"/>
      </w:pPr>
      <w:r>
        <w:t>Display: Space Grotesk Bold or an approved geometric alternative. Use sentence case for strategy; all caps for field labels only.</w:t>
      </w:r>
    </w:p>
    <w:p>
      <w:pPr>
        <w:pStyle w:val="ListBullet"/>
        <w:spacing w:after="40"/>
      </w:pPr>
      <w:r>
        <w:t>Body: Inter or Atkinson Hyperlegible. Use generous line length and avoid compressed technical pages.</w:t>
      </w:r>
    </w:p>
    <w:p>
      <w:pPr>
        <w:pStyle w:val="ListBullet"/>
        <w:spacing w:after="40"/>
      </w:pPr>
      <w:r>
        <w:t>Technical: JetBrains Mono or Fira Code for code, node IDs, logs and measured values.</w:t>
      </w:r>
    </w:p>
    <w:p>
      <w:pPr>
        <w:pStyle w:val="ListBullet"/>
        <w:spacing w:after="40"/>
      </w:pPr>
      <w:r>
        <w:t>Fallbacks: Liberation Sans and Liberation Mono for open documentation and broad platform compatibility.</w:t>
      </w:r>
    </w:p>
    <w:p>
      <w:pPr>
        <w:pStyle w:val="Heading2"/>
      </w:pPr>
      <w:r>
        <w:t>5.5 Logo concept system</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381"/>
            <w:shd w:fill="1E2530"/>
            <w:vAlign w:val="top"/>
            <w:tcMar>
              <w:top w:w="70" w:type="dxa"/>
              <w:start w:w="80" w:type="dxa"/>
              <w:bottom w:w="70" w:type="dxa"/>
              <w:end w:w="80" w:type="dxa"/>
            </w:tcMar>
          </w:tcPr>
          <w:p>
            <w:r>
              <w:rPr>
                <w:rFonts w:ascii="Liberation Sans" w:hAnsi="Liberation Sans"/>
                <w:b/>
                <w:color w:val="FFFFFF"/>
                <w:sz w:val="16"/>
              </w:rPr>
              <w:t>Concept</w:t>
            </w:r>
          </w:p>
        </w:tc>
        <w:tc>
          <w:tcPr>
            <w:tcW w:type="dxa" w:w="4082"/>
            <w:shd w:fill="1E2530"/>
            <w:vAlign w:val="top"/>
            <w:tcMar>
              <w:top w:w="70" w:type="dxa"/>
              <w:start w:w="80" w:type="dxa"/>
              <w:bottom w:w="70" w:type="dxa"/>
              <w:end w:w="80" w:type="dxa"/>
            </w:tcMar>
          </w:tcPr>
          <w:p>
            <w:r>
              <w:rPr>
                <w:rFonts w:ascii="Liberation Sans" w:hAnsi="Liberation Sans"/>
                <w:b/>
                <w:color w:val="FFFFFF"/>
                <w:sz w:val="16"/>
              </w:rPr>
              <w:t>Description</w:t>
            </w:r>
          </w:p>
        </w:tc>
        <w:tc>
          <w:tcPr>
            <w:tcW w:type="dxa" w:w="2891"/>
            <w:shd w:fill="1E2530"/>
            <w:vAlign w:val="top"/>
            <w:tcMar>
              <w:top w:w="70" w:type="dxa"/>
              <w:start w:w="80" w:type="dxa"/>
              <w:bottom w:w="70" w:type="dxa"/>
              <w:end w:w="80" w:type="dxa"/>
            </w:tcMar>
          </w:tcPr>
          <w:p>
            <w:r>
              <w:rPr>
                <w:rFonts w:ascii="Liberation Sans" w:hAnsi="Liberation Sans"/>
                <w:b/>
                <w:color w:val="FFFFFF"/>
                <w:sz w:val="16"/>
              </w:rPr>
              <w:t>Primary use</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Primary wordmark</w:t>
            </w:r>
          </w:p>
        </w:tc>
        <w:tc>
          <w:tcPr>
            <w:tcW w:type="dxa" w:w="4082"/>
            <w:tcMar>
              <w:top w:w="70" w:type="dxa"/>
              <w:start w:w="80" w:type="dxa"/>
              <w:bottom w:w="70" w:type="dxa"/>
              <w:end w:w="80" w:type="dxa"/>
            </w:tcMar>
            <w:vAlign w:val="top"/>
          </w:tcPr>
          <w:p>
            <w:r>
              <w:rPr>
                <w:rFonts w:ascii="Liberation Sans" w:hAnsi="Liberation Sans"/>
                <w:b w:val="0"/>
                <w:color w:val="0A0E17"/>
                <w:sz w:val="16"/>
              </w:rPr>
              <w:t>FR3K with the 3 constructed from three signal/hop bars</w:t>
            </w:r>
          </w:p>
        </w:tc>
        <w:tc>
          <w:tcPr>
            <w:tcW w:type="dxa" w:w="2891"/>
            <w:tcMar>
              <w:top w:w="70" w:type="dxa"/>
              <w:start w:w="80" w:type="dxa"/>
              <w:bottom w:w="70" w:type="dxa"/>
              <w:end w:w="80" w:type="dxa"/>
            </w:tcMar>
            <w:vAlign w:val="top"/>
          </w:tcPr>
          <w:p>
            <w:r>
              <w:rPr>
                <w:rFonts w:ascii="Liberation Sans" w:hAnsi="Liberation Sans"/>
                <w:b w:val="0"/>
                <w:color w:val="0A0E17"/>
                <w:sz w:val="16"/>
              </w:rPr>
              <w:t>website header, video open, documentation</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Hex mesh beacon</w:t>
            </w:r>
          </w:p>
        </w:tc>
        <w:tc>
          <w:tcPr>
            <w:tcW w:type="dxa" w:w="4082"/>
            <w:tcMar>
              <w:top w:w="70" w:type="dxa"/>
              <w:start w:w="80" w:type="dxa"/>
              <w:bottom w:w="70" w:type="dxa"/>
              <w:end w:w="80" w:type="dxa"/>
            </w:tcMar>
            <w:vAlign w:val="top"/>
            <w:shd w:fill="EEF2F6"/>
          </w:tcPr>
          <w:p>
            <w:r>
              <w:rPr>
                <w:rFonts w:ascii="Liberation Sans" w:hAnsi="Liberation Sans"/>
                <w:b w:val="0"/>
                <w:color w:val="0A0E17"/>
                <w:sz w:val="16"/>
              </w:rPr>
              <w:t>hexagonal node mark with a central 3 and three outgoing links</w:t>
            </w:r>
          </w:p>
        </w:tc>
        <w:tc>
          <w:tcPr>
            <w:tcW w:type="dxa" w:w="2891"/>
            <w:tcMar>
              <w:top w:w="70" w:type="dxa"/>
              <w:start w:w="80" w:type="dxa"/>
              <w:bottom w:w="70" w:type="dxa"/>
              <w:end w:w="80" w:type="dxa"/>
            </w:tcMar>
            <w:vAlign w:val="top"/>
            <w:shd w:fill="EEF2F6"/>
          </w:tcPr>
          <w:p>
            <w:r>
              <w:rPr>
                <w:rFonts w:ascii="Liberation Sans" w:hAnsi="Liberation Sans"/>
                <w:b w:val="0"/>
                <w:color w:val="0A0E17"/>
                <w:sz w:val="16"/>
              </w:rPr>
              <w:t>favicon, app icon, stickers and enclosure label</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Tropical field badge</w:t>
            </w:r>
          </w:p>
        </w:tc>
        <w:tc>
          <w:tcPr>
            <w:tcW w:type="dxa" w:w="4082"/>
            <w:tcMar>
              <w:top w:w="70" w:type="dxa"/>
              <w:start w:w="80" w:type="dxa"/>
              <w:bottom w:w="70" w:type="dxa"/>
              <w:end w:w="80" w:type="dxa"/>
            </w:tcMar>
            <w:vAlign w:val="top"/>
          </w:tcPr>
          <w:p>
            <w:r>
              <w:rPr>
                <w:rFonts w:ascii="Liberation Sans" w:hAnsi="Liberation Sans"/>
                <w:b w:val="0"/>
                <w:color w:val="0A0E17"/>
                <w:sz w:val="16"/>
              </w:rPr>
              <w:t>island/terrain silhouette, mesh nodes and solar cue</w:t>
            </w:r>
          </w:p>
        </w:tc>
        <w:tc>
          <w:tcPr>
            <w:tcW w:type="dxa" w:w="2891"/>
            <w:tcMar>
              <w:top w:w="70" w:type="dxa"/>
              <w:start w:w="80" w:type="dxa"/>
              <w:bottom w:w="70" w:type="dxa"/>
              <w:end w:w="80" w:type="dxa"/>
            </w:tcMar>
            <w:vAlign w:val="top"/>
          </w:tcPr>
          <w:p>
            <w:r>
              <w:rPr>
                <w:rFonts w:ascii="Liberation Sans" w:hAnsi="Liberation Sans"/>
                <w:b w:val="0"/>
                <w:color w:val="0A0E17"/>
                <w:sz w:val="16"/>
              </w:rPr>
              <w:t>patches, volunteer gear and events</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Monochrome technical mark</w:t>
            </w:r>
          </w:p>
        </w:tc>
        <w:tc>
          <w:tcPr>
            <w:tcW w:type="dxa" w:w="4082"/>
            <w:tcMar>
              <w:top w:w="70" w:type="dxa"/>
              <w:start w:w="80" w:type="dxa"/>
              <w:bottom w:w="70" w:type="dxa"/>
              <w:end w:w="80" w:type="dxa"/>
            </w:tcMar>
            <w:vAlign w:val="top"/>
            <w:shd w:fill="EEF2F6"/>
          </w:tcPr>
          <w:p>
            <w:r>
              <w:rPr>
                <w:rFonts w:ascii="Liberation Sans" w:hAnsi="Liberation Sans"/>
                <w:b w:val="0"/>
                <w:color w:val="0A0E17"/>
                <w:sz w:val="16"/>
              </w:rPr>
              <w:t>single-colour wordmark and node ID panel</w:t>
            </w:r>
          </w:p>
        </w:tc>
        <w:tc>
          <w:tcPr>
            <w:tcW w:type="dxa" w:w="2891"/>
            <w:tcMar>
              <w:top w:w="70" w:type="dxa"/>
              <w:start w:w="80" w:type="dxa"/>
              <w:bottom w:w="70" w:type="dxa"/>
              <w:end w:w="80" w:type="dxa"/>
            </w:tcMar>
            <w:vAlign w:val="top"/>
            <w:shd w:fill="EEF2F6"/>
          </w:tcPr>
          <w:p>
            <w:r>
              <w:rPr>
                <w:rFonts w:ascii="Liberation Sans" w:hAnsi="Liberation Sans"/>
                <w:b w:val="0"/>
                <w:color w:val="0A0E17"/>
                <w:sz w:val="16"/>
              </w:rPr>
              <w:t>laser etching, vinyl and low-cost printing</w:t>
            </w:r>
          </w:p>
        </w:tc>
      </w:tr>
    </w:tbl>
    <w:p>
      <w:pPr>
        <w:spacing w:after="0"/>
      </w:pPr>
    </w:p>
    <w:tbl>
      <w:tblPr>
        <w:tblW w:type="auto" w:w="0"/>
        <w:jc w:val="center"/>
        <w:tblLayout w:type="fixed"/>
        <w:tblLook w:firstColumn="1" w:firstRow="1" w:lastColumn="0" w:lastRow="0" w:noHBand="0" w:noVBand="1" w:val="04A0"/>
      </w:tblPr>
      <w:tblGrid>
        <w:gridCol w:w="198"/>
        <w:gridCol w:w="9411"/>
      </w:tblGrid>
      <w:tr>
        <w:trPr>
          <w:cantSplit/>
        </w:trPr>
        <w:tc>
          <w:tcPr>
            <w:tcW w:type="dxa" w:w="4933"/>
            <w:shd w:fill="FF9F0A"/>
          </w:tcPr>
          <w:p/>
        </w:tc>
        <w:tc>
          <w:tcPr>
            <w:tcW w:type="dxa" w:w="4933"/>
            <w:shd w:fill="EEF2F6"/>
            <w:tcMar>
              <w:top w:w="110" w:type="dxa"/>
              <w:start w:w="140" w:type="dxa"/>
              <w:bottom w:w="110" w:type="dxa"/>
              <w:end w:w="140" w:type="dxa"/>
            </w:tcMar>
          </w:tcPr>
          <w:p>
            <w:r/>
            <w:r>
              <w:rPr>
                <w:b/>
                <w:color w:val="0A0E17"/>
                <w:sz w:val="20"/>
              </w:rPr>
              <w:t>Logo production rule</w:t>
              <w:br/>
            </w:r>
            <w:r>
              <w:rPr>
                <w:color w:val="1E2530"/>
                <w:sz w:val="18"/>
              </w:rPr>
              <w:t>Commission or create final vector artwork only after testing it at favicon size, one-colour enclosure marking, embroidered patch size, YouTube thumbnail size and high-visibility workwear. Do not use generated text or an AI-generated logo as the final master.</w:t>
            </w:r>
          </w:p>
        </w:tc>
      </w:tr>
    </w:tbl>
    <w:p>
      <w:pPr>
        <w:spacing w:after="0"/>
      </w:pPr>
    </w:p>
    <w:p>
      <w:pPr>
        <w:pStyle w:val="Heading2"/>
      </w:pPr>
      <w:r>
        <w:t>5.6 Visual language</w:t>
      </w:r>
    </w:p>
    <w:p>
      <w:pPr>
        <w:pStyle w:val="ListBullet"/>
        <w:spacing w:after="40"/>
      </w:pPr>
      <w:r>
        <w:t>Lead with actual hardware, hands, terrain, test instruments, maps and weather.</w:t>
      </w:r>
    </w:p>
    <w:p>
      <w:pPr>
        <w:pStyle w:val="ListBullet"/>
        <w:spacing w:after="40"/>
      </w:pPr>
      <w:r>
        <w:t>Use functional cyan/amber LEDs and overlays, not generic purple/pink neon.</w:t>
      </w:r>
    </w:p>
    <w:p>
      <w:pPr>
        <w:pStyle w:val="ListBullet"/>
        <w:spacing w:after="40"/>
      </w:pPr>
      <w:r>
        <w:t>Overlays must show real node IDs, timestamps, telemetry and map data when presented as factual.</w:t>
      </w:r>
    </w:p>
    <w:p>
      <w:pPr>
        <w:pStyle w:val="ListBullet"/>
        <w:spacing w:after="40"/>
      </w:pPr>
      <w:r>
        <w:t>Use subtle radio-noise texture and schematic linework, but preserve legibility.</w:t>
      </w:r>
    </w:p>
    <w:p>
      <w:pPr>
        <w:pStyle w:val="ListBullet"/>
        <w:spacing w:after="40"/>
      </w:pPr>
      <w:r>
        <w:t>Show scale: include hands, tools, landmarks or a clear diagram.</w:t>
      </w:r>
    </w:p>
    <w:p>
      <w:pPr>
        <w:pStyle w:val="ListBullet"/>
        <w:spacing w:after="40"/>
      </w:pPr>
      <w:r>
        <w:t>Keep safety equipment and work practices authentic; never remove PPE for a cleaner image.</w:t>
      </w:r>
    </w:p>
    <w:p>
      <w:pPr>
        <w:pStyle w:val="Heading2"/>
      </w:pPr>
      <w:r>
        <w:t>5.7 Photography and drone style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01"/>
            <w:shd w:fill="1E2530"/>
            <w:vAlign w:val="top"/>
            <w:tcMar>
              <w:top w:w="70" w:type="dxa"/>
              <w:start w:w="80" w:type="dxa"/>
              <w:bottom w:w="70" w:type="dxa"/>
              <w:end w:w="80" w:type="dxa"/>
            </w:tcMar>
          </w:tcPr>
          <w:p>
            <w:r>
              <w:rPr>
                <w:rFonts w:ascii="Liberation Sans" w:hAnsi="Liberation Sans"/>
                <w:b/>
                <w:color w:val="FFFFFF"/>
                <w:sz w:val="15"/>
              </w:rPr>
              <w:t>Mode</w:t>
            </w:r>
          </w:p>
        </w:tc>
        <w:tc>
          <w:tcPr>
            <w:tcW w:type="dxa" w:w="4365"/>
            <w:shd w:fill="1E2530"/>
            <w:vAlign w:val="top"/>
            <w:tcMar>
              <w:top w:w="70" w:type="dxa"/>
              <w:start w:w="80" w:type="dxa"/>
              <w:bottom w:w="70" w:type="dxa"/>
              <w:end w:w="80" w:type="dxa"/>
            </w:tcMar>
          </w:tcPr>
          <w:p>
            <w:r>
              <w:rPr>
                <w:rFonts w:ascii="Liberation Sans" w:hAnsi="Liberation Sans"/>
                <w:b/>
                <w:color w:val="FFFFFF"/>
                <w:sz w:val="15"/>
              </w:rPr>
              <w:t>Style</w:t>
            </w:r>
          </w:p>
        </w:tc>
        <w:tc>
          <w:tcPr>
            <w:tcW w:type="dxa" w:w="3345"/>
            <w:shd w:fill="1E2530"/>
            <w:vAlign w:val="top"/>
            <w:tcMar>
              <w:top w:w="70" w:type="dxa"/>
              <w:start w:w="80" w:type="dxa"/>
              <w:bottom w:w="70" w:type="dxa"/>
              <w:end w:w="80" w:type="dxa"/>
            </w:tcMar>
          </w:tcPr>
          <w:p>
            <w:r>
              <w:rPr>
                <w:rFonts w:ascii="Liberation Sans" w:hAnsi="Liberation Sans"/>
                <w:b/>
                <w:color w:val="FFFFFF"/>
                <w:sz w:val="15"/>
              </w:rPr>
              <w:t>Required evidence/permission</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Workbench</w:t>
            </w:r>
          </w:p>
        </w:tc>
        <w:tc>
          <w:tcPr>
            <w:tcW w:type="dxa" w:w="4365"/>
            <w:tcMar>
              <w:top w:w="70" w:type="dxa"/>
              <w:start w:w="80" w:type="dxa"/>
              <w:bottom w:w="70" w:type="dxa"/>
              <w:end w:w="80" w:type="dxa"/>
            </w:tcMar>
            <w:vAlign w:val="top"/>
          </w:tcPr>
          <w:p>
            <w:r>
              <w:rPr>
                <w:rFonts w:ascii="Liberation Sans" w:hAnsi="Liberation Sans"/>
                <w:b w:val="0"/>
                <w:color w:val="0A0E17"/>
                <w:sz w:val="15"/>
              </w:rPr>
              <w:t>overhead process, 45-degree presenter, macro component and instrument display</w:t>
            </w:r>
          </w:p>
        </w:tc>
        <w:tc>
          <w:tcPr>
            <w:tcW w:type="dxa" w:w="3345"/>
            <w:tcMar>
              <w:top w:w="70" w:type="dxa"/>
              <w:start w:w="80" w:type="dxa"/>
              <w:bottom w:w="70" w:type="dxa"/>
              <w:end w:w="80" w:type="dxa"/>
            </w:tcMar>
            <w:vAlign w:val="top"/>
          </w:tcPr>
          <w:p>
            <w:r>
              <w:rPr>
                <w:rFonts w:ascii="Liberation Sans" w:hAnsi="Liberation Sans"/>
                <w:b w:val="0"/>
                <w:color w:val="0A0E17"/>
                <w:sz w:val="15"/>
              </w:rPr>
              <w:t>record firmware, BOM, measurement and safety context</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5"/>
              </w:rPr>
              <w:t>Field documentary</w:t>
            </w:r>
          </w:p>
        </w:tc>
        <w:tc>
          <w:tcPr>
            <w:tcW w:type="dxa" w:w="4365"/>
            <w:tcMar>
              <w:top w:w="70" w:type="dxa"/>
              <w:start w:w="80" w:type="dxa"/>
              <w:bottom w:w="70" w:type="dxa"/>
              <w:end w:w="80" w:type="dxa"/>
            </w:tcMar>
            <w:vAlign w:val="top"/>
            <w:shd w:fill="EEF2F6"/>
          </w:tcPr>
          <w:p>
            <w:r>
              <w:rPr>
                <w:rFonts w:ascii="Liberation Sans" w:hAnsi="Liberation Sans"/>
                <w:b w:val="0"/>
                <w:color w:val="0A0E17"/>
                <w:sz w:val="15"/>
              </w:rPr>
              <w:t>handheld/shoulder authenticity mixed with stable interviews and wide context</w:t>
            </w:r>
          </w:p>
        </w:tc>
        <w:tc>
          <w:tcPr>
            <w:tcW w:type="dxa" w:w="3345"/>
            <w:tcMar>
              <w:top w:w="70" w:type="dxa"/>
              <w:start w:w="80" w:type="dxa"/>
              <w:bottom w:w="70" w:type="dxa"/>
              <w:end w:w="80" w:type="dxa"/>
            </w:tcMar>
            <w:vAlign w:val="top"/>
            <w:shd w:fill="EEF2F6"/>
          </w:tcPr>
          <w:p>
            <w:r>
              <w:rPr>
                <w:rFonts w:ascii="Liberation Sans" w:hAnsi="Liberation Sans"/>
                <w:b w:val="0"/>
                <w:color w:val="0A0E17"/>
                <w:sz w:val="15"/>
              </w:rPr>
              <w:t>site permission, participant consent and location sensitivity</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Drone</w:t>
            </w:r>
          </w:p>
        </w:tc>
        <w:tc>
          <w:tcPr>
            <w:tcW w:type="dxa" w:w="4365"/>
            <w:tcMar>
              <w:top w:w="70" w:type="dxa"/>
              <w:start w:w="80" w:type="dxa"/>
              <w:bottom w:w="70" w:type="dxa"/>
              <w:end w:w="80" w:type="dxa"/>
            </w:tcMar>
            <w:vAlign w:val="top"/>
          </w:tcPr>
          <w:p>
            <w:r>
              <w:rPr>
                <w:rFonts w:ascii="Liberation Sans" w:hAnsi="Liberation Sans"/>
                <w:b w:val="0"/>
                <w:color w:val="0A0E17"/>
                <w:sz w:val="15"/>
              </w:rPr>
              <w:t>slow terrain reveal, path context and site scale; overlays added in post</w:t>
            </w:r>
          </w:p>
        </w:tc>
        <w:tc>
          <w:tcPr>
            <w:tcW w:type="dxa" w:w="3345"/>
            <w:tcMar>
              <w:top w:w="70" w:type="dxa"/>
              <w:start w:w="80" w:type="dxa"/>
              <w:bottom w:w="70" w:type="dxa"/>
              <w:end w:w="80" w:type="dxa"/>
            </w:tcMar>
            <w:vAlign w:val="top"/>
          </w:tcPr>
          <w:p>
            <w:r>
              <w:rPr>
                <w:rFonts w:ascii="Liberation Sans" w:hAnsi="Liberation Sans"/>
                <w:b w:val="0"/>
                <w:color w:val="0A0E17"/>
                <w:sz w:val="15"/>
              </w:rPr>
              <w:t>operator/legal checks, land manager requirements and no implied access</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5"/>
              </w:rPr>
              <w:t>Portrait</w:t>
            </w:r>
          </w:p>
        </w:tc>
        <w:tc>
          <w:tcPr>
            <w:tcW w:type="dxa" w:w="4365"/>
            <w:tcMar>
              <w:top w:w="70" w:type="dxa"/>
              <w:start w:w="80" w:type="dxa"/>
              <w:bottom w:w="70" w:type="dxa"/>
              <w:end w:w="80" w:type="dxa"/>
            </w:tcMar>
            <w:vAlign w:val="top"/>
            <w:shd w:fill="EEF2F6"/>
          </w:tcPr>
          <w:p>
            <w:r>
              <w:rPr>
                <w:rFonts w:ascii="Liberation Sans" w:hAnsi="Liberation Sans"/>
                <w:b w:val="0"/>
                <w:color w:val="0A0E17"/>
                <w:sz w:val="15"/>
              </w:rPr>
              <w:t>contributors in their real working environment</w:t>
            </w:r>
          </w:p>
        </w:tc>
        <w:tc>
          <w:tcPr>
            <w:tcW w:type="dxa" w:w="3345"/>
            <w:tcMar>
              <w:top w:w="70" w:type="dxa"/>
              <w:start w:w="80" w:type="dxa"/>
              <w:bottom w:w="70" w:type="dxa"/>
              <w:end w:w="80" w:type="dxa"/>
            </w:tcMar>
            <w:vAlign w:val="top"/>
            <w:shd w:fill="EEF2F6"/>
          </w:tcPr>
          <w:p>
            <w:r>
              <w:rPr>
                <w:rFonts w:ascii="Liberation Sans" w:hAnsi="Liberation Sans"/>
                <w:b w:val="0"/>
                <w:color w:val="0A0E17"/>
                <w:sz w:val="15"/>
              </w:rPr>
              <w:t>informed consent, name/role preferences and accessible captions</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AI concept</w:t>
            </w:r>
          </w:p>
        </w:tc>
        <w:tc>
          <w:tcPr>
            <w:tcW w:type="dxa" w:w="4365"/>
            <w:tcMar>
              <w:top w:w="70" w:type="dxa"/>
              <w:start w:w="80" w:type="dxa"/>
              <w:bottom w:w="70" w:type="dxa"/>
              <w:end w:w="80" w:type="dxa"/>
            </w:tcMar>
            <w:vAlign w:val="top"/>
          </w:tcPr>
          <w:p>
            <w:r>
              <w:rPr>
                <w:rFonts w:ascii="Liberation Sans" w:hAnsi="Liberation Sans"/>
                <w:b w:val="0"/>
                <w:color w:val="0A0E17"/>
                <w:sz w:val="15"/>
              </w:rPr>
              <w:t>clearly stylised previsualisation or campaign art</w:t>
            </w:r>
          </w:p>
        </w:tc>
        <w:tc>
          <w:tcPr>
            <w:tcW w:type="dxa" w:w="3345"/>
            <w:tcMar>
              <w:top w:w="70" w:type="dxa"/>
              <w:start w:w="80" w:type="dxa"/>
              <w:bottom w:w="70" w:type="dxa"/>
              <w:end w:w="80" w:type="dxa"/>
            </w:tcMar>
            <w:vAlign w:val="top"/>
          </w:tcPr>
          <w:p>
            <w:r>
              <w:rPr>
                <w:rFonts w:ascii="Liberation Sans" w:hAnsi="Liberation Sans"/>
                <w:b w:val="0"/>
                <w:color w:val="0A0E17"/>
                <w:sz w:val="15"/>
              </w:rPr>
              <w:t>generation provenance and label when confusion is possible</w:t>
            </w:r>
          </w:p>
        </w:tc>
      </w:tr>
    </w:tbl>
    <w:p>
      <w:pPr>
        <w:spacing w:after="0"/>
      </w:pPr>
    </w:p>
    <w:p>
      <w:pPr>
        <w:pStyle w:val="Heading2"/>
      </w:pPr>
      <w:r>
        <w:t>5.8 Thumbnail system</w:t>
      </w:r>
    </w:p>
    <w:p>
      <w:pPr>
        <w:pStyle w:val="ListBullet"/>
        <w:spacing w:after="40"/>
      </w:pPr>
      <w:r>
        <w:t>One question, one focal object and zero to six words.</w:t>
      </w:r>
    </w:p>
    <w:p>
      <w:pPr>
        <w:pStyle w:val="ListBullet"/>
        <w:spacing w:after="40"/>
      </w:pPr>
      <w:r>
        <w:t>Use the real device or result whenever possible; AI backgrounds cannot replace evidence.</w:t>
      </w:r>
    </w:p>
    <w:p>
      <w:pPr>
        <w:pStyle w:val="ListBullet"/>
        <w:spacing w:after="40"/>
      </w:pPr>
      <w:r>
        <w:t>Cyan identifies signal/data; amber identifies energy/build; orange is reserved for warning/failure.</w:t>
      </w:r>
    </w:p>
    <w:p>
      <w:pPr>
        <w:pStyle w:val="ListBullet"/>
        <w:spacing w:after="40"/>
      </w:pPr>
      <w:r>
        <w:t>Before/after, expected/actual and failure/fix are stronger than generic reaction faces.</w:t>
      </w:r>
    </w:p>
    <w:p>
      <w:pPr>
        <w:pStyle w:val="ListBullet"/>
        <w:spacing w:after="40"/>
      </w:pPr>
      <w:r>
        <w:t>Build two variants before filming and refine from the strongest real frame.</w:t>
      </w:r>
    </w:p>
    <w:p>
      <w:pPr>
        <w:pStyle w:val="ListBullet"/>
        <w:spacing w:after="40"/>
      </w:pPr>
      <w:r>
        <w:t>Review at mobile size and remove small schematics that cannot be read.</w:t>
      </w:r>
    </w:p>
    <w:p>
      <w:pPr>
        <w:pStyle w:val="Heading2"/>
      </w:pPr>
      <w:r>
        <w:t>5.9 Website, documentation and GitHub</w:t>
      </w:r>
    </w:p>
    <w:p>
      <w:pPr>
        <w:pStyle w:val="ListBullet"/>
        <w:spacing w:after="40"/>
      </w:pPr>
      <w:r>
        <w:t>Website navigation: Start Here, Network Status, Build Guides, Field Reports, Map, Community, Governance and Support.</w:t>
      </w:r>
    </w:p>
    <w:p>
      <w:pPr>
        <w:pStyle w:val="ListBullet"/>
        <w:spacing w:after="40"/>
      </w:pPr>
      <w:r>
        <w:t>Status map must separate live, planned, temporary and retired nodes and may generalise private locations.</w:t>
      </w:r>
    </w:p>
    <w:p>
      <w:pPr>
        <w:pStyle w:val="ListBullet"/>
        <w:spacing w:after="40"/>
      </w:pPr>
      <w:r>
        <w:t>Each repository starts with problem, current status, safety/legal note, hardware/software versions, quick start, limitations and contribution path.</w:t>
      </w:r>
    </w:p>
    <w:p>
      <w:pPr>
        <w:pStyle w:val="ListBullet"/>
        <w:spacing w:after="40"/>
      </w:pPr>
      <w:r>
        <w:t>Use issue forms for bug, site, content, documentation and security reports [S16]. Use Discussions for Q&amp;A, ideas and community decisions [S17].</w:t>
      </w:r>
    </w:p>
    <w:p>
      <w:pPr>
        <w:pStyle w:val="ListBullet"/>
        <w:spacing w:after="40"/>
      </w:pPr>
      <w:r>
        <w:t>Every deployment report links to the relevant code/configuration release and every release links back to field evidence.</w:t>
      </w:r>
    </w:p>
    <w:p>
      <w:pPr>
        <w:pStyle w:val="Heading2"/>
      </w:pPr>
      <w:r>
        <w:t>5.10 Physical touchpoints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268"/>
            <w:shd w:fill="1E2530"/>
            <w:vAlign w:val="top"/>
            <w:tcMar>
              <w:top w:w="70" w:type="dxa"/>
              <w:start w:w="80" w:type="dxa"/>
              <w:bottom w:w="70" w:type="dxa"/>
              <w:end w:w="80" w:type="dxa"/>
            </w:tcMar>
          </w:tcPr>
          <w:p>
            <w:r>
              <w:rPr>
                <w:rFonts w:ascii="Liberation Sans" w:hAnsi="Liberation Sans"/>
                <w:b/>
                <w:color w:val="FFFFFF"/>
                <w:sz w:val="16"/>
              </w:rPr>
              <w:t>Touchpoint</w:t>
            </w:r>
          </w:p>
        </w:tc>
        <w:tc>
          <w:tcPr>
            <w:tcW w:type="dxa" w:w="7087"/>
            <w:shd w:fill="1E2530"/>
            <w:vAlign w:val="top"/>
            <w:tcMar>
              <w:top w:w="70" w:type="dxa"/>
              <w:start w:w="80" w:type="dxa"/>
              <w:bottom w:w="70" w:type="dxa"/>
              <w:end w:w="80" w:type="dxa"/>
            </w:tcMar>
          </w:tcPr>
          <w:p>
            <w:r>
              <w:rPr>
                <w:rFonts w:ascii="Liberation Sans" w:hAnsi="Liberation Sans"/>
                <w:b/>
                <w:color w:val="FFFFFF"/>
                <w:sz w:val="16"/>
              </w:rPr>
              <w:t>Specification</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Repeater enclosure</w:t>
            </w:r>
          </w:p>
        </w:tc>
        <w:tc>
          <w:tcPr>
            <w:tcW w:type="dxa" w:w="7087"/>
            <w:tcMar>
              <w:top w:w="70" w:type="dxa"/>
              <w:start w:w="80" w:type="dxa"/>
              <w:bottom w:w="70" w:type="dxa"/>
              <w:end w:w="80" w:type="dxa"/>
            </w:tcMar>
            <w:vAlign w:val="top"/>
          </w:tcPr>
          <w:p>
            <w:r>
              <w:rPr>
                <w:rFonts w:ascii="Liberation Sans" w:hAnsi="Liberation Sans"/>
                <w:b w:val="0"/>
                <w:color w:val="0A0E17"/>
                <w:sz w:val="16"/>
              </w:rPr>
              <w:t>FR3K mark, node ID, electrical/RF warnings, owner contact, maintenance QR and tamper-evident service record</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Vehicle</w:t>
            </w:r>
          </w:p>
        </w:tc>
        <w:tc>
          <w:tcPr>
            <w:tcW w:type="dxa" w:w="7087"/>
            <w:tcMar>
              <w:top w:w="70" w:type="dxa"/>
              <w:start w:w="80" w:type="dxa"/>
              <w:bottom w:w="70" w:type="dxa"/>
              <w:end w:w="80" w:type="dxa"/>
            </w:tcMar>
            <w:vAlign w:val="top"/>
            <w:shd w:fill="EEF2F6"/>
          </w:tcPr>
          <w:p>
            <w:r>
              <w:rPr>
                <w:rFonts w:ascii="Liberation Sans" w:hAnsi="Liberation Sans"/>
                <w:b w:val="0"/>
                <w:color w:val="0A0E17"/>
                <w:sz w:val="16"/>
              </w:rPr>
              <w:t>removable map/network graphic, clear 'field research' descriptor and no emergency-service visual mimicry</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Volunteer</w:t>
            </w:r>
          </w:p>
        </w:tc>
        <w:tc>
          <w:tcPr>
            <w:tcW w:type="dxa" w:w="7087"/>
            <w:tcMar>
              <w:top w:w="70" w:type="dxa"/>
              <w:start w:w="80" w:type="dxa"/>
              <w:bottom w:w="70" w:type="dxa"/>
              <w:end w:w="80" w:type="dxa"/>
            </w:tcMar>
            <w:vAlign w:val="top"/>
          </w:tcPr>
          <w:p>
            <w:r>
              <w:rPr>
                <w:rFonts w:ascii="Liberation Sans" w:hAnsi="Liberation Sans"/>
                <w:b w:val="0"/>
                <w:color w:val="0A0E17"/>
                <w:sz w:val="16"/>
              </w:rPr>
              <w:t>high-visibility workwear with name/role patch; role does not imply qualification beyond assigned scope</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Stickers</w:t>
            </w:r>
          </w:p>
        </w:tc>
        <w:tc>
          <w:tcPr>
            <w:tcW w:type="dxa" w:w="7087"/>
            <w:tcMar>
              <w:top w:w="70" w:type="dxa"/>
              <w:start w:w="80" w:type="dxa"/>
              <w:bottom w:w="70" w:type="dxa"/>
              <w:end w:w="80" w:type="dxa"/>
            </w:tcMar>
            <w:vAlign w:val="top"/>
            <w:shd w:fill="EEF2F6"/>
          </w:tcPr>
          <w:p>
            <w:r>
              <w:rPr>
                <w:rFonts w:ascii="Liberation Sans" w:hAnsi="Liberation Sans"/>
                <w:b w:val="0"/>
                <w:color w:val="0A0E17"/>
                <w:sz w:val="16"/>
              </w:rPr>
              <w:t>node mark, 'I tested the mesh', 'packet received', open-source and local terrain series</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Patches</w:t>
            </w:r>
          </w:p>
        </w:tc>
        <w:tc>
          <w:tcPr>
            <w:tcW w:type="dxa" w:w="7087"/>
            <w:tcMar>
              <w:top w:w="70" w:type="dxa"/>
              <w:start w:w="80" w:type="dxa"/>
              <w:bottom w:w="70" w:type="dxa"/>
              <w:end w:w="80" w:type="dxa"/>
            </w:tcMar>
            <w:vAlign w:val="top"/>
          </w:tcPr>
          <w:p>
            <w:r>
              <w:rPr>
                <w:rFonts w:ascii="Liberation Sans" w:hAnsi="Liberation Sans"/>
                <w:b w:val="0"/>
                <w:color w:val="0A0E17"/>
                <w:sz w:val="16"/>
              </w:rPr>
              <w:t>embroidered mesh beacon, Node Guardian, Field Mapping and Documentation badges</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Conference booth</w:t>
            </w:r>
          </w:p>
        </w:tc>
        <w:tc>
          <w:tcPr>
            <w:tcW w:type="dxa" w:w="7087"/>
            <w:tcMar>
              <w:top w:w="70" w:type="dxa"/>
              <w:start w:w="80" w:type="dxa"/>
              <w:bottom w:w="70" w:type="dxa"/>
              <w:end w:w="80" w:type="dxa"/>
            </w:tcMar>
            <w:vAlign w:val="top"/>
            <w:shd w:fill="EEF2F6"/>
          </w:tcPr>
          <w:p>
            <w:r>
              <w:rPr>
                <w:rFonts w:ascii="Liberation Sans" w:hAnsi="Liberation Sans"/>
                <w:b w:val="0"/>
                <w:color w:val="0A0E17"/>
                <w:sz w:val="16"/>
              </w:rPr>
              <w:t>live portable demo, transparent architecture map, parts table, try-a-message station, QR paths for beginner/developer/partner</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Presentation template</w:t>
            </w:r>
          </w:p>
        </w:tc>
        <w:tc>
          <w:tcPr>
            <w:tcW w:type="dxa" w:w="7087"/>
            <w:tcMar>
              <w:top w:w="70" w:type="dxa"/>
              <w:start w:w="80" w:type="dxa"/>
              <w:bottom w:w="70" w:type="dxa"/>
              <w:end w:w="80" w:type="dxa"/>
            </w:tcMar>
            <w:vAlign w:val="top"/>
          </w:tcPr>
          <w:p>
            <w:r>
              <w:rPr>
                <w:rFonts w:ascii="Liberation Sans" w:hAnsi="Liberation Sans"/>
                <w:b w:val="0"/>
                <w:color w:val="0A0E17"/>
                <w:sz w:val="16"/>
              </w:rPr>
              <w:t>dark title, warm white content pages, cyan data, amber decision callouts and source footer</w:t>
            </w:r>
          </w:p>
        </w:tc>
      </w:tr>
    </w:tbl>
    <w:p>
      <w:pPr>
        <w:spacing w:after="0"/>
      </w:pPr>
    </w:p>
    <w:p>
      <w:r>
        <w:br w:type="page"/>
      </w:r>
    </w:p>
    <w:p>
      <w:pPr>
        <w:pStyle w:val="Heading1"/>
      </w:pPr>
      <w:r>
        <w:t>6. Platform and Content Strategy</w:t>
      </w:r>
    </w:p>
    <w:p>
      <w:r>
        <w:t>The platform system has three layers: authority, discovery and relationship. YouTube, the website and GitHub hold durable authority. Short video and visual social channels create discovery. Discord, newsletter, local Facebook and events create relationships. LinkedIn and formal briefings create institutional credibility.</w:t>
      </w:r>
    </w:p>
    <w:tbl>
      <w:tblPr>
        <w:tblStyle w:val="TableGrid"/>
        <w:tblW w:type="auto" w:w="0"/>
        <w:jc w:val="center"/>
        <w:tblLayout w:type="fixed"/>
        <w:tblLook w:firstColumn="1" w:firstRow="1" w:lastColumn="0" w:lastRow="0" w:noHBand="0" w:noVBand="1" w:val="04A0"/>
      </w:tblPr>
      <w:tblGrid>
        <w:gridCol w:w="1233"/>
        <w:gridCol w:w="1233"/>
        <w:gridCol w:w="1233"/>
        <w:gridCol w:w="1233"/>
        <w:gridCol w:w="1233"/>
        <w:gridCol w:w="1233"/>
        <w:gridCol w:w="1233"/>
        <w:gridCol w:w="1233"/>
      </w:tblGrid>
      <w:tr>
        <w:trPr>
          <w:tblHeader w:val="true"/>
          <w:cantSplit/>
        </w:trPr>
        <w:tc>
          <w:tcPr>
            <w:tcW w:type="dxa" w:w="1020"/>
            <w:shd w:fill="1E2530"/>
            <w:vAlign w:val="top"/>
            <w:tcMar>
              <w:top w:w="70" w:type="dxa"/>
              <w:start w:w="80" w:type="dxa"/>
              <w:bottom w:w="70" w:type="dxa"/>
              <w:end w:w="80" w:type="dxa"/>
            </w:tcMar>
          </w:tcPr>
          <w:p>
            <w:r>
              <w:rPr>
                <w:rFonts w:ascii="Liberation Sans" w:hAnsi="Liberation Sans"/>
                <w:b/>
                <w:color w:val="FFFFFF"/>
                <w:sz w:val="13"/>
              </w:rPr>
              <w:t>Platform</w:t>
            </w:r>
          </w:p>
        </w:tc>
        <w:tc>
          <w:tcPr>
            <w:tcW w:type="dxa" w:w="1531"/>
            <w:shd w:fill="1E2530"/>
            <w:vAlign w:val="top"/>
            <w:tcMar>
              <w:top w:w="70" w:type="dxa"/>
              <w:start w:w="80" w:type="dxa"/>
              <w:bottom w:w="70" w:type="dxa"/>
              <w:end w:w="80" w:type="dxa"/>
            </w:tcMar>
          </w:tcPr>
          <w:p>
            <w:r>
              <w:rPr>
                <w:rFonts w:ascii="Liberation Sans" w:hAnsi="Liberation Sans"/>
                <w:b/>
                <w:color w:val="FFFFFF"/>
                <w:sz w:val="13"/>
              </w:rPr>
              <w:t>Purpose</w:t>
            </w:r>
          </w:p>
        </w:tc>
        <w:tc>
          <w:tcPr>
            <w:tcW w:type="dxa" w:w="1701"/>
            <w:shd w:fill="1E2530"/>
            <w:vAlign w:val="top"/>
            <w:tcMar>
              <w:top w:w="70" w:type="dxa"/>
              <w:start w:w="80" w:type="dxa"/>
              <w:bottom w:w="70" w:type="dxa"/>
              <w:end w:w="80" w:type="dxa"/>
            </w:tcMar>
          </w:tcPr>
          <w:p>
            <w:r>
              <w:rPr>
                <w:rFonts w:ascii="Liberation Sans" w:hAnsi="Liberation Sans"/>
                <w:b/>
                <w:color w:val="FFFFFF"/>
                <w:sz w:val="13"/>
              </w:rPr>
              <w:t>Audience</w:t>
            </w:r>
          </w:p>
        </w:tc>
        <w:tc>
          <w:tcPr>
            <w:tcW w:type="dxa" w:w="1134"/>
            <w:shd w:fill="1E2530"/>
            <w:vAlign w:val="top"/>
            <w:tcMar>
              <w:top w:w="70" w:type="dxa"/>
              <w:start w:w="80" w:type="dxa"/>
              <w:bottom w:w="70" w:type="dxa"/>
              <w:end w:w="80" w:type="dxa"/>
            </w:tcMar>
          </w:tcPr>
          <w:p>
            <w:r>
              <w:rPr>
                <w:rFonts w:ascii="Liberation Sans" w:hAnsi="Liberation Sans"/>
                <w:b/>
                <w:color w:val="FFFFFF"/>
                <w:sz w:val="13"/>
              </w:rPr>
              <w:t>Cadence</w:t>
            </w:r>
          </w:p>
        </w:tc>
        <w:tc>
          <w:tcPr>
            <w:tcW w:type="dxa" w:w="1020"/>
            <w:shd w:fill="1E2530"/>
            <w:vAlign w:val="top"/>
            <w:tcMar>
              <w:top w:w="70" w:type="dxa"/>
              <w:start w:w="80" w:type="dxa"/>
              <w:bottom w:w="70" w:type="dxa"/>
              <w:end w:w="80" w:type="dxa"/>
            </w:tcMar>
          </w:tcPr>
          <w:p>
            <w:r>
              <w:rPr>
                <w:rFonts w:ascii="Liberation Sans" w:hAnsi="Liberation Sans"/>
                <w:b/>
                <w:color w:val="FFFFFF"/>
                <w:sz w:val="13"/>
              </w:rPr>
              <w:t>Length</w:t>
            </w:r>
          </w:p>
        </w:tc>
        <w:tc>
          <w:tcPr>
            <w:tcW w:type="dxa" w:w="1757"/>
            <w:shd w:fill="1E2530"/>
            <w:vAlign w:val="top"/>
            <w:tcMar>
              <w:top w:w="70" w:type="dxa"/>
              <w:start w:w="80" w:type="dxa"/>
              <w:bottom w:w="70" w:type="dxa"/>
              <w:end w:w="80" w:type="dxa"/>
            </w:tcMar>
          </w:tcPr>
          <w:p>
            <w:r>
              <w:rPr>
                <w:rFonts w:ascii="Liberation Sans" w:hAnsi="Liberation Sans"/>
                <w:b/>
                <w:color w:val="FFFFFF"/>
                <w:sz w:val="13"/>
              </w:rPr>
              <w:t>Mix</w:t>
            </w:r>
          </w:p>
        </w:tc>
        <w:tc>
          <w:tcPr>
            <w:tcW w:type="dxa" w:w="1757"/>
            <w:shd w:fill="1E2530"/>
            <w:vAlign w:val="top"/>
            <w:tcMar>
              <w:top w:w="70" w:type="dxa"/>
              <w:start w:w="80" w:type="dxa"/>
              <w:bottom w:w="70" w:type="dxa"/>
              <w:end w:w="80" w:type="dxa"/>
            </w:tcMar>
          </w:tcPr>
          <w:p>
            <w:r>
              <w:rPr>
                <w:rFonts w:ascii="Liberation Sans" w:hAnsi="Liberation Sans"/>
                <w:b/>
                <w:color w:val="FFFFFF"/>
                <w:sz w:val="13"/>
              </w:rPr>
              <w:t>Growth/SEO</w:t>
            </w:r>
          </w:p>
        </w:tc>
        <w:tc>
          <w:tcPr>
            <w:tcW w:type="dxa" w:w="1587"/>
            <w:shd w:fill="1E2530"/>
            <w:vAlign w:val="top"/>
            <w:tcMar>
              <w:top w:w="70" w:type="dxa"/>
              <w:start w:w="80" w:type="dxa"/>
              <w:bottom w:w="70" w:type="dxa"/>
              <w:end w:w="80" w:type="dxa"/>
            </w:tcMar>
          </w:tcPr>
          <w:p>
            <w:r>
              <w:rPr>
                <w:rFonts w:ascii="Liberation Sans" w:hAnsi="Liberation Sans"/>
                <w:b/>
                <w:color w:val="FFFFFF"/>
                <w:sz w:val="13"/>
              </w:rPr>
              <w:t>Funding</w:t>
            </w:r>
          </w:p>
        </w:tc>
      </w:tr>
      <w:tr>
        <w:trPr>
          <w:cantSplit/>
        </w:trPr>
        <w:tc>
          <w:tcPr>
            <w:tcW w:type="dxa" w:w="1020"/>
            <w:tcMar>
              <w:top w:w="70" w:type="dxa"/>
              <w:start w:w="80" w:type="dxa"/>
              <w:bottom w:w="70" w:type="dxa"/>
              <w:end w:w="80" w:type="dxa"/>
            </w:tcMar>
            <w:vAlign w:val="top"/>
          </w:tcPr>
          <w:p>
            <w:r>
              <w:rPr>
                <w:rFonts w:ascii="Liberation Sans" w:hAnsi="Liberation Sans"/>
                <w:b w:val="0"/>
                <w:color w:val="0A0E17"/>
                <w:sz w:val="13"/>
              </w:rPr>
              <w:t>YouTube</w:t>
            </w:r>
          </w:p>
        </w:tc>
        <w:tc>
          <w:tcPr>
            <w:tcW w:type="dxa" w:w="1531"/>
            <w:tcMar>
              <w:top w:w="70" w:type="dxa"/>
              <w:start w:w="80" w:type="dxa"/>
              <w:bottom w:w="70" w:type="dxa"/>
              <w:end w:w="80" w:type="dxa"/>
            </w:tcMar>
            <w:vAlign w:val="top"/>
          </w:tcPr>
          <w:p>
            <w:r>
              <w:rPr>
                <w:rFonts w:ascii="Liberation Sans" w:hAnsi="Liberation Sans"/>
                <w:b w:val="0"/>
                <w:color w:val="0A0E17"/>
                <w:sz w:val="13"/>
              </w:rPr>
              <w:t>anchor evidence and documentaries</w:t>
            </w:r>
          </w:p>
        </w:tc>
        <w:tc>
          <w:tcPr>
            <w:tcW w:type="dxa" w:w="1701"/>
            <w:tcMar>
              <w:top w:w="70" w:type="dxa"/>
              <w:start w:w="80" w:type="dxa"/>
              <w:bottom w:w="70" w:type="dxa"/>
              <w:end w:w="80" w:type="dxa"/>
            </w:tcMar>
            <w:vAlign w:val="top"/>
          </w:tcPr>
          <w:p>
            <w:r>
              <w:rPr>
                <w:rFonts w:ascii="Liberation Sans" w:hAnsi="Liberation Sans"/>
                <w:b w:val="0"/>
                <w:color w:val="0A0E17"/>
                <w:sz w:val="13"/>
              </w:rPr>
              <w:t>makers, radio, infrastructure and resilience audiences</w:t>
            </w:r>
          </w:p>
        </w:tc>
        <w:tc>
          <w:tcPr>
            <w:tcW w:type="dxa" w:w="1134"/>
            <w:tcMar>
              <w:top w:w="70" w:type="dxa"/>
              <w:start w:w="80" w:type="dxa"/>
              <w:bottom w:w="70" w:type="dxa"/>
              <w:end w:w="80" w:type="dxa"/>
            </w:tcMar>
            <w:vAlign w:val="top"/>
          </w:tcPr>
          <w:p>
            <w:r>
              <w:rPr>
                <w:rFonts w:ascii="Liberation Sans" w:hAnsi="Liberation Sans"/>
                <w:b w:val="0"/>
                <w:color w:val="0A0E17"/>
                <w:sz w:val="13"/>
              </w:rPr>
              <w:t>1 long/week + 2–5 Shorts</w:t>
            </w:r>
          </w:p>
        </w:tc>
        <w:tc>
          <w:tcPr>
            <w:tcW w:type="dxa" w:w="1020"/>
            <w:tcMar>
              <w:top w:w="70" w:type="dxa"/>
              <w:start w:w="80" w:type="dxa"/>
              <w:bottom w:w="70" w:type="dxa"/>
              <w:end w:w="80" w:type="dxa"/>
            </w:tcMar>
            <w:vAlign w:val="top"/>
          </w:tcPr>
          <w:p>
            <w:r>
              <w:rPr>
                <w:rFonts w:ascii="Liberation Sans" w:hAnsi="Liberation Sans"/>
                <w:b w:val="0"/>
                <w:color w:val="0A0E17"/>
                <w:sz w:val="13"/>
              </w:rPr>
              <w:t>12–28 min</w:t>
            </w:r>
          </w:p>
        </w:tc>
        <w:tc>
          <w:tcPr>
            <w:tcW w:type="dxa" w:w="1757"/>
            <w:tcMar>
              <w:top w:w="70" w:type="dxa"/>
              <w:start w:w="80" w:type="dxa"/>
              <w:bottom w:w="70" w:type="dxa"/>
              <w:end w:w="80" w:type="dxa"/>
            </w:tcMar>
            <w:vAlign w:val="top"/>
          </w:tcPr>
          <w:p>
            <w:r>
              <w:rPr>
                <w:rFonts w:ascii="Liberation Sans" w:hAnsi="Liberation Sans"/>
                <w:b w:val="0"/>
                <w:color w:val="0A0E17"/>
                <w:sz w:val="13"/>
              </w:rPr>
              <w:t>build/test 45%; explain 25%; field 20%; community 10%</w:t>
            </w:r>
          </w:p>
        </w:tc>
        <w:tc>
          <w:tcPr>
            <w:tcW w:type="dxa" w:w="1757"/>
            <w:tcMar>
              <w:top w:w="70" w:type="dxa"/>
              <w:start w:w="80" w:type="dxa"/>
              <w:bottom w:w="70" w:type="dxa"/>
              <w:end w:w="80" w:type="dxa"/>
            </w:tcMar>
            <w:vAlign w:val="top"/>
          </w:tcPr>
          <w:p>
            <w:r>
              <w:rPr>
                <w:rFonts w:ascii="Liberation Sans" w:hAnsi="Liberation Sans"/>
                <w:b w:val="0"/>
                <w:color w:val="0A0E17"/>
                <w:sz w:val="13"/>
              </w:rPr>
              <w:t>search problem + measured result</w:t>
            </w:r>
          </w:p>
        </w:tc>
        <w:tc>
          <w:tcPr>
            <w:tcW w:type="dxa" w:w="1587"/>
            <w:tcMar>
              <w:top w:w="70" w:type="dxa"/>
              <w:start w:w="80" w:type="dxa"/>
              <w:bottom w:w="70" w:type="dxa"/>
              <w:end w:w="80" w:type="dxa"/>
            </w:tcMar>
            <w:vAlign w:val="top"/>
          </w:tcPr>
          <w:p>
            <w:r>
              <w:rPr>
                <w:rFonts w:ascii="Liberation Sans" w:hAnsi="Liberation Sans"/>
                <w:b w:val="0"/>
                <w:color w:val="0A0E17"/>
                <w:sz w:val="13"/>
              </w:rPr>
              <w:t>ads later; memberships; disclosed affiliates</w:t>
            </w:r>
          </w:p>
        </w:tc>
      </w:tr>
      <w:tr>
        <w:trPr>
          <w:cantSplit/>
        </w:trPr>
        <w:tc>
          <w:tcPr>
            <w:tcW w:type="dxa" w:w="1020"/>
            <w:tcMar>
              <w:top w:w="70" w:type="dxa"/>
              <w:start w:w="80" w:type="dxa"/>
              <w:bottom w:w="70" w:type="dxa"/>
              <w:end w:w="80" w:type="dxa"/>
            </w:tcMar>
            <w:vAlign w:val="top"/>
            <w:shd w:fill="EEF2F6"/>
          </w:tcPr>
          <w:p>
            <w:r>
              <w:rPr>
                <w:rFonts w:ascii="Liberation Sans" w:hAnsi="Liberation Sans"/>
                <w:b w:val="0"/>
                <w:color w:val="0A0E17"/>
                <w:sz w:val="13"/>
              </w:rPr>
              <w:t>TikTok</w:t>
            </w:r>
          </w:p>
        </w:tc>
        <w:tc>
          <w:tcPr>
            <w:tcW w:type="dxa" w:w="1531"/>
            <w:tcMar>
              <w:top w:w="70" w:type="dxa"/>
              <w:start w:w="80" w:type="dxa"/>
              <w:bottom w:w="70" w:type="dxa"/>
              <w:end w:w="80" w:type="dxa"/>
            </w:tcMar>
            <w:vAlign w:val="top"/>
            <w:shd w:fill="EEF2F6"/>
          </w:tcPr>
          <w:p>
            <w:r>
              <w:rPr>
                <w:rFonts w:ascii="Liberation Sans" w:hAnsi="Liberation Sans"/>
                <w:b w:val="0"/>
                <w:color w:val="0A0E17"/>
                <w:sz w:val="13"/>
              </w:rPr>
              <w:t>discovery and approachable demonstrations</w:t>
            </w:r>
          </w:p>
        </w:tc>
        <w:tc>
          <w:tcPr>
            <w:tcW w:type="dxa" w:w="1701"/>
            <w:tcMar>
              <w:top w:w="70" w:type="dxa"/>
              <w:start w:w="80" w:type="dxa"/>
              <w:bottom w:w="70" w:type="dxa"/>
              <w:end w:w="80" w:type="dxa"/>
            </w:tcMar>
            <w:vAlign w:val="top"/>
            <w:shd w:fill="EEF2F6"/>
          </w:tcPr>
          <w:p>
            <w:r>
              <w:rPr>
                <w:rFonts w:ascii="Liberation Sans" w:hAnsi="Liberation Sans"/>
                <w:b w:val="0"/>
                <w:color w:val="0A0E17"/>
                <w:sz w:val="13"/>
              </w:rPr>
              <w:t>curious beginners and STEM audiences</w:t>
            </w:r>
          </w:p>
        </w:tc>
        <w:tc>
          <w:tcPr>
            <w:tcW w:type="dxa" w:w="1134"/>
            <w:tcMar>
              <w:top w:w="70" w:type="dxa"/>
              <w:start w:w="80" w:type="dxa"/>
              <w:bottom w:w="70" w:type="dxa"/>
              <w:end w:w="80" w:type="dxa"/>
            </w:tcMar>
            <w:vAlign w:val="top"/>
            <w:shd w:fill="EEF2F6"/>
          </w:tcPr>
          <w:p>
            <w:r>
              <w:rPr>
                <w:rFonts w:ascii="Liberation Sans" w:hAnsi="Liberation Sans"/>
                <w:b w:val="0"/>
                <w:color w:val="0A0E17"/>
                <w:sz w:val="13"/>
              </w:rPr>
              <w:t>4–7/week</w:t>
            </w:r>
          </w:p>
        </w:tc>
        <w:tc>
          <w:tcPr>
            <w:tcW w:type="dxa" w:w="1020"/>
            <w:tcMar>
              <w:top w:w="70" w:type="dxa"/>
              <w:start w:w="80" w:type="dxa"/>
              <w:bottom w:w="70" w:type="dxa"/>
              <w:end w:w="80" w:type="dxa"/>
            </w:tcMar>
            <w:vAlign w:val="top"/>
            <w:shd w:fill="EEF2F6"/>
          </w:tcPr>
          <w:p>
            <w:r>
              <w:rPr>
                <w:rFonts w:ascii="Liberation Sans" w:hAnsi="Liberation Sans"/>
                <w:b w:val="0"/>
                <w:color w:val="0A0E17"/>
                <w:sz w:val="13"/>
              </w:rPr>
              <w:t>20–60 sec</w:t>
            </w:r>
          </w:p>
        </w:tc>
        <w:tc>
          <w:tcPr>
            <w:tcW w:type="dxa" w:w="1757"/>
            <w:tcMar>
              <w:top w:w="70" w:type="dxa"/>
              <w:start w:w="80" w:type="dxa"/>
              <w:bottom w:w="70" w:type="dxa"/>
              <w:end w:w="80" w:type="dxa"/>
            </w:tcMar>
            <w:vAlign w:val="top"/>
            <w:shd w:fill="EEF2F6"/>
          </w:tcPr>
          <w:p>
            <w:r>
              <w:rPr>
                <w:rFonts w:ascii="Liberation Sans" w:hAnsi="Liberation Sans"/>
                <w:b w:val="0"/>
                <w:color w:val="0A0E17"/>
                <w:sz w:val="13"/>
              </w:rPr>
              <w:t>visual tests, failures, simple concepts</w:t>
            </w:r>
          </w:p>
        </w:tc>
        <w:tc>
          <w:tcPr>
            <w:tcW w:type="dxa" w:w="1757"/>
            <w:tcMar>
              <w:top w:w="70" w:type="dxa"/>
              <w:start w:w="80" w:type="dxa"/>
              <w:bottom w:w="70" w:type="dxa"/>
              <w:end w:w="80" w:type="dxa"/>
            </w:tcMar>
            <w:vAlign w:val="top"/>
            <w:shd w:fill="EEF2F6"/>
          </w:tcPr>
          <w:p>
            <w:r>
              <w:rPr>
                <w:rFonts w:ascii="Liberation Sans" w:hAnsi="Liberation Sans"/>
                <w:b w:val="0"/>
                <w:color w:val="0A0E17"/>
                <w:sz w:val="13"/>
              </w:rPr>
              <w:t>first-frame outcome; reply videos</w:t>
            </w:r>
          </w:p>
        </w:tc>
        <w:tc>
          <w:tcPr>
            <w:tcW w:type="dxa" w:w="1587"/>
            <w:tcMar>
              <w:top w:w="70" w:type="dxa"/>
              <w:start w:w="80" w:type="dxa"/>
              <w:bottom w:w="70" w:type="dxa"/>
              <w:end w:w="80" w:type="dxa"/>
            </w:tcMar>
            <w:vAlign w:val="top"/>
            <w:shd w:fill="EEF2F6"/>
          </w:tcPr>
          <w:p>
            <w:r>
              <w:rPr>
                <w:rFonts w:ascii="Liberation Sans" w:hAnsi="Liberation Sans"/>
                <w:b w:val="0"/>
                <w:color w:val="0A0E17"/>
                <w:sz w:val="13"/>
              </w:rPr>
              <w:t>creator revenue where eligible; funnel</w:t>
            </w:r>
          </w:p>
        </w:tc>
      </w:tr>
      <w:tr>
        <w:trPr>
          <w:cantSplit/>
        </w:trPr>
        <w:tc>
          <w:tcPr>
            <w:tcW w:type="dxa" w:w="1020"/>
            <w:tcMar>
              <w:top w:w="70" w:type="dxa"/>
              <w:start w:w="80" w:type="dxa"/>
              <w:bottom w:w="70" w:type="dxa"/>
              <w:end w:w="80" w:type="dxa"/>
            </w:tcMar>
            <w:vAlign w:val="top"/>
          </w:tcPr>
          <w:p>
            <w:r>
              <w:rPr>
                <w:rFonts w:ascii="Liberation Sans" w:hAnsi="Liberation Sans"/>
                <w:b w:val="0"/>
                <w:color w:val="0A0E17"/>
                <w:sz w:val="13"/>
              </w:rPr>
              <w:t>Instagram</w:t>
            </w:r>
          </w:p>
        </w:tc>
        <w:tc>
          <w:tcPr>
            <w:tcW w:type="dxa" w:w="1531"/>
            <w:tcMar>
              <w:top w:w="70" w:type="dxa"/>
              <w:start w:w="80" w:type="dxa"/>
              <w:bottom w:w="70" w:type="dxa"/>
              <w:end w:w="80" w:type="dxa"/>
            </w:tcMar>
            <w:vAlign w:val="top"/>
          </w:tcPr>
          <w:p>
            <w:r>
              <w:rPr>
                <w:rFonts w:ascii="Liberation Sans" w:hAnsi="Liberation Sans"/>
                <w:b w:val="0"/>
                <w:color w:val="0A0E17"/>
                <w:sz w:val="13"/>
              </w:rPr>
              <w:t>visual field journal and local identity</w:t>
            </w:r>
          </w:p>
        </w:tc>
        <w:tc>
          <w:tcPr>
            <w:tcW w:type="dxa" w:w="1701"/>
            <w:tcMar>
              <w:top w:w="70" w:type="dxa"/>
              <w:start w:w="80" w:type="dxa"/>
              <w:bottom w:w="70" w:type="dxa"/>
              <w:end w:w="80" w:type="dxa"/>
            </w:tcMar>
            <w:vAlign w:val="top"/>
          </w:tcPr>
          <w:p>
            <w:r>
              <w:rPr>
                <w:rFonts w:ascii="Liberation Sans" w:hAnsi="Liberation Sans"/>
                <w:b w:val="0"/>
                <w:color w:val="0A0E17"/>
                <w:sz w:val="13"/>
              </w:rPr>
              <w:t>locals, makers, outdoor and design audiences</w:t>
            </w:r>
          </w:p>
        </w:tc>
        <w:tc>
          <w:tcPr>
            <w:tcW w:type="dxa" w:w="1134"/>
            <w:tcMar>
              <w:top w:w="70" w:type="dxa"/>
              <w:start w:w="80" w:type="dxa"/>
              <w:bottom w:w="70" w:type="dxa"/>
              <w:end w:w="80" w:type="dxa"/>
            </w:tcMar>
            <w:vAlign w:val="top"/>
          </w:tcPr>
          <w:p>
            <w:r>
              <w:rPr>
                <w:rFonts w:ascii="Liberation Sans" w:hAnsi="Liberation Sans"/>
                <w:b w:val="0"/>
                <w:color w:val="0A0E17"/>
                <w:sz w:val="13"/>
              </w:rPr>
              <w:t>4–6 feed/week + Stories</w:t>
            </w:r>
          </w:p>
        </w:tc>
        <w:tc>
          <w:tcPr>
            <w:tcW w:type="dxa" w:w="1020"/>
            <w:tcMar>
              <w:top w:w="70" w:type="dxa"/>
              <w:start w:w="80" w:type="dxa"/>
              <w:bottom w:w="70" w:type="dxa"/>
              <w:end w:w="80" w:type="dxa"/>
            </w:tcMar>
            <w:vAlign w:val="top"/>
          </w:tcPr>
          <w:p>
            <w:r>
              <w:rPr>
                <w:rFonts w:ascii="Liberation Sans" w:hAnsi="Liberation Sans"/>
                <w:b w:val="0"/>
                <w:color w:val="0A0E17"/>
                <w:sz w:val="13"/>
              </w:rPr>
              <w:t>30–90 sec/carousel</w:t>
            </w:r>
          </w:p>
        </w:tc>
        <w:tc>
          <w:tcPr>
            <w:tcW w:type="dxa" w:w="1757"/>
            <w:tcMar>
              <w:top w:w="70" w:type="dxa"/>
              <w:start w:w="80" w:type="dxa"/>
              <w:bottom w:w="70" w:type="dxa"/>
              <w:end w:w="80" w:type="dxa"/>
            </w:tcMar>
            <w:vAlign w:val="top"/>
          </w:tcPr>
          <w:p>
            <w:r>
              <w:rPr>
                <w:rFonts w:ascii="Liberation Sans" w:hAnsi="Liberation Sans"/>
                <w:b w:val="0"/>
                <w:color w:val="0A0E17"/>
                <w:sz w:val="13"/>
              </w:rPr>
              <w:t>field photos, diagrams, people, milestones</w:t>
            </w:r>
          </w:p>
        </w:tc>
        <w:tc>
          <w:tcPr>
            <w:tcW w:type="dxa" w:w="1757"/>
            <w:tcMar>
              <w:top w:w="70" w:type="dxa"/>
              <w:start w:w="80" w:type="dxa"/>
              <w:bottom w:w="70" w:type="dxa"/>
              <w:end w:w="80" w:type="dxa"/>
            </w:tcMar>
            <w:vAlign w:val="top"/>
          </w:tcPr>
          <w:p>
            <w:r>
              <w:rPr>
                <w:rFonts w:ascii="Liberation Sans" w:hAnsi="Liberation Sans"/>
                <w:b w:val="0"/>
                <w:color w:val="0A0E17"/>
                <w:sz w:val="13"/>
              </w:rPr>
              <w:t>saveable carousels; location/community tags</w:t>
            </w:r>
          </w:p>
        </w:tc>
        <w:tc>
          <w:tcPr>
            <w:tcW w:type="dxa" w:w="1587"/>
            <w:tcMar>
              <w:top w:w="70" w:type="dxa"/>
              <w:start w:w="80" w:type="dxa"/>
              <w:bottom w:w="70" w:type="dxa"/>
              <w:end w:w="80" w:type="dxa"/>
            </w:tcMar>
            <w:vAlign w:val="top"/>
          </w:tcPr>
          <w:p>
            <w:r>
              <w:rPr>
                <w:rFonts w:ascii="Liberation Sans" w:hAnsi="Liberation Sans"/>
                <w:b w:val="0"/>
                <w:color w:val="0A0E17"/>
                <w:sz w:val="13"/>
              </w:rPr>
              <w:t>disclosed partners; merch</w:t>
            </w:r>
          </w:p>
        </w:tc>
      </w:tr>
      <w:tr>
        <w:trPr>
          <w:cantSplit/>
        </w:trPr>
        <w:tc>
          <w:tcPr>
            <w:tcW w:type="dxa" w:w="1020"/>
            <w:tcMar>
              <w:top w:w="70" w:type="dxa"/>
              <w:start w:w="80" w:type="dxa"/>
              <w:bottom w:w="70" w:type="dxa"/>
              <w:end w:w="80" w:type="dxa"/>
            </w:tcMar>
            <w:vAlign w:val="top"/>
            <w:shd w:fill="EEF2F6"/>
          </w:tcPr>
          <w:p>
            <w:r>
              <w:rPr>
                <w:rFonts w:ascii="Liberation Sans" w:hAnsi="Liberation Sans"/>
                <w:b w:val="0"/>
                <w:color w:val="0A0E17"/>
                <w:sz w:val="13"/>
              </w:rPr>
              <w:t>Facebook</w:t>
            </w:r>
          </w:p>
        </w:tc>
        <w:tc>
          <w:tcPr>
            <w:tcW w:type="dxa" w:w="1531"/>
            <w:tcMar>
              <w:top w:w="70" w:type="dxa"/>
              <w:start w:w="80" w:type="dxa"/>
              <w:bottom w:w="70" w:type="dxa"/>
              <w:end w:w="80" w:type="dxa"/>
            </w:tcMar>
            <w:vAlign w:val="top"/>
            <w:shd w:fill="EEF2F6"/>
          </w:tcPr>
          <w:p>
            <w:r>
              <w:rPr>
                <w:rFonts w:ascii="Liberation Sans" w:hAnsi="Liberation Sans"/>
                <w:b w:val="0"/>
                <w:color w:val="0A0E17"/>
                <w:sz w:val="13"/>
              </w:rPr>
              <w:t>local trust, events and volunteers</w:t>
            </w:r>
          </w:p>
        </w:tc>
        <w:tc>
          <w:tcPr>
            <w:tcW w:type="dxa" w:w="1701"/>
            <w:tcMar>
              <w:top w:w="70" w:type="dxa"/>
              <w:start w:w="80" w:type="dxa"/>
              <w:bottom w:w="70" w:type="dxa"/>
              <w:end w:w="80" w:type="dxa"/>
            </w:tcMar>
            <w:vAlign w:val="top"/>
            <w:shd w:fill="EEF2F6"/>
          </w:tcPr>
          <w:p>
            <w:r>
              <w:rPr>
                <w:rFonts w:ascii="Liberation Sans" w:hAnsi="Liberation Sans"/>
                <w:b w:val="0"/>
                <w:color w:val="0A0E17"/>
                <w:sz w:val="13"/>
              </w:rPr>
              <w:t>Magnetic Island/Townsville residents and groups</w:t>
            </w:r>
          </w:p>
        </w:tc>
        <w:tc>
          <w:tcPr>
            <w:tcW w:type="dxa" w:w="1134"/>
            <w:tcMar>
              <w:top w:w="70" w:type="dxa"/>
              <w:start w:w="80" w:type="dxa"/>
              <w:bottom w:w="70" w:type="dxa"/>
              <w:end w:w="80" w:type="dxa"/>
            </w:tcMar>
            <w:vAlign w:val="top"/>
            <w:shd w:fill="EEF2F6"/>
          </w:tcPr>
          <w:p>
            <w:r>
              <w:rPr>
                <w:rFonts w:ascii="Liberation Sans" w:hAnsi="Liberation Sans"/>
                <w:b w:val="0"/>
                <w:color w:val="0A0E17"/>
                <w:sz w:val="13"/>
              </w:rPr>
              <w:t>3–5/week</w:t>
            </w:r>
          </w:p>
        </w:tc>
        <w:tc>
          <w:tcPr>
            <w:tcW w:type="dxa" w:w="1020"/>
            <w:tcMar>
              <w:top w:w="70" w:type="dxa"/>
              <w:start w:w="80" w:type="dxa"/>
              <w:bottom w:w="70" w:type="dxa"/>
              <w:end w:w="80" w:type="dxa"/>
            </w:tcMar>
            <w:vAlign w:val="top"/>
            <w:shd w:fill="EEF2F6"/>
          </w:tcPr>
          <w:p>
            <w:r>
              <w:rPr>
                <w:rFonts w:ascii="Liberation Sans" w:hAnsi="Liberation Sans"/>
                <w:b w:val="0"/>
                <w:color w:val="0A0E17"/>
                <w:sz w:val="13"/>
              </w:rPr>
              <w:t>photo + 80–250 words</w:t>
            </w:r>
          </w:p>
        </w:tc>
        <w:tc>
          <w:tcPr>
            <w:tcW w:type="dxa" w:w="1757"/>
            <w:tcMar>
              <w:top w:w="70" w:type="dxa"/>
              <w:start w:w="80" w:type="dxa"/>
              <w:bottom w:w="70" w:type="dxa"/>
              <w:end w:w="80" w:type="dxa"/>
            </w:tcMar>
            <w:vAlign w:val="top"/>
            <w:shd w:fill="EEF2F6"/>
          </w:tcPr>
          <w:p>
            <w:r>
              <w:rPr>
                <w:rFonts w:ascii="Liberation Sans" w:hAnsi="Liberation Sans"/>
                <w:b w:val="0"/>
                <w:color w:val="0A0E17"/>
                <w:sz w:val="13"/>
              </w:rPr>
              <w:t>progress, workshops, calls, preparedness</w:t>
            </w:r>
          </w:p>
        </w:tc>
        <w:tc>
          <w:tcPr>
            <w:tcW w:type="dxa" w:w="1757"/>
            <w:tcMar>
              <w:top w:w="70" w:type="dxa"/>
              <w:start w:w="80" w:type="dxa"/>
              <w:bottom w:w="70" w:type="dxa"/>
              <w:end w:w="80" w:type="dxa"/>
            </w:tcMar>
            <w:vAlign w:val="top"/>
            <w:shd w:fill="EEF2F6"/>
          </w:tcPr>
          <w:p>
            <w:r>
              <w:rPr>
                <w:rFonts w:ascii="Liberation Sans" w:hAnsi="Liberation Sans"/>
                <w:b w:val="0"/>
                <w:color w:val="0A0E17"/>
                <w:sz w:val="13"/>
              </w:rPr>
              <w:t>native useful posts; group relationships</w:t>
            </w:r>
          </w:p>
        </w:tc>
        <w:tc>
          <w:tcPr>
            <w:tcW w:type="dxa" w:w="1587"/>
            <w:tcMar>
              <w:top w:w="70" w:type="dxa"/>
              <w:start w:w="80" w:type="dxa"/>
              <w:bottom w:w="70" w:type="dxa"/>
              <w:end w:w="80" w:type="dxa"/>
            </w:tcMar>
            <w:vAlign w:val="top"/>
            <w:shd w:fill="EEF2F6"/>
          </w:tcPr>
          <w:p>
            <w:r>
              <w:rPr>
                <w:rFonts w:ascii="Liberation Sans" w:hAnsi="Liberation Sans"/>
                <w:b w:val="0"/>
                <w:color w:val="0A0E17"/>
                <w:sz w:val="13"/>
              </w:rPr>
              <w:t>donations, events, node sponsors</w:t>
            </w:r>
          </w:p>
        </w:tc>
      </w:tr>
      <w:tr>
        <w:trPr>
          <w:cantSplit/>
        </w:trPr>
        <w:tc>
          <w:tcPr>
            <w:tcW w:type="dxa" w:w="1020"/>
            <w:tcMar>
              <w:top w:w="70" w:type="dxa"/>
              <w:start w:w="80" w:type="dxa"/>
              <w:bottom w:w="70" w:type="dxa"/>
              <w:end w:w="80" w:type="dxa"/>
            </w:tcMar>
            <w:vAlign w:val="top"/>
          </w:tcPr>
          <w:p>
            <w:r>
              <w:rPr>
                <w:rFonts w:ascii="Liberation Sans" w:hAnsi="Liberation Sans"/>
                <w:b w:val="0"/>
                <w:color w:val="0A0E17"/>
                <w:sz w:val="13"/>
              </w:rPr>
              <w:t>Threads</w:t>
            </w:r>
          </w:p>
        </w:tc>
        <w:tc>
          <w:tcPr>
            <w:tcW w:type="dxa" w:w="1531"/>
            <w:tcMar>
              <w:top w:w="70" w:type="dxa"/>
              <w:start w:w="80" w:type="dxa"/>
              <w:bottom w:w="70" w:type="dxa"/>
              <w:end w:w="80" w:type="dxa"/>
            </w:tcMar>
            <w:vAlign w:val="top"/>
          </w:tcPr>
          <w:p>
            <w:r>
              <w:rPr>
                <w:rFonts w:ascii="Liberation Sans" w:hAnsi="Liberation Sans"/>
                <w:b w:val="0"/>
                <w:color w:val="0A0E17"/>
                <w:sz w:val="13"/>
              </w:rPr>
              <w:t>live notes and creator conversation</w:t>
            </w:r>
          </w:p>
        </w:tc>
        <w:tc>
          <w:tcPr>
            <w:tcW w:type="dxa" w:w="1701"/>
            <w:tcMar>
              <w:top w:w="70" w:type="dxa"/>
              <w:start w:w="80" w:type="dxa"/>
              <w:bottom w:w="70" w:type="dxa"/>
              <w:end w:w="80" w:type="dxa"/>
            </w:tcMar>
            <w:vAlign w:val="top"/>
          </w:tcPr>
          <w:p>
            <w:r>
              <w:rPr>
                <w:rFonts w:ascii="Liberation Sans" w:hAnsi="Liberation Sans"/>
                <w:b w:val="0"/>
                <w:color w:val="0A0E17"/>
                <w:sz w:val="13"/>
              </w:rPr>
              <w:t>tech and media peers</w:t>
            </w:r>
          </w:p>
        </w:tc>
        <w:tc>
          <w:tcPr>
            <w:tcW w:type="dxa" w:w="1134"/>
            <w:tcMar>
              <w:top w:w="70" w:type="dxa"/>
              <w:start w:w="80" w:type="dxa"/>
              <w:bottom w:w="70" w:type="dxa"/>
              <w:end w:w="80" w:type="dxa"/>
            </w:tcMar>
            <w:vAlign w:val="top"/>
          </w:tcPr>
          <w:p>
            <w:r>
              <w:rPr>
                <w:rFonts w:ascii="Liberation Sans" w:hAnsi="Liberation Sans"/>
                <w:b w:val="0"/>
                <w:color w:val="0A0E17"/>
                <w:sz w:val="13"/>
              </w:rPr>
              <w:t>1–3/day during active work</w:t>
            </w:r>
          </w:p>
        </w:tc>
        <w:tc>
          <w:tcPr>
            <w:tcW w:type="dxa" w:w="1020"/>
            <w:tcMar>
              <w:top w:w="70" w:type="dxa"/>
              <w:start w:w="80" w:type="dxa"/>
              <w:bottom w:w="70" w:type="dxa"/>
              <w:end w:w="80" w:type="dxa"/>
            </w:tcMar>
            <w:vAlign w:val="top"/>
          </w:tcPr>
          <w:p>
            <w:r>
              <w:rPr>
                <w:rFonts w:ascii="Liberation Sans" w:hAnsi="Liberation Sans"/>
                <w:b w:val="0"/>
                <w:color w:val="0A0E17"/>
                <w:sz w:val="13"/>
              </w:rPr>
              <w:t>short text/media</w:t>
            </w:r>
          </w:p>
        </w:tc>
        <w:tc>
          <w:tcPr>
            <w:tcW w:type="dxa" w:w="1757"/>
            <w:tcMar>
              <w:top w:w="70" w:type="dxa"/>
              <w:start w:w="80" w:type="dxa"/>
              <w:bottom w:w="70" w:type="dxa"/>
              <w:end w:w="80" w:type="dxa"/>
            </w:tcMar>
            <w:vAlign w:val="top"/>
          </w:tcPr>
          <w:p>
            <w:r>
              <w:rPr>
                <w:rFonts w:ascii="Liberation Sans" w:hAnsi="Liberation Sans"/>
                <w:b w:val="0"/>
                <w:color w:val="0A0E17"/>
                <w:sz w:val="13"/>
              </w:rPr>
              <w:t>observations, questions, progress</w:t>
            </w:r>
          </w:p>
        </w:tc>
        <w:tc>
          <w:tcPr>
            <w:tcW w:type="dxa" w:w="1757"/>
            <w:tcMar>
              <w:top w:w="70" w:type="dxa"/>
              <w:start w:w="80" w:type="dxa"/>
              <w:bottom w:w="70" w:type="dxa"/>
              <w:end w:w="80" w:type="dxa"/>
            </w:tcMar>
            <w:vAlign w:val="top"/>
          </w:tcPr>
          <w:p>
            <w:r>
              <w:rPr>
                <w:rFonts w:ascii="Liberation Sans" w:hAnsi="Liberation Sans"/>
                <w:b w:val="0"/>
                <w:color w:val="0A0E17"/>
                <w:sz w:val="13"/>
              </w:rPr>
              <w:t>conversation and timely commentary</w:t>
            </w:r>
          </w:p>
        </w:tc>
        <w:tc>
          <w:tcPr>
            <w:tcW w:type="dxa" w:w="1587"/>
            <w:tcMar>
              <w:top w:w="70" w:type="dxa"/>
              <w:start w:w="80" w:type="dxa"/>
              <w:bottom w:w="70" w:type="dxa"/>
              <w:end w:w="80" w:type="dxa"/>
            </w:tcMar>
            <w:vAlign w:val="top"/>
          </w:tcPr>
          <w:p>
            <w:r>
              <w:rPr>
                <w:rFonts w:ascii="Liberation Sans" w:hAnsi="Liberation Sans"/>
                <w:b w:val="0"/>
                <w:color w:val="0A0E17"/>
                <w:sz w:val="13"/>
              </w:rPr>
              <w:t>indirect funnel</w:t>
            </w:r>
          </w:p>
        </w:tc>
      </w:tr>
      <w:tr>
        <w:trPr>
          <w:cantSplit/>
        </w:trPr>
        <w:tc>
          <w:tcPr>
            <w:tcW w:type="dxa" w:w="1020"/>
            <w:tcMar>
              <w:top w:w="70" w:type="dxa"/>
              <w:start w:w="80" w:type="dxa"/>
              <w:bottom w:w="70" w:type="dxa"/>
              <w:end w:w="80" w:type="dxa"/>
            </w:tcMar>
            <w:vAlign w:val="top"/>
            <w:shd w:fill="EEF2F6"/>
          </w:tcPr>
          <w:p>
            <w:r>
              <w:rPr>
                <w:rFonts w:ascii="Liberation Sans" w:hAnsi="Liberation Sans"/>
                <w:b w:val="0"/>
                <w:color w:val="0A0E17"/>
                <w:sz w:val="13"/>
              </w:rPr>
              <w:t>LinkedIn</w:t>
            </w:r>
          </w:p>
        </w:tc>
        <w:tc>
          <w:tcPr>
            <w:tcW w:type="dxa" w:w="1531"/>
            <w:tcMar>
              <w:top w:w="70" w:type="dxa"/>
              <w:start w:w="80" w:type="dxa"/>
              <w:bottom w:w="70" w:type="dxa"/>
              <w:end w:w="80" w:type="dxa"/>
            </w:tcMar>
            <w:vAlign w:val="top"/>
            <w:shd w:fill="EEF2F6"/>
          </w:tcPr>
          <w:p>
            <w:r>
              <w:rPr>
                <w:rFonts w:ascii="Liberation Sans" w:hAnsi="Liberation Sans"/>
                <w:b w:val="0"/>
                <w:color w:val="0A0E17"/>
                <w:sz w:val="13"/>
              </w:rPr>
              <w:t>partnership and governance credibility</w:t>
            </w:r>
          </w:p>
        </w:tc>
        <w:tc>
          <w:tcPr>
            <w:tcW w:type="dxa" w:w="1701"/>
            <w:tcMar>
              <w:top w:w="70" w:type="dxa"/>
              <w:start w:w="80" w:type="dxa"/>
              <w:bottom w:w="70" w:type="dxa"/>
              <w:end w:w="80" w:type="dxa"/>
            </w:tcMar>
            <w:vAlign w:val="top"/>
            <w:shd w:fill="EEF2F6"/>
          </w:tcPr>
          <w:p>
            <w:r>
              <w:rPr>
                <w:rFonts w:ascii="Liberation Sans" w:hAnsi="Liberation Sans"/>
                <w:b w:val="0"/>
                <w:color w:val="0A0E17"/>
                <w:sz w:val="13"/>
              </w:rPr>
              <w:t>council, research, industry and funders</w:t>
            </w:r>
          </w:p>
        </w:tc>
        <w:tc>
          <w:tcPr>
            <w:tcW w:type="dxa" w:w="1134"/>
            <w:tcMar>
              <w:top w:w="70" w:type="dxa"/>
              <w:start w:w="80" w:type="dxa"/>
              <w:bottom w:w="70" w:type="dxa"/>
              <w:end w:w="80" w:type="dxa"/>
            </w:tcMar>
            <w:vAlign w:val="top"/>
            <w:shd w:fill="EEF2F6"/>
          </w:tcPr>
          <w:p>
            <w:r>
              <w:rPr>
                <w:rFonts w:ascii="Liberation Sans" w:hAnsi="Liberation Sans"/>
                <w:b w:val="0"/>
                <w:color w:val="0A0E17"/>
                <w:sz w:val="13"/>
              </w:rPr>
              <w:t>2/week</w:t>
            </w:r>
          </w:p>
        </w:tc>
        <w:tc>
          <w:tcPr>
            <w:tcW w:type="dxa" w:w="1020"/>
            <w:tcMar>
              <w:top w:w="70" w:type="dxa"/>
              <w:start w:w="80" w:type="dxa"/>
              <w:bottom w:w="70" w:type="dxa"/>
              <w:end w:w="80" w:type="dxa"/>
            </w:tcMar>
            <w:vAlign w:val="top"/>
            <w:shd w:fill="EEF2F6"/>
          </w:tcPr>
          <w:p>
            <w:r>
              <w:rPr>
                <w:rFonts w:ascii="Liberation Sans" w:hAnsi="Liberation Sans"/>
                <w:b w:val="0"/>
                <w:color w:val="0A0E17"/>
                <w:sz w:val="13"/>
              </w:rPr>
              <w:t>150–500 words/document</w:t>
            </w:r>
          </w:p>
        </w:tc>
        <w:tc>
          <w:tcPr>
            <w:tcW w:type="dxa" w:w="1757"/>
            <w:tcMar>
              <w:top w:w="70" w:type="dxa"/>
              <w:start w:w="80" w:type="dxa"/>
              <w:bottom w:w="70" w:type="dxa"/>
              <w:end w:w="80" w:type="dxa"/>
            </w:tcMar>
            <w:vAlign w:val="top"/>
            <w:shd w:fill="EEF2F6"/>
          </w:tcPr>
          <w:p>
            <w:r>
              <w:rPr>
                <w:rFonts w:ascii="Liberation Sans" w:hAnsi="Liberation Sans"/>
                <w:b w:val="0"/>
                <w:color w:val="0A0E17"/>
                <w:sz w:val="13"/>
              </w:rPr>
              <w:t>case studies, decisions, evidence, people</w:t>
            </w:r>
          </w:p>
        </w:tc>
        <w:tc>
          <w:tcPr>
            <w:tcW w:type="dxa" w:w="1757"/>
            <w:tcMar>
              <w:top w:w="70" w:type="dxa"/>
              <w:start w:w="80" w:type="dxa"/>
              <w:bottom w:w="70" w:type="dxa"/>
              <w:end w:w="80" w:type="dxa"/>
            </w:tcMar>
            <w:vAlign w:val="top"/>
            <w:shd w:fill="EEF2F6"/>
          </w:tcPr>
          <w:p>
            <w:r>
              <w:rPr>
                <w:rFonts w:ascii="Liberation Sans" w:hAnsi="Liberation Sans"/>
                <w:b w:val="0"/>
                <w:color w:val="0A0E17"/>
                <w:sz w:val="13"/>
              </w:rPr>
              <w:t>clear regional problem and partner ask</w:t>
            </w:r>
          </w:p>
        </w:tc>
        <w:tc>
          <w:tcPr>
            <w:tcW w:type="dxa" w:w="1587"/>
            <w:tcMar>
              <w:top w:w="70" w:type="dxa"/>
              <w:start w:w="80" w:type="dxa"/>
              <w:bottom w:w="70" w:type="dxa"/>
              <w:end w:w="80" w:type="dxa"/>
            </w:tcMar>
            <w:vAlign w:val="top"/>
            <w:shd w:fill="EEF2F6"/>
          </w:tcPr>
          <w:p>
            <w:r>
              <w:rPr>
                <w:rFonts w:ascii="Liberation Sans" w:hAnsi="Liberation Sans"/>
                <w:b w:val="0"/>
                <w:color w:val="0A0E17"/>
                <w:sz w:val="13"/>
              </w:rPr>
              <w:t>consulting, training, research</w:t>
            </w:r>
          </w:p>
        </w:tc>
      </w:tr>
      <w:tr>
        <w:trPr>
          <w:cantSplit/>
        </w:trPr>
        <w:tc>
          <w:tcPr>
            <w:tcW w:type="dxa" w:w="1020"/>
            <w:tcMar>
              <w:top w:w="70" w:type="dxa"/>
              <w:start w:w="80" w:type="dxa"/>
              <w:bottom w:w="70" w:type="dxa"/>
              <w:end w:w="80" w:type="dxa"/>
            </w:tcMar>
            <w:vAlign w:val="top"/>
          </w:tcPr>
          <w:p>
            <w:r>
              <w:rPr>
                <w:rFonts w:ascii="Liberation Sans" w:hAnsi="Liberation Sans"/>
                <w:b w:val="0"/>
                <w:color w:val="0A0E17"/>
                <w:sz w:val="13"/>
              </w:rPr>
              <w:t>GitHub</w:t>
            </w:r>
          </w:p>
        </w:tc>
        <w:tc>
          <w:tcPr>
            <w:tcW w:type="dxa" w:w="1531"/>
            <w:tcMar>
              <w:top w:w="70" w:type="dxa"/>
              <w:start w:w="80" w:type="dxa"/>
              <w:bottom w:w="70" w:type="dxa"/>
              <w:end w:w="80" w:type="dxa"/>
            </w:tcMar>
            <w:vAlign w:val="top"/>
          </w:tcPr>
          <w:p>
            <w:r>
              <w:rPr>
                <w:rFonts w:ascii="Liberation Sans" w:hAnsi="Liberation Sans"/>
                <w:b w:val="0"/>
                <w:color w:val="0A0E17"/>
                <w:sz w:val="13"/>
              </w:rPr>
              <w:t>software/hardware delivery and public memory</w:t>
            </w:r>
          </w:p>
        </w:tc>
        <w:tc>
          <w:tcPr>
            <w:tcW w:type="dxa" w:w="1701"/>
            <w:tcMar>
              <w:top w:w="70" w:type="dxa"/>
              <w:start w:w="80" w:type="dxa"/>
              <w:bottom w:w="70" w:type="dxa"/>
              <w:end w:w="80" w:type="dxa"/>
            </w:tcMar>
            <w:vAlign w:val="top"/>
          </w:tcPr>
          <w:p>
            <w:r>
              <w:rPr>
                <w:rFonts w:ascii="Liberation Sans" w:hAnsi="Liberation Sans"/>
                <w:b w:val="0"/>
                <w:color w:val="0A0E17"/>
                <w:sz w:val="13"/>
              </w:rPr>
              <w:t>developers, maintainers and advanced makers</w:t>
            </w:r>
          </w:p>
        </w:tc>
        <w:tc>
          <w:tcPr>
            <w:tcW w:type="dxa" w:w="1134"/>
            <w:tcMar>
              <w:top w:w="70" w:type="dxa"/>
              <w:start w:w="80" w:type="dxa"/>
              <w:bottom w:w="70" w:type="dxa"/>
              <w:end w:w="80" w:type="dxa"/>
            </w:tcMar>
            <w:vAlign w:val="top"/>
          </w:tcPr>
          <w:p>
            <w:r>
              <w:rPr>
                <w:rFonts w:ascii="Liberation Sans" w:hAnsi="Liberation Sans"/>
                <w:b w:val="0"/>
                <w:color w:val="0A0E17"/>
                <w:sz w:val="13"/>
              </w:rPr>
              <w:t>continuous; release monthly</w:t>
            </w:r>
          </w:p>
        </w:tc>
        <w:tc>
          <w:tcPr>
            <w:tcW w:type="dxa" w:w="1020"/>
            <w:tcMar>
              <w:top w:w="70" w:type="dxa"/>
              <w:start w:w="80" w:type="dxa"/>
              <w:bottom w:w="70" w:type="dxa"/>
              <w:end w:w="80" w:type="dxa"/>
            </w:tcMar>
            <w:vAlign w:val="top"/>
          </w:tcPr>
          <w:p>
            <w:r>
              <w:rPr>
                <w:rFonts w:ascii="Liberation Sans" w:hAnsi="Liberation Sans"/>
                <w:b w:val="0"/>
                <w:color w:val="0A0E17"/>
                <w:sz w:val="13"/>
              </w:rPr>
              <w:t>repositories/releases</w:t>
            </w:r>
          </w:p>
        </w:tc>
        <w:tc>
          <w:tcPr>
            <w:tcW w:type="dxa" w:w="1757"/>
            <w:tcMar>
              <w:top w:w="70" w:type="dxa"/>
              <w:start w:w="80" w:type="dxa"/>
              <w:bottom w:w="70" w:type="dxa"/>
              <w:end w:w="80" w:type="dxa"/>
            </w:tcMar>
            <w:vAlign w:val="top"/>
          </w:tcPr>
          <w:p>
            <w:r>
              <w:rPr>
                <w:rFonts w:ascii="Liberation Sans" w:hAnsi="Liberation Sans"/>
                <w:b w:val="0"/>
                <w:color w:val="0A0E17"/>
                <w:sz w:val="13"/>
              </w:rPr>
              <w:t>code, CAD, issues, data and docs</w:t>
            </w:r>
          </w:p>
        </w:tc>
        <w:tc>
          <w:tcPr>
            <w:tcW w:type="dxa" w:w="1757"/>
            <w:tcMar>
              <w:top w:w="70" w:type="dxa"/>
              <w:start w:w="80" w:type="dxa"/>
              <w:bottom w:w="70" w:type="dxa"/>
              <w:end w:w="80" w:type="dxa"/>
            </w:tcMar>
            <w:vAlign w:val="top"/>
          </w:tcPr>
          <w:p>
            <w:r>
              <w:rPr>
                <w:rFonts w:ascii="Liberation Sans" w:hAnsi="Liberation Sans"/>
                <w:b w:val="0"/>
                <w:color w:val="0A0E17"/>
                <w:sz w:val="13"/>
              </w:rPr>
              <w:t>excellent README/topics/releases</w:t>
            </w:r>
          </w:p>
        </w:tc>
        <w:tc>
          <w:tcPr>
            <w:tcW w:type="dxa" w:w="1587"/>
            <w:tcMar>
              <w:top w:w="70" w:type="dxa"/>
              <w:start w:w="80" w:type="dxa"/>
              <w:bottom w:w="70" w:type="dxa"/>
              <w:end w:w="80" w:type="dxa"/>
            </w:tcMar>
            <w:vAlign w:val="top"/>
          </w:tcPr>
          <w:p>
            <w:r>
              <w:rPr>
                <w:rFonts w:ascii="Liberation Sans" w:hAnsi="Liberation Sans"/>
                <w:b w:val="0"/>
                <w:color w:val="0A0E17"/>
                <w:sz w:val="13"/>
              </w:rPr>
              <w:t>GitHub Sponsors where eligible [S18]</w:t>
            </w:r>
          </w:p>
        </w:tc>
      </w:tr>
      <w:tr>
        <w:trPr>
          <w:cantSplit/>
        </w:trPr>
        <w:tc>
          <w:tcPr>
            <w:tcW w:type="dxa" w:w="1020"/>
            <w:tcMar>
              <w:top w:w="70" w:type="dxa"/>
              <w:start w:w="80" w:type="dxa"/>
              <w:bottom w:w="70" w:type="dxa"/>
              <w:end w:w="80" w:type="dxa"/>
            </w:tcMar>
            <w:vAlign w:val="top"/>
            <w:shd w:fill="EEF2F6"/>
          </w:tcPr>
          <w:p>
            <w:r>
              <w:rPr>
                <w:rFonts w:ascii="Liberation Sans" w:hAnsi="Liberation Sans"/>
                <w:b w:val="0"/>
                <w:color w:val="0A0E17"/>
                <w:sz w:val="13"/>
              </w:rPr>
              <w:t>Discord</w:t>
            </w:r>
          </w:p>
        </w:tc>
        <w:tc>
          <w:tcPr>
            <w:tcW w:type="dxa" w:w="1531"/>
            <w:tcMar>
              <w:top w:w="70" w:type="dxa"/>
              <w:start w:w="80" w:type="dxa"/>
              <w:bottom w:w="70" w:type="dxa"/>
              <w:end w:w="80" w:type="dxa"/>
            </w:tcMar>
            <w:vAlign w:val="top"/>
            <w:shd w:fill="EEF2F6"/>
          </w:tcPr>
          <w:p>
            <w:r>
              <w:rPr>
                <w:rFonts w:ascii="Liberation Sans" w:hAnsi="Liberation Sans"/>
                <w:b w:val="0"/>
                <w:color w:val="0A0E17"/>
                <w:sz w:val="13"/>
              </w:rPr>
              <w:t>coordination, support and belonging</w:t>
            </w:r>
          </w:p>
        </w:tc>
        <w:tc>
          <w:tcPr>
            <w:tcW w:type="dxa" w:w="1701"/>
            <w:tcMar>
              <w:top w:w="70" w:type="dxa"/>
              <w:start w:w="80" w:type="dxa"/>
              <w:bottom w:w="70" w:type="dxa"/>
              <w:end w:w="80" w:type="dxa"/>
            </w:tcMar>
            <w:vAlign w:val="top"/>
            <w:shd w:fill="EEF2F6"/>
          </w:tcPr>
          <w:p>
            <w:r>
              <w:rPr>
                <w:rFonts w:ascii="Liberation Sans" w:hAnsi="Liberation Sans"/>
                <w:b w:val="0"/>
                <w:color w:val="0A0E17"/>
                <w:sz w:val="13"/>
              </w:rPr>
              <w:t>active contributors and testers</w:t>
            </w:r>
          </w:p>
        </w:tc>
        <w:tc>
          <w:tcPr>
            <w:tcW w:type="dxa" w:w="1134"/>
            <w:tcMar>
              <w:top w:w="70" w:type="dxa"/>
              <w:start w:w="80" w:type="dxa"/>
              <w:bottom w:w="70" w:type="dxa"/>
              <w:end w:w="80" w:type="dxa"/>
            </w:tcMar>
            <w:vAlign w:val="top"/>
            <w:shd w:fill="EEF2F6"/>
          </w:tcPr>
          <w:p>
            <w:r>
              <w:rPr>
                <w:rFonts w:ascii="Liberation Sans" w:hAnsi="Liberation Sans"/>
                <w:b w:val="0"/>
                <w:color w:val="0A0E17"/>
                <w:sz w:val="13"/>
              </w:rPr>
              <w:t>continuous</w:t>
            </w:r>
          </w:p>
        </w:tc>
        <w:tc>
          <w:tcPr>
            <w:tcW w:type="dxa" w:w="1020"/>
            <w:tcMar>
              <w:top w:w="70" w:type="dxa"/>
              <w:start w:w="80" w:type="dxa"/>
              <w:bottom w:w="70" w:type="dxa"/>
              <w:end w:w="80" w:type="dxa"/>
            </w:tcMar>
            <w:vAlign w:val="top"/>
            <w:shd w:fill="EEF2F6"/>
          </w:tcPr>
          <w:p>
            <w:r>
              <w:rPr>
                <w:rFonts w:ascii="Liberation Sans" w:hAnsi="Liberation Sans"/>
                <w:b w:val="0"/>
                <w:color w:val="0A0E17"/>
                <w:sz w:val="13"/>
              </w:rPr>
              <w:t>channels/events</w:t>
            </w:r>
          </w:p>
        </w:tc>
        <w:tc>
          <w:tcPr>
            <w:tcW w:type="dxa" w:w="1757"/>
            <w:tcMar>
              <w:top w:w="70" w:type="dxa"/>
              <w:start w:w="80" w:type="dxa"/>
              <w:bottom w:w="70" w:type="dxa"/>
              <w:end w:w="80" w:type="dxa"/>
            </w:tcMar>
            <w:vAlign w:val="top"/>
            <w:shd w:fill="EEF2F6"/>
          </w:tcPr>
          <w:p>
            <w:r>
              <w:rPr>
                <w:rFonts w:ascii="Liberation Sans" w:hAnsi="Liberation Sans"/>
                <w:b w:val="0"/>
                <w:color w:val="0A0E17"/>
                <w:sz w:val="13"/>
              </w:rPr>
              <w:t>support, build logs, working groups</w:t>
            </w:r>
          </w:p>
        </w:tc>
        <w:tc>
          <w:tcPr>
            <w:tcW w:type="dxa" w:w="1757"/>
            <w:tcMar>
              <w:top w:w="70" w:type="dxa"/>
              <w:start w:w="80" w:type="dxa"/>
              <w:bottom w:w="70" w:type="dxa"/>
              <w:end w:w="80" w:type="dxa"/>
            </w:tcMar>
            <w:vAlign w:val="top"/>
            <w:shd w:fill="EEF2F6"/>
          </w:tcPr>
          <w:p>
            <w:r>
              <w:rPr>
                <w:rFonts w:ascii="Liberation Sans" w:hAnsi="Liberation Sans"/>
                <w:b w:val="0"/>
                <w:color w:val="0A0E17"/>
                <w:sz w:val="13"/>
              </w:rPr>
              <w:t>onboarding and recurring events</w:t>
            </w:r>
          </w:p>
        </w:tc>
        <w:tc>
          <w:tcPr>
            <w:tcW w:type="dxa" w:w="1587"/>
            <w:tcMar>
              <w:top w:w="70" w:type="dxa"/>
              <w:start w:w="80" w:type="dxa"/>
              <w:bottom w:w="70" w:type="dxa"/>
              <w:end w:w="80" w:type="dxa"/>
            </w:tcMar>
            <w:vAlign w:val="top"/>
            <w:shd w:fill="EEF2F6"/>
          </w:tcPr>
          <w:p>
            <w:r>
              <w:rPr>
                <w:rFonts w:ascii="Liberation Sans" w:hAnsi="Liberation Sans"/>
                <w:b w:val="0"/>
                <w:color w:val="0A0E17"/>
                <w:sz w:val="13"/>
              </w:rPr>
              <w:t>optional supporter roles; never paywall safety</w:t>
            </w:r>
          </w:p>
        </w:tc>
      </w:tr>
      <w:tr>
        <w:trPr>
          <w:cantSplit/>
        </w:trPr>
        <w:tc>
          <w:tcPr>
            <w:tcW w:type="dxa" w:w="1020"/>
            <w:tcMar>
              <w:top w:w="70" w:type="dxa"/>
              <w:start w:w="80" w:type="dxa"/>
              <w:bottom w:w="70" w:type="dxa"/>
              <w:end w:w="80" w:type="dxa"/>
            </w:tcMar>
            <w:vAlign w:val="top"/>
          </w:tcPr>
          <w:p>
            <w:r>
              <w:rPr>
                <w:rFonts w:ascii="Liberation Sans" w:hAnsi="Liberation Sans"/>
                <w:b w:val="0"/>
                <w:color w:val="0A0E17"/>
                <w:sz w:val="13"/>
              </w:rPr>
              <w:t>Reddit</w:t>
            </w:r>
          </w:p>
        </w:tc>
        <w:tc>
          <w:tcPr>
            <w:tcW w:type="dxa" w:w="1531"/>
            <w:tcMar>
              <w:top w:w="70" w:type="dxa"/>
              <w:start w:w="80" w:type="dxa"/>
              <w:bottom w:w="70" w:type="dxa"/>
              <w:end w:w="80" w:type="dxa"/>
            </w:tcMar>
            <w:vAlign w:val="top"/>
          </w:tcPr>
          <w:p>
            <w:r>
              <w:rPr>
                <w:rFonts w:ascii="Liberation Sans" w:hAnsi="Liberation Sans"/>
                <w:b w:val="0"/>
                <w:color w:val="0A0E17"/>
                <w:sz w:val="13"/>
              </w:rPr>
              <w:t>peer review and niche technical reach</w:t>
            </w:r>
          </w:p>
        </w:tc>
        <w:tc>
          <w:tcPr>
            <w:tcW w:type="dxa" w:w="1701"/>
            <w:tcMar>
              <w:top w:w="70" w:type="dxa"/>
              <w:start w:w="80" w:type="dxa"/>
              <w:bottom w:w="70" w:type="dxa"/>
              <w:end w:w="80" w:type="dxa"/>
            </w:tcMar>
            <w:vAlign w:val="top"/>
          </w:tcPr>
          <w:p>
            <w:r>
              <w:rPr>
                <w:rFonts w:ascii="Liberation Sans" w:hAnsi="Liberation Sans"/>
                <w:b w:val="0"/>
                <w:color w:val="0A0E17"/>
                <w:sz w:val="13"/>
              </w:rPr>
              <w:t>Meshtastic, radio, Pi, networking communities</w:t>
            </w:r>
          </w:p>
        </w:tc>
        <w:tc>
          <w:tcPr>
            <w:tcW w:type="dxa" w:w="1134"/>
            <w:tcMar>
              <w:top w:w="70" w:type="dxa"/>
              <w:start w:w="80" w:type="dxa"/>
              <w:bottom w:w="70" w:type="dxa"/>
              <w:end w:w="80" w:type="dxa"/>
            </w:tcMar>
            <w:vAlign w:val="top"/>
          </w:tcPr>
          <w:p>
            <w:r>
              <w:rPr>
                <w:rFonts w:ascii="Liberation Sans" w:hAnsi="Liberation Sans"/>
                <w:b w:val="0"/>
                <w:color w:val="0A0E17"/>
                <w:sz w:val="13"/>
              </w:rPr>
              <w:t>1–2 valuable posts/week</w:t>
            </w:r>
          </w:p>
        </w:tc>
        <w:tc>
          <w:tcPr>
            <w:tcW w:type="dxa" w:w="1020"/>
            <w:tcMar>
              <w:top w:w="70" w:type="dxa"/>
              <w:start w:w="80" w:type="dxa"/>
              <w:bottom w:w="70" w:type="dxa"/>
              <w:end w:w="80" w:type="dxa"/>
            </w:tcMar>
            <w:vAlign w:val="top"/>
          </w:tcPr>
          <w:p>
            <w:r>
              <w:rPr>
                <w:rFonts w:ascii="Liberation Sans" w:hAnsi="Liberation Sans"/>
                <w:b w:val="0"/>
                <w:color w:val="0A0E17"/>
                <w:sz w:val="13"/>
              </w:rPr>
              <w:t>native deep post</w:t>
            </w:r>
          </w:p>
        </w:tc>
        <w:tc>
          <w:tcPr>
            <w:tcW w:type="dxa" w:w="1757"/>
            <w:tcMar>
              <w:top w:w="70" w:type="dxa"/>
              <w:start w:w="80" w:type="dxa"/>
              <w:bottom w:w="70" w:type="dxa"/>
              <w:end w:w="80" w:type="dxa"/>
            </w:tcMar>
            <w:vAlign w:val="top"/>
          </w:tcPr>
          <w:p>
            <w:r>
              <w:rPr>
                <w:rFonts w:ascii="Liberation Sans" w:hAnsi="Liberation Sans"/>
                <w:b w:val="0"/>
                <w:color w:val="0A0E17"/>
                <w:sz w:val="13"/>
              </w:rPr>
              <w:t>methods, data, failures, questions</w:t>
            </w:r>
          </w:p>
        </w:tc>
        <w:tc>
          <w:tcPr>
            <w:tcW w:type="dxa" w:w="1757"/>
            <w:tcMar>
              <w:top w:w="70" w:type="dxa"/>
              <w:start w:w="80" w:type="dxa"/>
              <w:bottom w:w="70" w:type="dxa"/>
              <w:end w:w="80" w:type="dxa"/>
            </w:tcMar>
            <w:vAlign w:val="top"/>
          </w:tcPr>
          <w:p>
            <w:r>
              <w:rPr>
                <w:rFonts w:ascii="Liberation Sans" w:hAnsi="Liberation Sans"/>
                <w:b w:val="0"/>
                <w:color w:val="0A0E17"/>
                <w:sz w:val="13"/>
              </w:rPr>
              <w:t>participate before linking; respond deeply</w:t>
            </w:r>
          </w:p>
        </w:tc>
        <w:tc>
          <w:tcPr>
            <w:tcW w:type="dxa" w:w="1587"/>
            <w:tcMar>
              <w:top w:w="70" w:type="dxa"/>
              <w:start w:w="80" w:type="dxa"/>
              <w:bottom w:w="70" w:type="dxa"/>
              <w:end w:w="80" w:type="dxa"/>
            </w:tcMar>
            <w:vAlign w:val="top"/>
          </w:tcPr>
          <w:p>
            <w:r>
              <w:rPr>
                <w:rFonts w:ascii="Liberation Sans" w:hAnsi="Liberation Sans"/>
                <w:b w:val="0"/>
                <w:color w:val="0A0E17"/>
                <w:sz w:val="13"/>
              </w:rPr>
              <w:t>indirect</w:t>
            </w:r>
          </w:p>
        </w:tc>
      </w:tr>
      <w:tr>
        <w:trPr>
          <w:cantSplit/>
        </w:trPr>
        <w:tc>
          <w:tcPr>
            <w:tcW w:type="dxa" w:w="1020"/>
            <w:tcMar>
              <w:top w:w="70" w:type="dxa"/>
              <w:start w:w="80" w:type="dxa"/>
              <w:bottom w:w="70" w:type="dxa"/>
              <w:end w:w="80" w:type="dxa"/>
            </w:tcMar>
            <w:vAlign w:val="top"/>
            <w:shd w:fill="EEF2F6"/>
          </w:tcPr>
          <w:p>
            <w:r>
              <w:rPr>
                <w:rFonts w:ascii="Liberation Sans" w:hAnsi="Liberation Sans"/>
                <w:b w:val="0"/>
                <w:color w:val="0A0E17"/>
                <w:sz w:val="13"/>
              </w:rPr>
              <w:t>Mastodon</w:t>
            </w:r>
          </w:p>
        </w:tc>
        <w:tc>
          <w:tcPr>
            <w:tcW w:type="dxa" w:w="1531"/>
            <w:tcMar>
              <w:top w:w="70" w:type="dxa"/>
              <w:start w:w="80" w:type="dxa"/>
              <w:bottom w:w="70" w:type="dxa"/>
              <w:end w:w="80" w:type="dxa"/>
            </w:tcMar>
            <w:vAlign w:val="top"/>
            <w:shd w:fill="EEF2F6"/>
          </w:tcPr>
          <w:p>
            <w:r>
              <w:rPr>
                <w:rFonts w:ascii="Liberation Sans" w:hAnsi="Liberation Sans"/>
                <w:b w:val="0"/>
                <w:color w:val="0A0E17"/>
                <w:sz w:val="13"/>
              </w:rPr>
              <w:t>FOSS and decentralisation alignment</w:t>
            </w:r>
          </w:p>
        </w:tc>
        <w:tc>
          <w:tcPr>
            <w:tcW w:type="dxa" w:w="1701"/>
            <w:tcMar>
              <w:top w:w="70" w:type="dxa"/>
              <w:start w:w="80" w:type="dxa"/>
              <w:bottom w:w="70" w:type="dxa"/>
              <w:end w:w="80" w:type="dxa"/>
            </w:tcMar>
            <w:vAlign w:val="top"/>
            <w:shd w:fill="EEF2F6"/>
          </w:tcPr>
          <w:p>
            <w:r>
              <w:rPr>
                <w:rFonts w:ascii="Liberation Sans" w:hAnsi="Liberation Sans"/>
                <w:b w:val="0"/>
                <w:color w:val="0A0E17"/>
                <w:sz w:val="13"/>
              </w:rPr>
              <w:t>open-source/privacy communities</w:t>
            </w:r>
          </w:p>
        </w:tc>
        <w:tc>
          <w:tcPr>
            <w:tcW w:type="dxa" w:w="1134"/>
            <w:tcMar>
              <w:top w:w="70" w:type="dxa"/>
              <w:start w:w="80" w:type="dxa"/>
              <w:bottom w:w="70" w:type="dxa"/>
              <w:end w:w="80" w:type="dxa"/>
            </w:tcMar>
            <w:vAlign w:val="top"/>
            <w:shd w:fill="EEF2F6"/>
          </w:tcPr>
          <w:p>
            <w:r>
              <w:rPr>
                <w:rFonts w:ascii="Liberation Sans" w:hAnsi="Liberation Sans"/>
                <w:b w:val="0"/>
                <w:color w:val="0A0E17"/>
                <w:sz w:val="13"/>
              </w:rPr>
              <w:t>4–7/week</w:t>
            </w:r>
          </w:p>
        </w:tc>
        <w:tc>
          <w:tcPr>
            <w:tcW w:type="dxa" w:w="1020"/>
            <w:tcMar>
              <w:top w:w="70" w:type="dxa"/>
              <w:start w:w="80" w:type="dxa"/>
              <w:bottom w:w="70" w:type="dxa"/>
              <w:end w:w="80" w:type="dxa"/>
            </w:tcMar>
            <w:vAlign w:val="top"/>
            <w:shd w:fill="EEF2F6"/>
          </w:tcPr>
          <w:p>
            <w:r>
              <w:rPr>
                <w:rFonts w:ascii="Liberation Sans" w:hAnsi="Liberation Sans"/>
                <w:b w:val="0"/>
                <w:color w:val="0A0E17"/>
                <w:sz w:val="13"/>
              </w:rPr>
              <w:t>short media posts</w:t>
            </w:r>
          </w:p>
        </w:tc>
        <w:tc>
          <w:tcPr>
            <w:tcW w:type="dxa" w:w="1757"/>
            <w:tcMar>
              <w:top w:w="70" w:type="dxa"/>
              <w:start w:w="80" w:type="dxa"/>
              <w:bottom w:w="70" w:type="dxa"/>
              <w:end w:w="80" w:type="dxa"/>
            </w:tcMar>
            <w:vAlign w:val="top"/>
            <w:shd w:fill="EEF2F6"/>
          </w:tcPr>
          <w:p>
            <w:r>
              <w:rPr>
                <w:rFonts w:ascii="Liberation Sans" w:hAnsi="Liberation Sans"/>
                <w:b w:val="0"/>
                <w:color w:val="0A0E17"/>
                <w:sz w:val="13"/>
              </w:rPr>
              <w:t>releases, learnings, federation discussion</w:t>
            </w:r>
          </w:p>
        </w:tc>
        <w:tc>
          <w:tcPr>
            <w:tcW w:type="dxa" w:w="1757"/>
            <w:tcMar>
              <w:top w:w="70" w:type="dxa"/>
              <w:start w:w="80" w:type="dxa"/>
              <w:bottom w:w="70" w:type="dxa"/>
              <w:end w:w="80" w:type="dxa"/>
            </w:tcMar>
            <w:vAlign w:val="top"/>
            <w:shd w:fill="EEF2F6"/>
          </w:tcPr>
          <w:p>
            <w:r>
              <w:rPr>
                <w:rFonts w:ascii="Liberation Sans" w:hAnsi="Liberation Sans"/>
                <w:b w:val="0"/>
                <w:color w:val="0A0E17"/>
                <w:sz w:val="13"/>
              </w:rPr>
              <w:t>relevant hashtags and genuine interaction</w:t>
            </w:r>
          </w:p>
        </w:tc>
        <w:tc>
          <w:tcPr>
            <w:tcW w:type="dxa" w:w="1587"/>
            <w:tcMar>
              <w:top w:w="70" w:type="dxa"/>
              <w:start w:w="80" w:type="dxa"/>
              <w:bottom w:w="70" w:type="dxa"/>
              <w:end w:w="80" w:type="dxa"/>
            </w:tcMar>
            <w:vAlign w:val="top"/>
            <w:shd w:fill="EEF2F6"/>
          </w:tcPr>
          <w:p>
            <w:r>
              <w:rPr>
                <w:rFonts w:ascii="Liberation Sans" w:hAnsi="Liberation Sans"/>
                <w:b w:val="0"/>
                <w:color w:val="0A0E17"/>
                <w:sz w:val="13"/>
              </w:rPr>
              <w:t>Open Collective/GitHub funnel</w:t>
            </w:r>
          </w:p>
        </w:tc>
      </w:tr>
      <w:tr>
        <w:trPr>
          <w:cantSplit/>
        </w:trPr>
        <w:tc>
          <w:tcPr>
            <w:tcW w:type="dxa" w:w="1020"/>
            <w:tcMar>
              <w:top w:w="70" w:type="dxa"/>
              <w:start w:w="80" w:type="dxa"/>
              <w:bottom w:w="70" w:type="dxa"/>
              <w:end w:w="80" w:type="dxa"/>
            </w:tcMar>
            <w:vAlign w:val="top"/>
          </w:tcPr>
          <w:p>
            <w:r>
              <w:rPr>
                <w:rFonts w:ascii="Liberation Sans" w:hAnsi="Liberation Sans"/>
                <w:b w:val="0"/>
                <w:color w:val="0A0E17"/>
                <w:sz w:val="13"/>
              </w:rPr>
              <w:t>Blog</w:t>
            </w:r>
          </w:p>
        </w:tc>
        <w:tc>
          <w:tcPr>
            <w:tcW w:type="dxa" w:w="1531"/>
            <w:tcMar>
              <w:top w:w="70" w:type="dxa"/>
              <w:start w:w="80" w:type="dxa"/>
              <w:bottom w:w="70" w:type="dxa"/>
              <w:end w:w="80" w:type="dxa"/>
            </w:tcMar>
            <w:vAlign w:val="top"/>
          </w:tcPr>
          <w:p>
            <w:r>
              <w:rPr>
                <w:rFonts w:ascii="Liberation Sans" w:hAnsi="Liberation Sans"/>
                <w:b w:val="0"/>
                <w:color w:val="0A0E17"/>
                <w:sz w:val="13"/>
              </w:rPr>
              <w:t>search authority and full method</w:t>
            </w:r>
          </w:p>
        </w:tc>
        <w:tc>
          <w:tcPr>
            <w:tcW w:type="dxa" w:w="1701"/>
            <w:tcMar>
              <w:top w:w="70" w:type="dxa"/>
              <w:start w:w="80" w:type="dxa"/>
              <w:bottom w:w="70" w:type="dxa"/>
              <w:end w:w="80" w:type="dxa"/>
            </w:tcMar>
            <w:vAlign w:val="top"/>
          </w:tcPr>
          <w:p>
            <w:r>
              <w:rPr>
                <w:rFonts w:ascii="Liberation Sans" w:hAnsi="Liberation Sans"/>
                <w:b w:val="0"/>
                <w:color w:val="0A0E17"/>
                <w:sz w:val="13"/>
              </w:rPr>
              <w:t>search users, engineers, journalists and partners</w:t>
            </w:r>
          </w:p>
        </w:tc>
        <w:tc>
          <w:tcPr>
            <w:tcW w:type="dxa" w:w="1134"/>
            <w:tcMar>
              <w:top w:w="70" w:type="dxa"/>
              <w:start w:w="80" w:type="dxa"/>
              <w:bottom w:w="70" w:type="dxa"/>
              <w:end w:w="80" w:type="dxa"/>
            </w:tcMar>
            <w:vAlign w:val="top"/>
          </w:tcPr>
          <w:p>
            <w:r>
              <w:rPr>
                <w:rFonts w:ascii="Liberation Sans" w:hAnsi="Liberation Sans"/>
                <w:b w:val="0"/>
                <w:color w:val="0A0E17"/>
                <w:sz w:val="13"/>
              </w:rPr>
              <w:t>2/month</w:t>
            </w:r>
          </w:p>
        </w:tc>
        <w:tc>
          <w:tcPr>
            <w:tcW w:type="dxa" w:w="1020"/>
            <w:tcMar>
              <w:top w:w="70" w:type="dxa"/>
              <w:start w:w="80" w:type="dxa"/>
              <w:bottom w:w="70" w:type="dxa"/>
              <w:end w:w="80" w:type="dxa"/>
            </w:tcMar>
            <w:vAlign w:val="top"/>
          </w:tcPr>
          <w:p>
            <w:r>
              <w:rPr>
                <w:rFonts w:ascii="Liberation Sans" w:hAnsi="Liberation Sans"/>
                <w:b w:val="0"/>
                <w:color w:val="0A0E17"/>
                <w:sz w:val="13"/>
              </w:rPr>
              <w:t>1,500–3,500 words</w:t>
            </w:r>
          </w:p>
        </w:tc>
        <w:tc>
          <w:tcPr>
            <w:tcW w:type="dxa" w:w="1757"/>
            <w:tcMar>
              <w:top w:w="70" w:type="dxa"/>
              <w:start w:w="80" w:type="dxa"/>
              <w:bottom w:w="70" w:type="dxa"/>
              <w:end w:w="80" w:type="dxa"/>
            </w:tcMar>
            <w:vAlign w:val="top"/>
          </w:tcPr>
          <w:p>
            <w:r>
              <w:rPr>
                <w:rFonts w:ascii="Liberation Sans" w:hAnsi="Liberation Sans"/>
                <w:b w:val="0"/>
                <w:color w:val="0A0E17"/>
                <w:sz w:val="13"/>
              </w:rPr>
              <w:t>guides, reports, decisions and post-mortems</w:t>
            </w:r>
          </w:p>
        </w:tc>
        <w:tc>
          <w:tcPr>
            <w:tcW w:type="dxa" w:w="1757"/>
            <w:tcMar>
              <w:top w:w="70" w:type="dxa"/>
              <w:start w:w="80" w:type="dxa"/>
              <w:bottom w:w="70" w:type="dxa"/>
              <w:end w:w="80" w:type="dxa"/>
            </w:tcMar>
            <w:vAlign w:val="top"/>
          </w:tcPr>
          <w:p>
            <w:r>
              <w:rPr>
                <w:rFonts w:ascii="Liberation Sans" w:hAnsi="Liberation Sans"/>
                <w:b w:val="0"/>
                <w:color w:val="0A0E17"/>
                <w:sz w:val="13"/>
              </w:rPr>
              <w:t>long-tail problem + internal links/schema</w:t>
            </w:r>
          </w:p>
        </w:tc>
        <w:tc>
          <w:tcPr>
            <w:tcW w:type="dxa" w:w="1587"/>
            <w:tcMar>
              <w:top w:w="70" w:type="dxa"/>
              <w:start w:w="80" w:type="dxa"/>
              <w:bottom w:w="70" w:type="dxa"/>
              <w:end w:w="80" w:type="dxa"/>
            </w:tcMar>
            <w:vAlign w:val="top"/>
          </w:tcPr>
          <w:p>
            <w:r>
              <w:rPr>
                <w:rFonts w:ascii="Liberation Sans" w:hAnsi="Liberation Sans"/>
                <w:b w:val="0"/>
                <w:color w:val="0A0E17"/>
                <w:sz w:val="13"/>
              </w:rPr>
              <w:t>guides, leads, donations</w:t>
            </w:r>
          </w:p>
        </w:tc>
      </w:tr>
      <w:tr>
        <w:trPr>
          <w:cantSplit/>
        </w:trPr>
        <w:tc>
          <w:tcPr>
            <w:tcW w:type="dxa" w:w="1020"/>
            <w:tcMar>
              <w:top w:w="70" w:type="dxa"/>
              <w:start w:w="80" w:type="dxa"/>
              <w:bottom w:w="70" w:type="dxa"/>
              <w:end w:w="80" w:type="dxa"/>
            </w:tcMar>
            <w:vAlign w:val="top"/>
            <w:shd w:fill="EEF2F6"/>
          </w:tcPr>
          <w:p>
            <w:r>
              <w:rPr>
                <w:rFonts w:ascii="Liberation Sans" w:hAnsi="Liberation Sans"/>
                <w:b w:val="0"/>
                <w:color w:val="0A0E17"/>
                <w:sz w:val="13"/>
              </w:rPr>
              <w:t>Newsletter</w:t>
            </w:r>
          </w:p>
        </w:tc>
        <w:tc>
          <w:tcPr>
            <w:tcW w:type="dxa" w:w="1531"/>
            <w:tcMar>
              <w:top w:w="70" w:type="dxa"/>
              <w:start w:w="80" w:type="dxa"/>
              <w:bottom w:w="70" w:type="dxa"/>
              <w:end w:w="80" w:type="dxa"/>
            </w:tcMar>
            <w:vAlign w:val="top"/>
            <w:shd w:fill="EEF2F6"/>
          </w:tcPr>
          <w:p>
            <w:r>
              <w:rPr>
                <w:rFonts w:ascii="Liberation Sans" w:hAnsi="Liberation Sans"/>
                <w:b w:val="0"/>
                <w:color w:val="0A0E17"/>
                <w:sz w:val="13"/>
              </w:rPr>
              <w:t>retention and operating transparency</w:t>
            </w:r>
          </w:p>
        </w:tc>
        <w:tc>
          <w:tcPr>
            <w:tcW w:type="dxa" w:w="1701"/>
            <w:tcMar>
              <w:top w:w="70" w:type="dxa"/>
              <w:start w:w="80" w:type="dxa"/>
              <w:bottom w:w="70" w:type="dxa"/>
              <w:end w:w="80" w:type="dxa"/>
            </w:tcMar>
            <w:vAlign w:val="top"/>
            <w:shd w:fill="EEF2F6"/>
          </w:tcPr>
          <w:p>
            <w:r>
              <w:rPr>
                <w:rFonts w:ascii="Liberation Sans" w:hAnsi="Liberation Sans"/>
                <w:b w:val="0"/>
                <w:color w:val="0A0E17"/>
                <w:sz w:val="13"/>
              </w:rPr>
              <w:t>supporters, contributors and partners</w:t>
            </w:r>
          </w:p>
        </w:tc>
        <w:tc>
          <w:tcPr>
            <w:tcW w:type="dxa" w:w="1134"/>
            <w:tcMar>
              <w:top w:w="70" w:type="dxa"/>
              <w:start w:w="80" w:type="dxa"/>
              <w:bottom w:w="70" w:type="dxa"/>
              <w:end w:w="80" w:type="dxa"/>
            </w:tcMar>
            <w:vAlign w:val="top"/>
            <w:shd w:fill="EEF2F6"/>
          </w:tcPr>
          <w:p>
            <w:r>
              <w:rPr>
                <w:rFonts w:ascii="Liberation Sans" w:hAnsi="Liberation Sans"/>
                <w:b w:val="0"/>
                <w:color w:val="0A0E17"/>
                <w:sz w:val="13"/>
              </w:rPr>
              <w:t>fortnightly</w:t>
            </w:r>
          </w:p>
        </w:tc>
        <w:tc>
          <w:tcPr>
            <w:tcW w:type="dxa" w:w="1020"/>
            <w:tcMar>
              <w:top w:w="70" w:type="dxa"/>
              <w:start w:w="80" w:type="dxa"/>
              <w:bottom w:w="70" w:type="dxa"/>
              <w:end w:w="80" w:type="dxa"/>
            </w:tcMar>
            <w:vAlign w:val="top"/>
            <w:shd w:fill="EEF2F6"/>
          </w:tcPr>
          <w:p>
            <w:r>
              <w:rPr>
                <w:rFonts w:ascii="Liberation Sans" w:hAnsi="Liberation Sans"/>
                <w:b w:val="0"/>
                <w:color w:val="0A0E17"/>
                <w:sz w:val="13"/>
              </w:rPr>
              <w:t>700–1,200 words</w:t>
            </w:r>
          </w:p>
        </w:tc>
        <w:tc>
          <w:tcPr>
            <w:tcW w:type="dxa" w:w="1757"/>
            <w:tcMar>
              <w:top w:w="70" w:type="dxa"/>
              <w:start w:w="80" w:type="dxa"/>
              <w:bottom w:w="70" w:type="dxa"/>
              <w:end w:w="80" w:type="dxa"/>
            </w:tcMar>
            <w:vAlign w:val="top"/>
            <w:shd w:fill="EEF2F6"/>
          </w:tcPr>
          <w:p>
            <w:r>
              <w:rPr>
                <w:rFonts w:ascii="Liberation Sans" w:hAnsi="Liberation Sans"/>
                <w:b w:val="0"/>
                <w:color w:val="0A0E17"/>
                <w:sz w:val="13"/>
              </w:rPr>
              <w:t>progress, lesson, contributor, next action</w:t>
            </w:r>
          </w:p>
        </w:tc>
        <w:tc>
          <w:tcPr>
            <w:tcW w:type="dxa" w:w="1757"/>
            <w:tcMar>
              <w:top w:w="70" w:type="dxa"/>
              <w:start w:w="80" w:type="dxa"/>
              <w:bottom w:w="70" w:type="dxa"/>
              <w:end w:w="80" w:type="dxa"/>
            </w:tcMar>
            <w:vAlign w:val="top"/>
            <w:shd w:fill="EEF2F6"/>
          </w:tcPr>
          <w:p>
            <w:r>
              <w:rPr>
                <w:rFonts w:ascii="Liberation Sans" w:hAnsi="Liberation Sans"/>
                <w:b w:val="0"/>
                <w:color w:val="0A0E17"/>
                <w:sz w:val="13"/>
              </w:rPr>
              <w:t>referrals and archive</w:t>
            </w:r>
          </w:p>
        </w:tc>
        <w:tc>
          <w:tcPr>
            <w:tcW w:type="dxa" w:w="1587"/>
            <w:tcMar>
              <w:top w:w="70" w:type="dxa"/>
              <w:start w:w="80" w:type="dxa"/>
              <w:bottom w:w="70" w:type="dxa"/>
              <w:end w:w="80" w:type="dxa"/>
            </w:tcMar>
            <w:vAlign w:val="top"/>
            <w:shd w:fill="EEF2F6"/>
          </w:tcPr>
          <w:p>
            <w:r>
              <w:rPr>
                <w:rFonts w:ascii="Liberation Sans" w:hAnsi="Liberation Sans"/>
                <w:b w:val="0"/>
                <w:color w:val="0A0E17"/>
                <w:sz w:val="13"/>
              </w:rPr>
              <w:t>support memberships</w:t>
            </w:r>
          </w:p>
        </w:tc>
      </w:tr>
      <w:tr>
        <w:trPr>
          <w:cantSplit/>
        </w:trPr>
        <w:tc>
          <w:tcPr>
            <w:tcW w:type="dxa" w:w="1020"/>
            <w:tcMar>
              <w:top w:w="70" w:type="dxa"/>
              <w:start w:w="80" w:type="dxa"/>
              <w:bottom w:w="70" w:type="dxa"/>
              <w:end w:w="80" w:type="dxa"/>
            </w:tcMar>
            <w:vAlign w:val="top"/>
          </w:tcPr>
          <w:p>
            <w:r>
              <w:rPr>
                <w:rFonts w:ascii="Liberation Sans" w:hAnsi="Liberation Sans"/>
                <w:b w:val="0"/>
                <w:color w:val="0A0E17"/>
                <w:sz w:val="13"/>
              </w:rPr>
              <w:t>Podcast</w:t>
            </w:r>
          </w:p>
        </w:tc>
        <w:tc>
          <w:tcPr>
            <w:tcW w:type="dxa" w:w="1531"/>
            <w:tcMar>
              <w:top w:w="70" w:type="dxa"/>
              <w:start w:w="80" w:type="dxa"/>
              <w:bottom w:w="70" w:type="dxa"/>
              <w:end w:w="80" w:type="dxa"/>
            </w:tcMar>
            <w:vAlign w:val="top"/>
          </w:tcPr>
          <w:p>
            <w:r>
              <w:rPr>
                <w:rFonts w:ascii="Liberation Sans" w:hAnsi="Liberation Sans"/>
                <w:b w:val="0"/>
                <w:color w:val="0A0E17"/>
                <w:sz w:val="13"/>
              </w:rPr>
              <w:t>deep relationships and expert context</w:t>
            </w:r>
          </w:p>
        </w:tc>
        <w:tc>
          <w:tcPr>
            <w:tcW w:type="dxa" w:w="1701"/>
            <w:tcMar>
              <w:top w:w="70" w:type="dxa"/>
              <w:start w:w="80" w:type="dxa"/>
              <w:bottom w:w="70" w:type="dxa"/>
              <w:end w:w="80" w:type="dxa"/>
            </w:tcMar>
            <w:vAlign w:val="top"/>
          </w:tcPr>
          <w:p>
            <w:r>
              <w:rPr>
                <w:rFonts w:ascii="Liberation Sans" w:hAnsi="Liberation Sans"/>
                <w:b w:val="0"/>
                <w:color w:val="0A0E17"/>
                <w:sz w:val="13"/>
              </w:rPr>
              <w:t>commuters, professionals and radio community</w:t>
            </w:r>
          </w:p>
        </w:tc>
        <w:tc>
          <w:tcPr>
            <w:tcW w:type="dxa" w:w="1134"/>
            <w:tcMar>
              <w:top w:w="70" w:type="dxa"/>
              <w:start w:w="80" w:type="dxa"/>
              <w:bottom w:w="70" w:type="dxa"/>
              <w:end w:w="80" w:type="dxa"/>
            </w:tcMar>
            <w:vAlign w:val="top"/>
          </w:tcPr>
          <w:p>
            <w:r>
              <w:rPr>
                <w:rFonts w:ascii="Liberation Sans" w:hAnsi="Liberation Sans"/>
                <w:b w:val="0"/>
                <w:color w:val="0A0E17"/>
                <w:sz w:val="13"/>
              </w:rPr>
              <w:t>monthly after month 4</w:t>
            </w:r>
          </w:p>
        </w:tc>
        <w:tc>
          <w:tcPr>
            <w:tcW w:type="dxa" w:w="1020"/>
            <w:tcMar>
              <w:top w:w="70" w:type="dxa"/>
              <w:start w:w="80" w:type="dxa"/>
              <w:bottom w:w="70" w:type="dxa"/>
              <w:end w:w="80" w:type="dxa"/>
            </w:tcMar>
            <w:vAlign w:val="top"/>
          </w:tcPr>
          <w:p>
            <w:r>
              <w:rPr>
                <w:rFonts w:ascii="Liberation Sans" w:hAnsi="Liberation Sans"/>
                <w:b w:val="0"/>
                <w:color w:val="0A0E17"/>
                <w:sz w:val="13"/>
              </w:rPr>
              <w:t>35–70 min</w:t>
            </w:r>
          </w:p>
        </w:tc>
        <w:tc>
          <w:tcPr>
            <w:tcW w:type="dxa" w:w="1757"/>
            <w:tcMar>
              <w:top w:w="70" w:type="dxa"/>
              <w:start w:w="80" w:type="dxa"/>
              <w:bottom w:w="70" w:type="dxa"/>
              <w:end w:w="80" w:type="dxa"/>
            </w:tcMar>
            <w:vAlign w:val="top"/>
          </w:tcPr>
          <w:p>
            <w:r>
              <w:rPr>
                <w:rFonts w:ascii="Liberation Sans" w:hAnsi="Liberation Sans"/>
                <w:b w:val="0"/>
                <w:color w:val="0A0E17"/>
                <w:sz w:val="13"/>
              </w:rPr>
              <w:t>interviews and field debriefs</w:t>
            </w:r>
          </w:p>
        </w:tc>
        <w:tc>
          <w:tcPr>
            <w:tcW w:type="dxa" w:w="1757"/>
            <w:tcMar>
              <w:top w:w="70" w:type="dxa"/>
              <w:start w:w="80" w:type="dxa"/>
              <w:bottom w:w="70" w:type="dxa"/>
              <w:end w:w="80" w:type="dxa"/>
            </w:tcMar>
            <w:vAlign w:val="top"/>
          </w:tcPr>
          <w:p>
            <w:r>
              <w:rPr>
                <w:rFonts w:ascii="Liberation Sans" w:hAnsi="Liberation Sans"/>
                <w:b w:val="0"/>
                <w:color w:val="0A0E17"/>
                <w:sz w:val="13"/>
              </w:rPr>
              <w:t>guest network and transcripts</w:t>
            </w:r>
          </w:p>
        </w:tc>
        <w:tc>
          <w:tcPr>
            <w:tcW w:type="dxa" w:w="1587"/>
            <w:tcMar>
              <w:top w:w="70" w:type="dxa"/>
              <w:start w:w="80" w:type="dxa"/>
              <w:bottom w:w="70" w:type="dxa"/>
              <w:end w:w="80" w:type="dxa"/>
            </w:tcMar>
            <w:vAlign w:val="top"/>
          </w:tcPr>
          <w:p>
            <w:r>
              <w:rPr>
                <w:rFonts w:ascii="Liberation Sans" w:hAnsi="Liberation Sans"/>
                <w:b w:val="0"/>
                <w:color w:val="0A0E17"/>
                <w:sz w:val="13"/>
              </w:rPr>
              <w:t>sponsorship later; speaking funnel</w:t>
            </w:r>
          </w:p>
        </w:tc>
      </w:tr>
    </w:tbl>
    <w:p>
      <w:pPr>
        <w:spacing w:after="0"/>
      </w:pPr>
    </w:p>
    <w:p>
      <w:pPr>
        <w:pStyle w:val="Heading2"/>
      </w:pPr>
      <w:r>
        <w:t>6.1 Cross-post production model</w:t>
      </w:r>
    </w:p>
    <w:p>
      <w:pPr>
        <w:spacing w:after="40"/>
      </w:pPr>
      <w:r/>
      <w:r>
        <w:t>1. Create one evidence-rich anchor: YouTube episode, field report, technical guide or documentary.</w:t>
      </w:r>
    </w:p>
    <w:p>
      <w:pPr>
        <w:spacing w:after="40"/>
      </w:pPr>
      <w:r/>
      <w:r>
        <w:t>2. Extract three to seven moments, each with a complete context and platform-native hook.</w:t>
      </w:r>
    </w:p>
    <w:p>
      <w:pPr>
        <w:spacing w:after="40"/>
      </w:pPr>
      <w:r/>
      <w:r>
        <w:t>3. Create one carousel or infographic from the real method/data.</w:t>
      </w:r>
    </w:p>
    <w:p>
      <w:pPr>
        <w:spacing w:after="40"/>
      </w:pPr>
      <w:r/>
      <w:r>
        <w:t>4. Publish the source pack, release, build log or dataset.</w:t>
      </w:r>
    </w:p>
    <w:p>
      <w:pPr>
        <w:spacing w:after="40"/>
      </w:pPr>
      <w:r/>
      <w:r>
        <w:t>5. Send the fortnightly newsletter summary with one clear action.</w:t>
      </w:r>
    </w:p>
    <w:p>
      <w:pPr>
        <w:spacing w:after="40"/>
      </w:pPr>
      <w:r/>
      <w:r>
        <w:t>6. Open a focused Discord/GitHub discussion and capture unanswered questions as new ideas.</w:t>
      </w:r>
    </w:p>
    <w:p>
      <w:pPr>
        <w:spacing w:after="40"/>
      </w:pPr>
      <w:r/>
      <w:r>
        <w:t>7. Review results after seven and thirty days; update titles, docs and the idea database.</w:t>
      </w:r>
    </w:p>
    <w:p>
      <w:pPr>
        <w:pStyle w:val="Heading2"/>
      </w:pPr>
      <w:r>
        <w:t>6.2 SEO architecture</w:t>
      </w:r>
    </w:p>
    <w:p>
      <w:pPr>
        <w:pStyle w:val="ListBullet"/>
        <w:spacing w:after="40"/>
      </w:pPr>
      <w:r>
        <w:t>Build topic clusters around Reticulum/LXMF, Meshtastic, solar nodes, off-grid messaging, Australian radio compliance, field testing and tropical hardware.</w:t>
      </w:r>
    </w:p>
    <w:p>
      <w:pPr>
        <w:pStyle w:val="ListBullet"/>
        <w:spacing w:after="40"/>
      </w:pPr>
      <w:r>
        <w:t>Use titles that combine a searched problem with a measured outcome: 'Solar LoRa node power budget: 30-day Magnetic Island pilot'.</w:t>
      </w:r>
    </w:p>
    <w:p>
      <w:pPr>
        <w:pStyle w:val="ListBullet"/>
        <w:spacing w:after="40"/>
      </w:pPr>
      <w:r>
        <w:t>Publish transcripts, chapters, BOMs, configuration versions, diagrams and source links.</w:t>
      </w:r>
    </w:p>
    <w:p>
      <w:pPr>
        <w:pStyle w:val="ListBullet"/>
        <w:spacing w:after="40"/>
      </w:pPr>
      <w:r>
        <w:t>Maintain canonical website pages and link social copies back to the maintained source.</w:t>
      </w:r>
    </w:p>
    <w:p>
      <w:pPr>
        <w:pStyle w:val="ListBullet"/>
        <w:spacing w:after="40"/>
      </w:pPr>
      <w:r>
        <w:t>Use local search terms only where genuinely relevant; avoid implying official endorsement.</w:t>
      </w:r>
    </w:p>
    <w:p>
      <w:pPr>
        <w:pStyle w:val="Heading2"/>
      </w:pPr>
      <w:r>
        <w:t>6.3 Community strategy by platform</w:t>
      </w:r>
    </w:p>
    <w:p>
      <w:pPr>
        <w:pStyle w:val="ListBullet"/>
        <w:spacing w:after="40"/>
      </w:pPr>
      <w:r>
        <w:t>Every public profile links to three paths: Start Here, Contribute and Partner/Host.</w:t>
      </w:r>
    </w:p>
    <w:p>
      <w:pPr>
        <w:pStyle w:val="ListBullet"/>
        <w:spacing w:after="40"/>
      </w:pPr>
      <w:r>
        <w:t>Answer beginner questions without moving support into private DMs; convert recurring answers into documentation.</w:t>
      </w:r>
    </w:p>
    <w:p>
      <w:pPr>
        <w:pStyle w:val="ListBullet"/>
        <w:spacing w:after="40"/>
      </w:pPr>
      <w:r>
        <w:t>Publish community contribution credits and monthly 'what changed because of you' updates.</w:t>
      </w:r>
    </w:p>
    <w:p>
      <w:pPr>
        <w:pStyle w:val="ListBullet"/>
        <w:spacing w:after="40"/>
      </w:pPr>
      <w:r>
        <w:t>Use public roadmaps and good-first issues; avoid announcing more channels than the team can moderate.</w:t>
      </w:r>
    </w:p>
    <w:p>
      <w:pPr>
        <w:pStyle w:val="ListBullet"/>
        <w:spacing w:after="40"/>
      </w:pPr>
      <w:r>
        <w:t>Separate operational incident channels from general chat and define escalation roles.</w:t>
      </w:r>
    </w:p>
    <w:p>
      <w:r>
        <w:br w:type="page"/>
      </w:r>
    </w:p>
    <w:p>
      <w:pPr>
        <w:pStyle w:val="Heading1"/>
      </w:pPr>
      <w:r>
        <w:t>7. Publishing System and Content Production Engine</w:t>
      </w:r>
    </w:p>
    <w:p>
      <w:pPr>
        <w:pStyle w:val="Heading2"/>
      </w:pPr>
      <w:r>
        <w:t>7.1 Content pillars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531"/>
            <w:shd w:fill="1E2530"/>
            <w:vAlign w:val="top"/>
            <w:tcMar>
              <w:top w:w="70" w:type="dxa"/>
              <w:start w:w="80" w:type="dxa"/>
              <w:bottom w:w="70" w:type="dxa"/>
              <w:end w:w="80" w:type="dxa"/>
            </w:tcMar>
          </w:tcPr>
          <w:p>
            <w:r>
              <w:rPr>
                <w:rFonts w:ascii="Liberation Sans" w:hAnsi="Liberation Sans"/>
                <w:b/>
                <w:color w:val="FFFFFF"/>
                <w:sz w:val="16"/>
              </w:rPr>
              <w:t>Pillar</w:t>
            </w:r>
          </w:p>
        </w:tc>
        <w:tc>
          <w:tcPr>
            <w:tcW w:type="dxa" w:w="4535"/>
            <w:shd w:fill="1E2530"/>
            <w:vAlign w:val="top"/>
            <w:tcMar>
              <w:top w:w="70" w:type="dxa"/>
              <w:start w:w="80" w:type="dxa"/>
              <w:bottom w:w="70" w:type="dxa"/>
              <w:end w:w="80" w:type="dxa"/>
            </w:tcMar>
          </w:tcPr>
          <w:p>
            <w:r>
              <w:rPr>
                <w:rFonts w:ascii="Liberation Sans" w:hAnsi="Liberation Sans"/>
                <w:b/>
                <w:color w:val="FFFFFF"/>
                <w:sz w:val="16"/>
              </w:rPr>
              <w:t>Scope</w:t>
            </w:r>
          </w:p>
        </w:tc>
        <w:tc>
          <w:tcPr>
            <w:tcW w:type="dxa" w:w="3288"/>
            <w:shd w:fill="1E2530"/>
            <w:vAlign w:val="top"/>
            <w:tcMar>
              <w:top w:w="70" w:type="dxa"/>
              <w:start w:w="80" w:type="dxa"/>
              <w:bottom w:w="70" w:type="dxa"/>
              <w:end w:w="80" w:type="dxa"/>
            </w:tcMar>
          </w:tcPr>
          <w:p>
            <w:r>
              <w:rPr>
                <w:rFonts w:ascii="Liberation Sans" w:hAnsi="Liberation Sans"/>
                <w:b/>
                <w:color w:val="FFFFFF"/>
                <w:sz w:val="16"/>
              </w:rPr>
              <w:t>Recurring series</w:t>
            </w:r>
          </w:p>
        </w:tc>
      </w:tr>
      <w:tr>
        <w:trPr>
          <w:cantSplit/>
        </w:trPr>
        <w:tc>
          <w:tcPr>
            <w:tcW w:type="dxa" w:w="1531"/>
            <w:tcMar>
              <w:top w:w="70" w:type="dxa"/>
              <w:start w:w="80" w:type="dxa"/>
              <w:bottom w:w="70" w:type="dxa"/>
              <w:end w:w="80" w:type="dxa"/>
            </w:tcMar>
            <w:vAlign w:val="top"/>
          </w:tcPr>
          <w:p>
            <w:r>
              <w:rPr>
                <w:rFonts w:ascii="Liberation Sans" w:hAnsi="Liberation Sans"/>
                <w:b w:val="0"/>
                <w:color w:val="0A0E17"/>
                <w:sz w:val="16"/>
              </w:rPr>
              <w:t>Build</w:t>
            </w:r>
          </w:p>
        </w:tc>
        <w:tc>
          <w:tcPr>
            <w:tcW w:type="dxa" w:w="4535"/>
            <w:tcMar>
              <w:top w:w="70" w:type="dxa"/>
              <w:start w:w="80" w:type="dxa"/>
              <w:bottom w:w="70" w:type="dxa"/>
              <w:end w:w="80" w:type="dxa"/>
            </w:tcMar>
            <w:vAlign w:val="top"/>
          </w:tcPr>
          <w:p>
            <w:r>
              <w:rPr>
                <w:rFonts w:ascii="Liberation Sans" w:hAnsi="Liberation Sans"/>
                <w:b w:val="0"/>
                <w:color w:val="0A0E17"/>
                <w:sz w:val="16"/>
              </w:rPr>
              <w:t>hardware, software, power and enclosure creation</w:t>
            </w:r>
          </w:p>
        </w:tc>
        <w:tc>
          <w:tcPr>
            <w:tcW w:type="dxa" w:w="3288"/>
            <w:tcMar>
              <w:top w:w="70" w:type="dxa"/>
              <w:start w:w="80" w:type="dxa"/>
              <w:bottom w:w="70" w:type="dxa"/>
              <w:end w:w="80" w:type="dxa"/>
            </w:tcMar>
            <w:vAlign w:val="top"/>
          </w:tcPr>
          <w:p>
            <w:r>
              <w:rPr>
                <w:rFonts w:ascii="Liberation Sans" w:hAnsi="Liberation Sans"/>
                <w:b w:val="0"/>
                <w:color w:val="0A0E17"/>
                <w:sz w:val="16"/>
              </w:rPr>
              <w:t>reference node series</w:t>
            </w:r>
          </w:p>
        </w:tc>
      </w:tr>
      <w:tr>
        <w:trPr>
          <w:cantSplit/>
        </w:trPr>
        <w:tc>
          <w:tcPr>
            <w:tcW w:type="dxa" w:w="1531"/>
            <w:tcMar>
              <w:top w:w="70" w:type="dxa"/>
              <w:start w:w="80" w:type="dxa"/>
              <w:bottom w:w="70" w:type="dxa"/>
              <w:end w:w="80" w:type="dxa"/>
            </w:tcMar>
            <w:vAlign w:val="top"/>
            <w:shd w:fill="EEF2F6"/>
          </w:tcPr>
          <w:p>
            <w:r>
              <w:rPr>
                <w:rFonts w:ascii="Liberation Sans" w:hAnsi="Liberation Sans"/>
                <w:b w:val="0"/>
                <w:color w:val="0A0E17"/>
                <w:sz w:val="16"/>
              </w:rPr>
              <w:t>Test</w:t>
            </w:r>
          </w:p>
        </w:tc>
        <w:tc>
          <w:tcPr>
            <w:tcW w:type="dxa" w:w="4535"/>
            <w:tcMar>
              <w:top w:w="70" w:type="dxa"/>
              <w:start w:w="80" w:type="dxa"/>
              <w:bottom w:w="70" w:type="dxa"/>
              <w:end w:w="80" w:type="dxa"/>
            </w:tcMar>
            <w:vAlign w:val="top"/>
            <w:shd w:fill="EEF2F6"/>
          </w:tcPr>
          <w:p>
            <w:r>
              <w:rPr>
                <w:rFonts w:ascii="Liberation Sans" w:hAnsi="Liberation Sans"/>
                <w:b w:val="0"/>
                <w:color w:val="0A0E17"/>
                <w:sz w:val="16"/>
              </w:rPr>
              <w:t>range, power, thermal, corrosion, reliability and usability</w:t>
            </w:r>
          </w:p>
        </w:tc>
        <w:tc>
          <w:tcPr>
            <w:tcW w:type="dxa" w:w="3288"/>
            <w:tcMar>
              <w:top w:w="70" w:type="dxa"/>
              <w:start w:w="80" w:type="dxa"/>
              <w:bottom w:w="70" w:type="dxa"/>
              <w:end w:w="80" w:type="dxa"/>
            </w:tcMar>
            <w:vAlign w:val="top"/>
            <w:shd w:fill="EEF2F6"/>
          </w:tcPr>
          <w:p>
            <w:r>
              <w:rPr>
                <w:rFonts w:ascii="Liberation Sans" w:hAnsi="Liberation Sans"/>
                <w:b w:val="0"/>
                <w:color w:val="0A0E17"/>
                <w:sz w:val="16"/>
              </w:rPr>
              <w:t>measured field tests</w:t>
            </w:r>
          </w:p>
        </w:tc>
      </w:tr>
      <w:tr>
        <w:trPr>
          <w:cantSplit/>
        </w:trPr>
        <w:tc>
          <w:tcPr>
            <w:tcW w:type="dxa" w:w="1531"/>
            <w:tcMar>
              <w:top w:w="70" w:type="dxa"/>
              <w:start w:w="80" w:type="dxa"/>
              <w:bottom w:w="70" w:type="dxa"/>
              <w:end w:w="80" w:type="dxa"/>
            </w:tcMar>
            <w:vAlign w:val="top"/>
          </w:tcPr>
          <w:p>
            <w:r>
              <w:rPr>
                <w:rFonts w:ascii="Liberation Sans" w:hAnsi="Liberation Sans"/>
                <w:b w:val="0"/>
                <w:color w:val="0A0E17"/>
                <w:sz w:val="16"/>
              </w:rPr>
              <w:t>Explain</w:t>
            </w:r>
          </w:p>
        </w:tc>
        <w:tc>
          <w:tcPr>
            <w:tcW w:type="dxa" w:w="4535"/>
            <w:tcMar>
              <w:top w:w="70" w:type="dxa"/>
              <w:start w:w="80" w:type="dxa"/>
              <w:bottom w:w="70" w:type="dxa"/>
              <w:end w:w="80" w:type="dxa"/>
            </w:tcMar>
            <w:vAlign w:val="top"/>
          </w:tcPr>
          <w:p>
            <w:r>
              <w:rPr>
                <w:rFonts w:ascii="Liberation Sans" w:hAnsi="Liberation Sans"/>
                <w:b w:val="0"/>
                <w:color w:val="0A0E17"/>
                <w:sz w:val="16"/>
              </w:rPr>
              <w:t>Reticulum, LXMF, Meshtastic, LoRa, routing, privacy and AI</w:t>
            </w:r>
          </w:p>
        </w:tc>
        <w:tc>
          <w:tcPr>
            <w:tcW w:type="dxa" w:w="3288"/>
            <w:tcMar>
              <w:top w:w="70" w:type="dxa"/>
              <w:start w:w="80" w:type="dxa"/>
              <w:bottom w:w="70" w:type="dxa"/>
              <w:end w:w="80" w:type="dxa"/>
            </w:tcMar>
            <w:vAlign w:val="top"/>
          </w:tcPr>
          <w:p>
            <w:r>
              <w:rPr>
                <w:rFonts w:ascii="Liberation Sans" w:hAnsi="Liberation Sans"/>
                <w:b w:val="0"/>
                <w:color w:val="0A0E17"/>
                <w:sz w:val="16"/>
              </w:rPr>
              <w:t>beginner-to-advanced lessons</w:t>
            </w:r>
          </w:p>
        </w:tc>
      </w:tr>
      <w:tr>
        <w:trPr>
          <w:cantSplit/>
        </w:trPr>
        <w:tc>
          <w:tcPr>
            <w:tcW w:type="dxa" w:w="1531"/>
            <w:tcMar>
              <w:top w:w="70" w:type="dxa"/>
              <w:start w:w="80" w:type="dxa"/>
              <w:bottom w:w="70" w:type="dxa"/>
              <w:end w:w="80" w:type="dxa"/>
            </w:tcMar>
            <w:vAlign w:val="top"/>
            <w:shd w:fill="EEF2F6"/>
          </w:tcPr>
          <w:p>
            <w:r>
              <w:rPr>
                <w:rFonts w:ascii="Liberation Sans" w:hAnsi="Liberation Sans"/>
                <w:b w:val="0"/>
                <w:color w:val="0A0E17"/>
                <w:sz w:val="16"/>
              </w:rPr>
              <w:t>Field</w:t>
            </w:r>
          </w:p>
        </w:tc>
        <w:tc>
          <w:tcPr>
            <w:tcW w:type="dxa" w:w="4535"/>
            <w:tcMar>
              <w:top w:w="70" w:type="dxa"/>
              <w:start w:w="80" w:type="dxa"/>
              <w:bottom w:w="70" w:type="dxa"/>
              <w:end w:w="80" w:type="dxa"/>
            </w:tcMar>
            <w:vAlign w:val="top"/>
            <w:shd w:fill="EEF2F6"/>
          </w:tcPr>
          <w:p>
            <w:r>
              <w:rPr>
                <w:rFonts w:ascii="Liberation Sans" w:hAnsi="Liberation Sans"/>
                <w:b w:val="0"/>
                <w:color w:val="0A0E17"/>
                <w:sz w:val="16"/>
              </w:rPr>
              <w:t>site surveys, portable tests, maintenance and terrain</w:t>
            </w:r>
          </w:p>
        </w:tc>
        <w:tc>
          <w:tcPr>
            <w:tcW w:type="dxa" w:w="3288"/>
            <w:tcMar>
              <w:top w:w="70" w:type="dxa"/>
              <w:start w:w="80" w:type="dxa"/>
              <w:bottom w:w="70" w:type="dxa"/>
              <w:end w:w="80" w:type="dxa"/>
            </w:tcMar>
            <w:vAlign w:val="top"/>
            <w:shd w:fill="EEF2F6"/>
          </w:tcPr>
          <w:p>
            <w:r>
              <w:rPr>
                <w:rFonts w:ascii="Liberation Sans" w:hAnsi="Liberation Sans"/>
                <w:b w:val="0"/>
                <w:color w:val="0A0E17"/>
                <w:sz w:val="16"/>
              </w:rPr>
              <w:t>Island Field Notes</w:t>
            </w:r>
          </w:p>
        </w:tc>
      </w:tr>
      <w:tr>
        <w:trPr>
          <w:cantSplit/>
        </w:trPr>
        <w:tc>
          <w:tcPr>
            <w:tcW w:type="dxa" w:w="1531"/>
            <w:tcMar>
              <w:top w:w="70" w:type="dxa"/>
              <w:start w:w="80" w:type="dxa"/>
              <w:bottom w:w="70" w:type="dxa"/>
              <w:end w:w="80" w:type="dxa"/>
            </w:tcMar>
            <w:vAlign w:val="top"/>
          </w:tcPr>
          <w:p>
            <w:r>
              <w:rPr>
                <w:rFonts w:ascii="Liberation Sans" w:hAnsi="Liberation Sans"/>
                <w:b w:val="0"/>
                <w:color w:val="0A0E17"/>
                <w:sz w:val="16"/>
              </w:rPr>
              <w:t>Fail + Fix</w:t>
            </w:r>
          </w:p>
        </w:tc>
        <w:tc>
          <w:tcPr>
            <w:tcW w:type="dxa" w:w="4535"/>
            <w:tcMar>
              <w:top w:w="70" w:type="dxa"/>
              <w:start w:w="80" w:type="dxa"/>
              <w:bottom w:w="70" w:type="dxa"/>
              <w:end w:w="80" w:type="dxa"/>
            </w:tcMar>
            <w:vAlign w:val="top"/>
          </w:tcPr>
          <w:p>
            <w:r>
              <w:rPr>
                <w:rFonts w:ascii="Liberation Sans" w:hAnsi="Liberation Sans"/>
                <w:b w:val="0"/>
                <w:color w:val="0A0E17"/>
                <w:sz w:val="16"/>
              </w:rPr>
              <w:t>post-mortems, debugging and design changes</w:t>
            </w:r>
          </w:p>
        </w:tc>
        <w:tc>
          <w:tcPr>
            <w:tcW w:type="dxa" w:w="3288"/>
            <w:tcMar>
              <w:top w:w="70" w:type="dxa"/>
              <w:start w:w="80" w:type="dxa"/>
              <w:bottom w:w="70" w:type="dxa"/>
              <w:end w:w="80" w:type="dxa"/>
            </w:tcMar>
            <w:vAlign w:val="top"/>
          </w:tcPr>
          <w:p>
            <w:r>
              <w:rPr>
                <w:rFonts w:ascii="Liberation Sans" w:hAnsi="Liberation Sans"/>
                <w:b w:val="0"/>
                <w:color w:val="0A0E17"/>
                <w:sz w:val="16"/>
              </w:rPr>
              <w:t>Failure Friday / monthly report</w:t>
            </w:r>
          </w:p>
        </w:tc>
      </w:tr>
      <w:tr>
        <w:trPr>
          <w:cantSplit/>
        </w:trPr>
        <w:tc>
          <w:tcPr>
            <w:tcW w:type="dxa" w:w="1531"/>
            <w:tcMar>
              <w:top w:w="70" w:type="dxa"/>
              <w:start w:w="80" w:type="dxa"/>
              <w:bottom w:w="70" w:type="dxa"/>
              <w:end w:w="80" w:type="dxa"/>
            </w:tcMar>
            <w:vAlign w:val="top"/>
            <w:shd w:fill="EEF2F6"/>
          </w:tcPr>
          <w:p>
            <w:r>
              <w:rPr>
                <w:rFonts w:ascii="Liberation Sans" w:hAnsi="Liberation Sans"/>
                <w:b w:val="0"/>
                <w:color w:val="0A0E17"/>
                <w:sz w:val="16"/>
              </w:rPr>
              <w:t>Community</w:t>
            </w:r>
          </w:p>
        </w:tc>
        <w:tc>
          <w:tcPr>
            <w:tcW w:type="dxa" w:w="4535"/>
            <w:tcMar>
              <w:top w:w="70" w:type="dxa"/>
              <w:start w:w="80" w:type="dxa"/>
              <w:bottom w:w="70" w:type="dxa"/>
              <w:end w:w="80" w:type="dxa"/>
            </w:tcMar>
            <w:vAlign w:val="top"/>
            <w:shd w:fill="EEF2F6"/>
          </w:tcPr>
          <w:p>
            <w:r>
              <w:rPr>
                <w:rFonts w:ascii="Liberation Sans" w:hAnsi="Liberation Sans"/>
                <w:b w:val="0"/>
                <w:color w:val="0A0E17"/>
                <w:sz w:val="16"/>
              </w:rPr>
              <w:t>volunteers, hosts, schools, radio amateurs and partners</w:t>
            </w:r>
          </w:p>
        </w:tc>
        <w:tc>
          <w:tcPr>
            <w:tcW w:type="dxa" w:w="3288"/>
            <w:tcMar>
              <w:top w:w="70" w:type="dxa"/>
              <w:start w:w="80" w:type="dxa"/>
              <w:bottom w:w="70" w:type="dxa"/>
              <w:end w:w="80" w:type="dxa"/>
            </w:tcMar>
            <w:vAlign w:val="top"/>
            <w:shd w:fill="EEF2F6"/>
          </w:tcPr>
          <w:p>
            <w:r>
              <w:rPr>
                <w:rFonts w:ascii="Liberation Sans" w:hAnsi="Liberation Sans"/>
                <w:b w:val="0"/>
                <w:color w:val="0A0E17"/>
                <w:sz w:val="16"/>
              </w:rPr>
              <w:t>People of the Mesh</w:t>
            </w:r>
          </w:p>
        </w:tc>
      </w:tr>
      <w:tr>
        <w:trPr>
          <w:cantSplit/>
        </w:trPr>
        <w:tc>
          <w:tcPr>
            <w:tcW w:type="dxa" w:w="1531"/>
            <w:tcMar>
              <w:top w:w="70" w:type="dxa"/>
              <w:start w:w="80" w:type="dxa"/>
              <w:bottom w:w="70" w:type="dxa"/>
              <w:end w:w="80" w:type="dxa"/>
            </w:tcMar>
            <w:vAlign w:val="top"/>
          </w:tcPr>
          <w:p>
            <w:r>
              <w:rPr>
                <w:rFonts w:ascii="Liberation Sans" w:hAnsi="Liberation Sans"/>
                <w:b w:val="0"/>
                <w:color w:val="0A0E17"/>
                <w:sz w:val="16"/>
              </w:rPr>
              <w:t>Governance</w:t>
            </w:r>
          </w:p>
        </w:tc>
        <w:tc>
          <w:tcPr>
            <w:tcW w:type="dxa" w:w="4535"/>
            <w:tcMar>
              <w:top w:w="70" w:type="dxa"/>
              <w:start w:w="80" w:type="dxa"/>
              <w:bottom w:w="70" w:type="dxa"/>
              <w:end w:w="80" w:type="dxa"/>
            </w:tcMar>
            <w:vAlign w:val="top"/>
          </w:tcPr>
          <w:p>
            <w:r>
              <w:rPr>
                <w:rFonts w:ascii="Liberation Sans" w:hAnsi="Liberation Sans"/>
                <w:b w:val="0"/>
                <w:color w:val="0A0E17"/>
                <w:sz w:val="16"/>
              </w:rPr>
              <w:t>permissions, compliance, costs, privacy and decisions</w:t>
            </w:r>
          </w:p>
        </w:tc>
        <w:tc>
          <w:tcPr>
            <w:tcW w:type="dxa" w:w="3288"/>
            <w:tcMar>
              <w:top w:w="70" w:type="dxa"/>
              <w:start w:w="80" w:type="dxa"/>
              <w:bottom w:w="70" w:type="dxa"/>
              <w:end w:w="80" w:type="dxa"/>
            </w:tcMar>
            <w:vAlign w:val="top"/>
          </w:tcPr>
          <w:p>
            <w:r>
              <w:rPr>
                <w:rFonts w:ascii="Liberation Sans" w:hAnsi="Liberation Sans"/>
                <w:b w:val="0"/>
                <w:color w:val="0A0E17"/>
                <w:sz w:val="16"/>
              </w:rPr>
              <w:t>Open Infrastructure Ledger</w:t>
            </w:r>
          </w:p>
        </w:tc>
      </w:tr>
      <w:tr>
        <w:trPr>
          <w:cantSplit/>
        </w:trPr>
        <w:tc>
          <w:tcPr>
            <w:tcW w:type="dxa" w:w="1531"/>
            <w:tcMar>
              <w:top w:w="70" w:type="dxa"/>
              <w:start w:w="80" w:type="dxa"/>
              <w:bottom w:w="70" w:type="dxa"/>
              <w:end w:w="80" w:type="dxa"/>
            </w:tcMar>
            <w:vAlign w:val="top"/>
            <w:shd w:fill="EEF2F6"/>
          </w:tcPr>
          <w:p>
            <w:r>
              <w:rPr>
                <w:rFonts w:ascii="Liberation Sans" w:hAnsi="Liberation Sans"/>
                <w:b w:val="0"/>
                <w:color w:val="0A0E17"/>
                <w:sz w:val="16"/>
              </w:rPr>
              <w:t>Hermes</w:t>
            </w:r>
          </w:p>
        </w:tc>
        <w:tc>
          <w:tcPr>
            <w:tcW w:type="dxa" w:w="4535"/>
            <w:tcMar>
              <w:top w:w="70" w:type="dxa"/>
              <w:start w:w="80" w:type="dxa"/>
              <w:bottom w:w="70" w:type="dxa"/>
              <w:end w:w="80" w:type="dxa"/>
            </w:tcMar>
            <w:vAlign w:val="top"/>
            <w:shd w:fill="EEF2F6"/>
          </w:tcPr>
          <w:p>
            <w:r>
              <w:rPr>
                <w:rFonts w:ascii="Liberation Sans" w:hAnsi="Liberation Sans"/>
                <w:b w:val="0"/>
                <w:color w:val="0A0E17"/>
                <w:sz w:val="16"/>
              </w:rPr>
              <w:t>local AI experiments, automation and network insight</w:t>
            </w:r>
          </w:p>
        </w:tc>
        <w:tc>
          <w:tcPr>
            <w:tcW w:type="dxa" w:w="3288"/>
            <w:tcMar>
              <w:top w:w="70" w:type="dxa"/>
              <w:start w:w="80" w:type="dxa"/>
              <w:bottom w:w="70" w:type="dxa"/>
              <w:end w:w="80" w:type="dxa"/>
            </w:tcMar>
            <w:vAlign w:val="top"/>
            <w:shd w:fill="EEF2F6"/>
          </w:tcPr>
          <w:p>
            <w:r>
              <w:rPr>
                <w:rFonts w:ascii="Liberation Sans" w:hAnsi="Liberation Sans"/>
                <w:b w:val="0"/>
                <w:color w:val="0A0E17"/>
                <w:sz w:val="16"/>
              </w:rPr>
              <w:t>Hermes Lab</w:t>
            </w:r>
          </w:p>
        </w:tc>
      </w:tr>
    </w:tbl>
    <w:p>
      <w:pPr>
        <w:spacing w:after="0"/>
      </w:pPr>
    </w:p>
    <w:p>
      <w:pPr>
        <w:pStyle w:val="Heading2"/>
      </w:pPr>
      <w:r>
        <w:t>7.2 Sustainable weekly cadence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247"/>
            <w:shd w:fill="1E2530"/>
            <w:vAlign w:val="top"/>
            <w:tcMar>
              <w:top w:w="70" w:type="dxa"/>
              <w:start w:w="80" w:type="dxa"/>
              <w:bottom w:w="70" w:type="dxa"/>
              <w:end w:w="80" w:type="dxa"/>
            </w:tcMar>
          </w:tcPr>
          <w:p>
            <w:r>
              <w:rPr>
                <w:rFonts w:ascii="Liberation Sans" w:hAnsi="Liberation Sans"/>
                <w:b/>
                <w:color w:val="FFFFFF"/>
                <w:sz w:val="16"/>
              </w:rPr>
              <w:t>Day</w:t>
            </w:r>
          </w:p>
        </w:tc>
        <w:tc>
          <w:tcPr>
            <w:tcW w:type="dxa" w:w="5953"/>
            <w:shd w:fill="1E2530"/>
            <w:vAlign w:val="top"/>
            <w:tcMar>
              <w:top w:w="70" w:type="dxa"/>
              <w:start w:w="80" w:type="dxa"/>
              <w:bottom w:w="70" w:type="dxa"/>
              <w:end w:w="80" w:type="dxa"/>
            </w:tcMar>
          </w:tcPr>
          <w:p>
            <w:r>
              <w:rPr>
                <w:rFonts w:ascii="Liberation Sans" w:hAnsi="Liberation Sans"/>
                <w:b/>
                <w:color w:val="FFFFFF"/>
                <w:sz w:val="16"/>
              </w:rPr>
              <w:t>Primary activity</w:t>
            </w:r>
          </w:p>
        </w:tc>
        <w:tc>
          <w:tcPr>
            <w:tcW w:type="dxa" w:w="2154"/>
            <w:shd w:fill="1E2530"/>
            <w:vAlign w:val="top"/>
            <w:tcMar>
              <w:top w:w="70" w:type="dxa"/>
              <w:start w:w="80" w:type="dxa"/>
              <w:bottom w:w="70" w:type="dxa"/>
              <w:end w:w="80" w:type="dxa"/>
            </w:tcMar>
          </w:tcPr>
          <w:p>
            <w:r>
              <w:rPr>
                <w:rFonts w:ascii="Liberation Sans" w:hAnsi="Liberation Sans"/>
                <w:b/>
                <w:color w:val="FFFFFF"/>
                <w:sz w:val="16"/>
              </w:rPr>
              <w:t>Owner</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6"/>
              </w:rPr>
              <w:t>Monday</w:t>
            </w:r>
          </w:p>
        </w:tc>
        <w:tc>
          <w:tcPr>
            <w:tcW w:type="dxa" w:w="5953"/>
            <w:tcMar>
              <w:top w:w="70" w:type="dxa"/>
              <w:start w:w="80" w:type="dxa"/>
              <w:bottom w:w="70" w:type="dxa"/>
              <w:end w:w="80" w:type="dxa"/>
            </w:tcMar>
            <w:vAlign w:val="top"/>
          </w:tcPr>
          <w:p>
            <w:r>
              <w:rPr>
                <w:rFonts w:ascii="Liberation Sans" w:hAnsi="Liberation Sans"/>
                <w:b w:val="0"/>
                <w:color w:val="0A0E17"/>
                <w:sz w:val="16"/>
              </w:rPr>
              <w:t>research/source pack + 1 technical/local post</w:t>
            </w:r>
          </w:p>
        </w:tc>
        <w:tc>
          <w:tcPr>
            <w:tcW w:type="dxa" w:w="2154"/>
            <w:tcMar>
              <w:top w:w="70" w:type="dxa"/>
              <w:start w:w="80" w:type="dxa"/>
              <w:bottom w:w="70" w:type="dxa"/>
              <w:end w:w="80" w:type="dxa"/>
            </w:tcMar>
            <w:vAlign w:val="top"/>
          </w:tcPr>
          <w:p>
            <w:r>
              <w:rPr>
                <w:rFonts w:ascii="Liberation Sans" w:hAnsi="Liberation Sans"/>
                <w:b w:val="0"/>
                <w:color w:val="0A0E17"/>
                <w:sz w:val="16"/>
              </w:rPr>
              <w:t>Producer + Research</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6"/>
              </w:rPr>
              <w:t>Tuesday</w:t>
            </w:r>
          </w:p>
        </w:tc>
        <w:tc>
          <w:tcPr>
            <w:tcW w:type="dxa" w:w="5953"/>
            <w:tcMar>
              <w:top w:w="70" w:type="dxa"/>
              <w:start w:w="80" w:type="dxa"/>
              <w:bottom w:w="70" w:type="dxa"/>
              <w:end w:w="80" w:type="dxa"/>
            </w:tcMar>
            <w:vAlign w:val="top"/>
            <w:shd w:fill="EEF2F6"/>
          </w:tcPr>
          <w:p>
            <w:r>
              <w:rPr>
                <w:rFonts w:ascii="Liberation Sans" w:hAnsi="Liberation Sans"/>
                <w:b w:val="0"/>
                <w:color w:val="0A0E17"/>
                <w:sz w:val="16"/>
              </w:rPr>
              <w:t>bench/field capture + behind-the-scenes short</w:t>
            </w:r>
          </w:p>
        </w:tc>
        <w:tc>
          <w:tcPr>
            <w:tcW w:type="dxa" w:w="2154"/>
            <w:tcMar>
              <w:top w:w="70" w:type="dxa"/>
              <w:start w:w="80" w:type="dxa"/>
              <w:bottom w:w="70" w:type="dxa"/>
              <w:end w:w="80" w:type="dxa"/>
            </w:tcMar>
            <w:vAlign w:val="top"/>
            <w:shd w:fill="EEF2F6"/>
          </w:tcPr>
          <w:p>
            <w:r>
              <w:rPr>
                <w:rFonts w:ascii="Liberation Sans" w:hAnsi="Liberation Sans"/>
                <w:b w:val="0"/>
                <w:color w:val="0A0E17"/>
                <w:sz w:val="16"/>
              </w:rPr>
              <w:t>Engineering + Media</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6"/>
              </w:rPr>
              <w:t>Wednesday</w:t>
            </w:r>
          </w:p>
        </w:tc>
        <w:tc>
          <w:tcPr>
            <w:tcW w:type="dxa" w:w="5953"/>
            <w:tcMar>
              <w:top w:w="70" w:type="dxa"/>
              <w:start w:w="80" w:type="dxa"/>
              <w:bottom w:w="70" w:type="dxa"/>
              <w:end w:w="80" w:type="dxa"/>
            </w:tcMar>
            <w:vAlign w:val="top"/>
          </w:tcPr>
          <w:p>
            <w:r>
              <w:rPr>
                <w:rFonts w:ascii="Liberation Sans" w:hAnsi="Liberation Sans"/>
                <w:b w:val="0"/>
                <w:color w:val="0A0E17"/>
                <w:sz w:val="16"/>
              </w:rPr>
              <w:t>anchor edit + documentation draft</w:t>
            </w:r>
          </w:p>
        </w:tc>
        <w:tc>
          <w:tcPr>
            <w:tcW w:type="dxa" w:w="2154"/>
            <w:tcMar>
              <w:top w:w="70" w:type="dxa"/>
              <w:start w:w="80" w:type="dxa"/>
              <w:bottom w:w="70" w:type="dxa"/>
              <w:end w:w="80" w:type="dxa"/>
            </w:tcMar>
            <w:vAlign w:val="top"/>
          </w:tcPr>
          <w:p>
            <w:r>
              <w:rPr>
                <w:rFonts w:ascii="Liberation Sans" w:hAnsi="Liberation Sans"/>
                <w:b w:val="0"/>
                <w:color w:val="0A0E17"/>
                <w:sz w:val="16"/>
              </w:rPr>
              <w:t>Editor + Maintainer</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6"/>
              </w:rPr>
              <w:t>Thursday</w:t>
            </w:r>
          </w:p>
        </w:tc>
        <w:tc>
          <w:tcPr>
            <w:tcW w:type="dxa" w:w="5953"/>
            <w:tcMar>
              <w:top w:w="70" w:type="dxa"/>
              <w:start w:w="80" w:type="dxa"/>
              <w:bottom w:w="70" w:type="dxa"/>
              <w:end w:w="80" w:type="dxa"/>
            </w:tcMar>
            <w:vAlign w:val="top"/>
            <w:shd w:fill="EEF2F6"/>
          </w:tcPr>
          <w:p>
            <w:r>
              <w:rPr>
                <w:rFonts w:ascii="Liberation Sans" w:hAnsi="Liberation Sans"/>
                <w:b w:val="0"/>
                <w:color w:val="0A0E17"/>
                <w:sz w:val="16"/>
              </w:rPr>
              <w:t>publish anchor + GitHub/blog source</w:t>
            </w:r>
          </w:p>
        </w:tc>
        <w:tc>
          <w:tcPr>
            <w:tcW w:type="dxa" w:w="2154"/>
            <w:tcMar>
              <w:top w:w="70" w:type="dxa"/>
              <w:start w:w="80" w:type="dxa"/>
              <w:bottom w:w="70" w:type="dxa"/>
              <w:end w:w="80" w:type="dxa"/>
            </w:tcMar>
            <w:vAlign w:val="top"/>
            <w:shd w:fill="EEF2F6"/>
          </w:tcPr>
          <w:p>
            <w:r>
              <w:rPr>
                <w:rFonts w:ascii="Liberation Sans" w:hAnsi="Liberation Sans"/>
                <w:b w:val="0"/>
                <w:color w:val="0A0E17"/>
                <w:sz w:val="16"/>
              </w:rPr>
              <w:t>Content Lead</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6"/>
              </w:rPr>
              <w:t>Friday</w:t>
            </w:r>
          </w:p>
        </w:tc>
        <w:tc>
          <w:tcPr>
            <w:tcW w:type="dxa" w:w="5953"/>
            <w:tcMar>
              <w:top w:w="70" w:type="dxa"/>
              <w:start w:w="80" w:type="dxa"/>
              <w:bottom w:w="70" w:type="dxa"/>
              <w:end w:w="80" w:type="dxa"/>
            </w:tcMar>
            <w:vAlign w:val="top"/>
          </w:tcPr>
          <w:p>
            <w:r>
              <w:rPr>
                <w:rFonts w:ascii="Liberation Sans" w:hAnsi="Liberation Sans"/>
                <w:b w:val="0"/>
                <w:color w:val="0A0E17"/>
                <w:sz w:val="16"/>
              </w:rPr>
              <w:t>failure/lesson short + LinkedIn partner insight</w:t>
            </w:r>
          </w:p>
        </w:tc>
        <w:tc>
          <w:tcPr>
            <w:tcW w:type="dxa" w:w="2154"/>
            <w:tcMar>
              <w:top w:w="70" w:type="dxa"/>
              <w:start w:w="80" w:type="dxa"/>
              <w:bottom w:w="70" w:type="dxa"/>
              <w:end w:w="80" w:type="dxa"/>
            </w:tcMar>
            <w:vAlign w:val="top"/>
          </w:tcPr>
          <w:p>
            <w:r>
              <w:rPr>
                <w:rFonts w:ascii="Liberation Sans" w:hAnsi="Liberation Sans"/>
                <w:b w:val="0"/>
                <w:color w:val="0A0E17"/>
                <w:sz w:val="16"/>
              </w:rPr>
              <w:t>Engineering + Partnerships</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6"/>
              </w:rPr>
              <w:t>Saturday</w:t>
            </w:r>
          </w:p>
        </w:tc>
        <w:tc>
          <w:tcPr>
            <w:tcW w:type="dxa" w:w="5953"/>
            <w:tcMar>
              <w:top w:w="70" w:type="dxa"/>
              <w:start w:w="80" w:type="dxa"/>
              <w:bottom w:w="70" w:type="dxa"/>
              <w:end w:w="80" w:type="dxa"/>
            </w:tcMar>
            <w:vAlign w:val="top"/>
            <w:shd w:fill="EEF2F6"/>
          </w:tcPr>
          <w:p>
            <w:r>
              <w:rPr>
                <w:rFonts w:ascii="Liberation Sans" w:hAnsi="Liberation Sans"/>
                <w:b w:val="0"/>
                <w:color w:val="0A0E17"/>
                <w:sz w:val="16"/>
              </w:rPr>
              <w:t>community test, workshop or optional field story</w:t>
            </w:r>
          </w:p>
        </w:tc>
        <w:tc>
          <w:tcPr>
            <w:tcW w:type="dxa" w:w="2154"/>
            <w:tcMar>
              <w:top w:w="70" w:type="dxa"/>
              <w:start w:w="80" w:type="dxa"/>
              <w:bottom w:w="70" w:type="dxa"/>
              <w:end w:w="80" w:type="dxa"/>
            </w:tcMar>
            <w:vAlign w:val="top"/>
            <w:shd w:fill="EEF2F6"/>
          </w:tcPr>
          <w:p>
            <w:r>
              <w:rPr>
                <w:rFonts w:ascii="Liberation Sans" w:hAnsi="Liberation Sans"/>
                <w:b w:val="0"/>
                <w:color w:val="0A0E17"/>
                <w:sz w:val="16"/>
              </w:rPr>
              <w:t>Community + Field</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6"/>
              </w:rPr>
              <w:t>Sunday</w:t>
            </w:r>
          </w:p>
        </w:tc>
        <w:tc>
          <w:tcPr>
            <w:tcW w:type="dxa" w:w="5953"/>
            <w:tcMar>
              <w:top w:w="70" w:type="dxa"/>
              <w:start w:w="80" w:type="dxa"/>
              <w:bottom w:w="70" w:type="dxa"/>
              <w:end w:w="80" w:type="dxa"/>
            </w:tcMar>
            <w:vAlign w:val="top"/>
          </w:tcPr>
          <w:p>
            <w:r>
              <w:rPr>
                <w:rFonts w:ascii="Liberation Sans" w:hAnsi="Liberation Sans"/>
                <w:b w:val="0"/>
                <w:color w:val="0A0E17"/>
                <w:sz w:val="16"/>
              </w:rPr>
              <w:t>newsletter/podcast rotation + metrics and next brief</w:t>
            </w:r>
          </w:p>
        </w:tc>
        <w:tc>
          <w:tcPr>
            <w:tcW w:type="dxa" w:w="2154"/>
            <w:tcMar>
              <w:top w:w="70" w:type="dxa"/>
              <w:start w:w="80" w:type="dxa"/>
              <w:bottom w:w="70" w:type="dxa"/>
              <w:end w:w="80" w:type="dxa"/>
            </w:tcMar>
            <w:vAlign w:val="top"/>
          </w:tcPr>
          <w:p>
            <w:r>
              <w:rPr>
                <w:rFonts w:ascii="Liberation Sans" w:hAnsi="Liberation Sans"/>
                <w:b w:val="0"/>
                <w:color w:val="0A0E17"/>
                <w:sz w:val="16"/>
              </w:rPr>
              <w:t>Editor + Program Lead</w:t>
            </w:r>
          </w:p>
        </w:tc>
      </w:tr>
    </w:tbl>
    <w:p>
      <w:pPr>
        <w:spacing w:after="0"/>
      </w:pPr>
    </w:p>
    <w:tbl>
      <w:tblPr>
        <w:tblW w:type="auto" w:w="0"/>
        <w:jc w:val="center"/>
        <w:tblLayout w:type="fixed"/>
        <w:tblLook w:firstColumn="1" w:firstRow="1" w:lastColumn="0" w:lastRow="0" w:noHBand="0" w:noVBand="1" w:val="04A0"/>
      </w:tblPr>
      <w:tblGrid>
        <w:gridCol w:w="198"/>
        <w:gridCol w:w="9411"/>
      </w:tblGrid>
      <w:tr>
        <w:trPr>
          <w:cantSplit/>
        </w:trPr>
        <w:tc>
          <w:tcPr>
            <w:tcW w:type="dxa" w:w="4933"/>
            <w:shd w:fill="FF9F0A"/>
          </w:tcPr>
          <w:p/>
        </w:tc>
        <w:tc>
          <w:tcPr>
            <w:tcW w:type="dxa" w:w="4933"/>
            <w:shd w:fill="EEF2F6"/>
            <w:tcMar>
              <w:top w:w="110" w:type="dxa"/>
              <w:start w:w="140" w:type="dxa"/>
              <w:bottom w:w="110" w:type="dxa"/>
              <w:end w:w="140" w:type="dxa"/>
            </w:tcMar>
          </w:tcPr>
          <w:p>
            <w:r/>
            <w:r>
              <w:rPr>
                <w:b/>
                <w:color w:val="0A0E17"/>
                <w:sz w:val="20"/>
              </w:rPr>
              <w:t>Capacity rule</w:t>
              <w:br/>
            </w:r>
            <w:r>
              <w:rPr>
                <w:color w:val="1E2530"/>
                <w:sz w:val="18"/>
              </w:rPr>
              <w:t>When evidence, safety or maintenance work expands, reduce social volume before reducing technical review or documentation. The mission is infrastructure; content is the multiplier.</w:t>
            </w:r>
          </w:p>
        </w:tc>
      </w:tr>
    </w:tbl>
    <w:p>
      <w:pPr>
        <w:spacing w:after="0"/>
      </w:pPr>
    </w:p>
    <w:p>
      <w:pPr>
        <w:pStyle w:val="Heading2"/>
      </w:pPr>
      <w:r>
        <w:t>7.3 Twelve-month editorial themes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020"/>
            <w:shd w:fill="1E2530"/>
            <w:vAlign w:val="top"/>
            <w:tcMar>
              <w:top w:w="70" w:type="dxa"/>
              <w:start w:w="80" w:type="dxa"/>
              <w:bottom w:w="70" w:type="dxa"/>
              <w:end w:w="80" w:type="dxa"/>
            </w:tcMar>
          </w:tcPr>
          <w:p>
            <w:r>
              <w:rPr>
                <w:rFonts w:ascii="Liberation Sans" w:hAnsi="Liberation Sans"/>
                <w:b/>
                <w:color w:val="FFFFFF"/>
                <w:sz w:val="16"/>
              </w:rPr>
              <w:t>Month</w:t>
            </w:r>
          </w:p>
        </w:tc>
        <w:tc>
          <w:tcPr>
            <w:tcW w:type="dxa" w:w="2551"/>
            <w:shd w:fill="1E2530"/>
            <w:vAlign w:val="top"/>
            <w:tcMar>
              <w:top w:w="70" w:type="dxa"/>
              <w:start w:w="80" w:type="dxa"/>
              <w:bottom w:w="70" w:type="dxa"/>
              <w:end w:w="80" w:type="dxa"/>
            </w:tcMar>
          </w:tcPr>
          <w:p>
            <w:r>
              <w:rPr>
                <w:rFonts w:ascii="Liberation Sans" w:hAnsi="Liberation Sans"/>
                <w:b/>
                <w:color w:val="FFFFFF"/>
                <w:sz w:val="16"/>
              </w:rPr>
              <w:t>Theme</w:t>
            </w:r>
          </w:p>
        </w:tc>
        <w:tc>
          <w:tcPr>
            <w:tcW w:type="dxa" w:w="5783"/>
            <w:shd w:fill="1E2530"/>
            <w:vAlign w:val="top"/>
            <w:tcMar>
              <w:top w:w="70" w:type="dxa"/>
              <w:start w:w="80" w:type="dxa"/>
              <w:bottom w:w="70" w:type="dxa"/>
              <w:end w:w="80" w:type="dxa"/>
            </w:tcMar>
          </w:tcPr>
          <w:p>
            <w:r>
              <w:rPr>
                <w:rFonts w:ascii="Liberation Sans" w:hAnsi="Liberation Sans"/>
                <w:b/>
                <w:color w:val="FFFFFF"/>
                <w:sz w:val="16"/>
              </w:rPr>
              <w:t>Anchor topics</w:t>
            </w:r>
          </w:p>
        </w:tc>
      </w:tr>
      <w:tr>
        <w:trPr>
          <w:cantSplit/>
        </w:trPr>
        <w:tc>
          <w:tcPr>
            <w:tcW w:type="dxa" w:w="1020"/>
            <w:tcMar>
              <w:top w:w="70" w:type="dxa"/>
              <w:start w:w="80" w:type="dxa"/>
              <w:bottom w:w="70" w:type="dxa"/>
              <w:end w:w="80" w:type="dxa"/>
            </w:tcMar>
            <w:vAlign w:val="top"/>
          </w:tcPr>
          <w:p>
            <w:r>
              <w:rPr>
                <w:rFonts w:ascii="Liberation Sans" w:hAnsi="Liberation Sans"/>
                <w:b w:val="0"/>
                <w:color w:val="0A0E17"/>
                <w:sz w:val="16"/>
              </w:rPr>
              <w:t>M1</w:t>
            </w:r>
          </w:p>
        </w:tc>
        <w:tc>
          <w:tcPr>
            <w:tcW w:type="dxa" w:w="2551"/>
            <w:tcMar>
              <w:top w:w="70" w:type="dxa"/>
              <w:start w:w="80" w:type="dxa"/>
              <w:bottom w:w="70" w:type="dxa"/>
              <w:end w:w="80" w:type="dxa"/>
            </w:tcMar>
            <w:vAlign w:val="top"/>
          </w:tcPr>
          <w:p>
            <w:r>
              <w:rPr>
                <w:rFonts w:ascii="Liberation Sans" w:hAnsi="Liberation Sans"/>
                <w:b w:val="0"/>
                <w:color w:val="0A0E17"/>
                <w:sz w:val="16"/>
              </w:rPr>
              <w:t>Why open communications?</w:t>
            </w:r>
          </w:p>
        </w:tc>
        <w:tc>
          <w:tcPr>
            <w:tcW w:type="dxa" w:w="5783"/>
            <w:tcMar>
              <w:top w:w="70" w:type="dxa"/>
              <w:start w:w="80" w:type="dxa"/>
              <w:bottom w:w="70" w:type="dxa"/>
              <w:end w:w="80" w:type="dxa"/>
            </w:tcMar>
            <w:vAlign w:val="top"/>
          </w:tcPr>
          <w:p>
            <w:r>
              <w:rPr>
                <w:rFonts w:ascii="Liberation Sans" w:hAnsi="Liberation Sans"/>
                <w:b w:val="0"/>
                <w:color w:val="0A0E17"/>
                <w:sz w:val="16"/>
              </w:rPr>
              <w:t>mission, baseline architecture, first bench tests, beginner explainers</w:t>
            </w:r>
          </w:p>
        </w:tc>
      </w:tr>
      <w:tr>
        <w:trPr>
          <w:cantSplit/>
        </w:trPr>
        <w:tc>
          <w:tcPr>
            <w:tcW w:type="dxa" w:w="1020"/>
            <w:tcMar>
              <w:top w:w="70" w:type="dxa"/>
              <w:start w:w="80" w:type="dxa"/>
              <w:bottom w:w="70" w:type="dxa"/>
              <w:end w:w="80" w:type="dxa"/>
            </w:tcMar>
            <w:vAlign w:val="top"/>
            <w:shd w:fill="EEF2F6"/>
          </w:tcPr>
          <w:p>
            <w:r>
              <w:rPr>
                <w:rFonts w:ascii="Liberation Sans" w:hAnsi="Liberation Sans"/>
                <w:b w:val="0"/>
                <w:color w:val="0A0E17"/>
                <w:sz w:val="16"/>
              </w:rPr>
              <w:t>M2</w:t>
            </w:r>
          </w:p>
        </w:tc>
        <w:tc>
          <w:tcPr>
            <w:tcW w:type="dxa" w:w="2551"/>
            <w:tcMar>
              <w:top w:w="70" w:type="dxa"/>
              <w:start w:w="80" w:type="dxa"/>
              <w:bottom w:w="70" w:type="dxa"/>
              <w:end w:w="80" w:type="dxa"/>
            </w:tcMar>
            <w:vAlign w:val="top"/>
            <w:shd w:fill="EEF2F6"/>
          </w:tcPr>
          <w:p>
            <w:r>
              <w:rPr>
                <w:rFonts w:ascii="Liberation Sans" w:hAnsi="Liberation Sans"/>
                <w:b w:val="0"/>
                <w:color w:val="0A0E17"/>
                <w:sz w:val="16"/>
              </w:rPr>
              <w:t>Build the reference node</w:t>
            </w:r>
          </w:p>
        </w:tc>
        <w:tc>
          <w:tcPr>
            <w:tcW w:type="dxa" w:w="5783"/>
            <w:tcMar>
              <w:top w:w="70" w:type="dxa"/>
              <w:start w:w="80" w:type="dxa"/>
              <w:bottom w:w="70" w:type="dxa"/>
              <w:end w:w="80" w:type="dxa"/>
            </w:tcMar>
            <w:vAlign w:val="top"/>
            <w:shd w:fill="EEF2F6"/>
          </w:tcPr>
          <w:p>
            <w:r>
              <w:rPr>
                <w:rFonts w:ascii="Liberation Sans" w:hAnsi="Liberation Sans"/>
                <w:b w:val="0"/>
                <w:color w:val="0A0E17"/>
                <w:sz w:val="16"/>
              </w:rPr>
              <w:t>hardware choices, power measurement, enclosure prototypes, SeaArt style tests</w:t>
            </w:r>
          </w:p>
        </w:tc>
      </w:tr>
      <w:tr>
        <w:trPr>
          <w:cantSplit/>
        </w:trPr>
        <w:tc>
          <w:tcPr>
            <w:tcW w:type="dxa" w:w="1020"/>
            <w:tcMar>
              <w:top w:w="70" w:type="dxa"/>
              <w:start w:w="80" w:type="dxa"/>
              <w:bottom w:w="70" w:type="dxa"/>
              <w:end w:w="80" w:type="dxa"/>
            </w:tcMar>
            <w:vAlign w:val="top"/>
          </w:tcPr>
          <w:p>
            <w:r>
              <w:rPr>
                <w:rFonts w:ascii="Liberation Sans" w:hAnsi="Liberation Sans"/>
                <w:b w:val="0"/>
                <w:color w:val="0A0E17"/>
                <w:sz w:val="16"/>
              </w:rPr>
              <w:t>M3</w:t>
            </w:r>
          </w:p>
        </w:tc>
        <w:tc>
          <w:tcPr>
            <w:tcW w:type="dxa" w:w="2551"/>
            <w:tcMar>
              <w:top w:w="70" w:type="dxa"/>
              <w:start w:w="80" w:type="dxa"/>
              <w:bottom w:w="70" w:type="dxa"/>
              <w:end w:w="80" w:type="dxa"/>
            </w:tcMar>
            <w:vAlign w:val="top"/>
          </w:tcPr>
          <w:p>
            <w:r>
              <w:rPr>
                <w:rFonts w:ascii="Liberation Sans" w:hAnsi="Liberation Sans"/>
                <w:b w:val="0"/>
                <w:color w:val="0A0E17"/>
                <w:sz w:val="16"/>
              </w:rPr>
              <w:t>Portable island field tests</w:t>
            </w:r>
          </w:p>
        </w:tc>
        <w:tc>
          <w:tcPr>
            <w:tcW w:type="dxa" w:w="5783"/>
            <w:tcMar>
              <w:top w:w="70" w:type="dxa"/>
              <w:start w:w="80" w:type="dxa"/>
              <w:bottom w:w="70" w:type="dxa"/>
              <w:end w:w="80" w:type="dxa"/>
            </w:tcMar>
            <w:vAlign w:val="top"/>
          </w:tcPr>
          <w:p>
            <w:r>
              <w:rPr>
                <w:rFonts w:ascii="Liberation Sans" w:hAnsi="Liberation Sans"/>
                <w:b w:val="0"/>
                <w:color w:val="0A0E17"/>
                <w:sz w:val="16"/>
              </w:rPr>
              <w:t>legal configuration, routes, maps, failure capture and volunteer induction</w:t>
            </w:r>
          </w:p>
        </w:tc>
      </w:tr>
      <w:tr>
        <w:trPr>
          <w:cantSplit/>
        </w:trPr>
        <w:tc>
          <w:tcPr>
            <w:tcW w:type="dxa" w:w="1020"/>
            <w:tcMar>
              <w:top w:w="70" w:type="dxa"/>
              <w:start w:w="80" w:type="dxa"/>
              <w:bottom w:w="70" w:type="dxa"/>
              <w:end w:w="80" w:type="dxa"/>
            </w:tcMar>
            <w:vAlign w:val="top"/>
            <w:shd w:fill="EEF2F6"/>
          </w:tcPr>
          <w:p>
            <w:r>
              <w:rPr>
                <w:rFonts w:ascii="Liberation Sans" w:hAnsi="Liberation Sans"/>
                <w:b w:val="0"/>
                <w:color w:val="0A0E17"/>
                <w:sz w:val="16"/>
              </w:rPr>
              <w:t>M4</w:t>
            </w:r>
          </w:p>
        </w:tc>
        <w:tc>
          <w:tcPr>
            <w:tcW w:type="dxa" w:w="2551"/>
            <w:tcMar>
              <w:top w:w="70" w:type="dxa"/>
              <w:start w:w="80" w:type="dxa"/>
              <w:bottom w:w="70" w:type="dxa"/>
              <w:end w:w="80" w:type="dxa"/>
            </w:tcMar>
            <w:vAlign w:val="top"/>
            <w:shd w:fill="EEF2F6"/>
          </w:tcPr>
          <w:p>
            <w:r>
              <w:rPr>
                <w:rFonts w:ascii="Liberation Sans" w:hAnsi="Liberation Sans"/>
                <w:b w:val="0"/>
                <w:color w:val="0A0E17"/>
                <w:sz w:val="16"/>
              </w:rPr>
              <w:t>First approved hosted pilot</w:t>
            </w:r>
          </w:p>
        </w:tc>
        <w:tc>
          <w:tcPr>
            <w:tcW w:type="dxa" w:w="5783"/>
            <w:tcMar>
              <w:top w:w="70" w:type="dxa"/>
              <w:start w:w="80" w:type="dxa"/>
              <w:bottom w:w="70" w:type="dxa"/>
              <w:end w:w="80" w:type="dxa"/>
            </w:tcMar>
            <w:vAlign w:val="top"/>
            <w:shd w:fill="EEF2F6"/>
          </w:tcPr>
          <w:p>
            <w:r>
              <w:rPr>
                <w:rFonts w:ascii="Liberation Sans" w:hAnsi="Liberation Sans"/>
                <w:b w:val="0"/>
                <w:color w:val="0A0E17"/>
                <w:sz w:val="16"/>
              </w:rPr>
              <w:t>deployment report, monitoring, local interviews and maintenance ownership</w:t>
            </w:r>
          </w:p>
        </w:tc>
      </w:tr>
      <w:tr>
        <w:trPr>
          <w:cantSplit/>
        </w:trPr>
        <w:tc>
          <w:tcPr>
            <w:tcW w:type="dxa" w:w="1020"/>
            <w:tcMar>
              <w:top w:w="70" w:type="dxa"/>
              <w:start w:w="80" w:type="dxa"/>
              <w:bottom w:w="70" w:type="dxa"/>
              <w:end w:w="80" w:type="dxa"/>
            </w:tcMar>
            <w:vAlign w:val="top"/>
          </w:tcPr>
          <w:p>
            <w:r>
              <w:rPr>
                <w:rFonts w:ascii="Liberation Sans" w:hAnsi="Liberation Sans"/>
                <w:b w:val="0"/>
                <w:color w:val="0A0E17"/>
                <w:sz w:val="16"/>
              </w:rPr>
              <w:t>M5</w:t>
            </w:r>
          </w:p>
        </w:tc>
        <w:tc>
          <w:tcPr>
            <w:tcW w:type="dxa" w:w="2551"/>
            <w:tcMar>
              <w:top w:w="70" w:type="dxa"/>
              <w:start w:w="80" w:type="dxa"/>
              <w:bottom w:w="70" w:type="dxa"/>
              <w:end w:w="80" w:type="dxa"/>
            </w:tcMar>
            <w:vAlign w:val="top"/>
          </w:tcPr>
          <w:p>
            <w:r>
              <w:rPr>
                <w:rFonts w:ascii="Liberation Sans" w:hAnsi="Liberation Sans"/>
                <w:b w:val="0"/>
                <w:color w:val="0A0E17"/>
                <w:sz w:val="16"/>
              </w:rPr>
              <w:t>Tropical reliability</w:t>
            </w:r>
          </w:p>
        </w:tc>
        <w:tc>
          <w:tcPr>
            <w:tcW w:type="dxa" w:w="5783"/>
            <w:tcMar>
              <w:top w:w="70" w:type="dxa"/>
              <w:start w:w="80" w:type="dxa"/>
              <w:bottom w:w="70" w:type="dxa"/>
              <w:end w:w="80" w:type="dxa"/>
            </w:tcMar>
            <w:vAlign w:val="top"/>
          </w:tcPr>
          <w:p>
            <w:r>
              <w:rPr>
                <w:rFonts w:ascii="Liberation Sans" w:hAnsi="Liberation Sans"/>
                <w:b w:val="0"/>
                <w:color w:val="0A0E17"/>
                <w:sz w:val="16"/>
              </w:rPr>
              <w:t>heat, rain, corrosion, solar variability and design revision</w:t>
            </w:r>
          </w:p>
        </w:tc>
      </w:tr>
      <w:tr>
        <w:trPr>
          <w:cantSplit/>
        </w:trPr>
        <w:tc>
          <w:tcPr>
            <w:tcW w:type="dxa" w:w="1020"/>
            <w:tcMar>
              <w:top w:w="70" w:type="dxa"/>
              <w:start w:w="80" w:type="dxa"/>
              <w:bottom w:w="70" w:type="dxa"/>
              <w:end w:w="80" w:type="dxa"/>
            </w:tcMar>
            <w:vAlign w:val="top"/>
            <w:shd w:fill="EEF2F6"/>
          </w:tcPr>
          <w:p>
            <w:r>
              <w:rPr>
                <w:rFonts w:ascii="Liberation Sans" w:hAnsi="Liberation Sans"/>
                <w:b w:val="0"/>
                <w:color w:val="0A0E17"/>
                <w:sz w:val="16"/>
              </w:rPr>
              <w:t>M6</w:t>
            </w:r>
          </w:p>
        </w:tc>
        <w:tc>
          <w:tcPr>
            <w:tcW w:type="dxa" w:w="2551"/>
            <w:tcMar>
              <w:top w:w="70" w:type="dxa"/>
              <w:start w:w="80" w:type="dxa"/>
              <w:bottom w:w="70" w:type="dxa"/>
              <w:end w:w="80" w:type="dxa"/>
            </w:tcMar>
            <w:vAlign w:val="top"/>
            <w:shd w:fill="EEF2F6"/>
          </w:tcPr>
          <w:p>
            <w:r>
              <w:rPr>
                <w:rFonts w:ascii="Liberation Sans" w:hAnsi="Liberation Sans"/>
                <w:b w:val="0"/>
                <w:color w:val="0A0E17"/>
                <w:sz w:val="16"/>
              </w:rPr>
              <w:t>Reticulum and LXMF month</w:t>
            </w:r>
          </w:p>
        </w:tc>
        <w:tc>
          <w:tcPr>
            <w:tcW w:type="dxa" w:w="5783"/>
            <w:tcMar>
              <w:top w:w="70" w:type="dxa"/>
              <w:start w:w="80" w:type="dxa"/>
              <w:bottom w:w="70" w:type="dxa"/>
              <w:end w:w="80" w:type="dxa"/>
            </w:tcMar>
            <w:vAlign w:val="top"/>
            <w:shd w:fill="EEF2F6"/>
          </w:tcPr>
          <w:p>
            <w:r>
              <w:rPr>
                <w:rFonts w:ascii="Liberation Sans" w:hAnsi="Liberation Sans"/>
                <w:b w:val="0"/>
                <w:color w:val="0A0E17"/>
                <w:sz w:val="16"/>
              </w:rPr>
              <w:t>identity, routing, multi-interface tests, Sideband/NomadNet and documentation</w:t>
            </w:r>
          </w:p>
        </w:tc>
      </w:tr>
      <w:tr>
        <w:trPr>
          <w:cantSplit/>
        </w:trPr>
        <w:tc>
          <w:tcPr>
            <w:tcW w:type="dxa" w:w="1020"/>
            <w:tcMar>
              <w:top w:w="70" w:type="dxa"/>
              <w:start w:w="80" w:type="dxa"/>
              <w:bottom w:w="70" w:type="dxa"/>
              <w:end w:w="80" w:type="dxa"/>
            </w:tcMar>
            <w:vAlign w:val="top"/>
          </w:tcPr>
          <w:p>
            <w:r>
              <w:rPr>
                <w:rFonts w:ascii="Liberation Sans" w:hAnsi="Liberation Sans"/>
                <w:b w:val="0"/>
                <w:color w:val="0A0E17"/>
                <w:sz w:val="16"/>
              </w:rPr>
              <w:t>M7</w:t>
            </w:r>
          </w:p>
        </w:tc>
        <w:tc>
          <w:tcPr>
            <w:tcW w:type="dxa" w:w="2551"/>
            <w:tcMar>
              <w:top w:w="70" w:type="dxa"/>
              <w:start w:w="80" w:type="dxa"/>
              <w:bottom w:w="70" w:type="dxa"/>
              <w:end w:w="80" w:type="dxa"/>
            </w:tcMar>
            <w:vAlign w:val="top"/>
          </w:tcPr>
          <w:p>
            <w:r>
              <w:rPr>
                <w:rFonts w:ascii="Liberation Sans" w:hAnsi="Liberation Sans"/>
                <w:b w:val="0"/>
                <w:color w:val="0A0E17"/>
                <w:sz w:val="16"/>
              </w:rPr>
              <w:t>Meshtastic month</w:t>
            </w:r>
          </w:p>
        </w:tc>
        <w:tc>
          <w:tcPr>
            <w:tcW w:type="dxa" w:w="5783"/>
            <w:tcMar>
              <w:top w:w="70" w:type="dxa"/>
              <w:start w:w="80" w:type="dxa"/>
              <w:bottom w:w="70" w:type="dxa"/>
              <w:end w:w="80" w:type="dxa"/>
            </w:tcMar>
            <w:vAlign w:val="top"/>
          </w:tcPr>
          <w:p>
            <w:r>
              <w:rPr>
                <w:rFonts w:ascii="Liberation Sans" w:hAnsi="Liberation Sans"/>
                <w:b w:val="0"/>
                <w:color w:val="0A0E17"/>
                <w:sz w:val="16"/>
              </w:rPr>
              <w:t>accessible clients, channel design, field use and objective comparison</w:t>
            </w:r>
          </w:p>
        </w:tc>
      </w:tr>
      <w:tr>
        <w:trPr>
          <w:cantSplit/>
        </w:trPr>
        <w:tc>
          <w:tcPr>
            <w:tcW w:type="dxa" w:w="1020"/>
            <w:tcMar>
              <w:top w:w="70" w:type="dxa"/>
              <w:start w:w="80" w:type="dxa"/>
              <w:bottom w:w="70" w:type="dxa"/>
              <w:end w:w="80" w:type="dxa"/>
            </w:tcMar>
            <w:vAlign w:val="top"/>
            <w:shd w:fill="EEF2F6"/>
          </w:tcPr>
          <w:p>
            <w:r>
              <w:rPr>
                <w:rFonts w:ascii="Liberation Sans" w:hAnsi="Liberation Sans"/>
                <w:b w:val="0"/>
                <w:color w:val="0A0E17"/>
                <w:sz w:val="16"/>
              </w:rPr>
              <w:t>M8</w:t>
            </w:r>
          </w:p>
        </w:tc>
        <w:tc>
          <w:tcPr>
            <w:tcW w:type="dxa" w:w="2551"/>
            <w:tcMar>
              <w:top w:w="70" w:type="dxa"/>
              <w:start w:w="80" w:type="dxa"/>
              <w:bottom w:w="70" w:type="dxa"/>
              <w:end w:w="80" w:type="dxa"/>
            </w:tcMar>
            <w:vAlign w:val="top"/>
            <w:shd w:fill="EEF2F6"/>
          </w:tcPr>
          <w:p>
            <w:r>
              <w:rPr>
                <w:rFonts w:ascii="Liberation Sans" w:hAnsi="Liberation Sans"/>
                <w:b w:val="0"/>
                <w:color w:val="0A0E17"/>
                <w:sz w:val="16"/>
              </w:rPr>
              <w:t>People operate infrastructure</w:t>
            </w:r>
          </w:p>
        </w:tc>
        <w:tc>
          <w:tcPr>
            <w:tcW w:type="dxa" w:w="5783"/>
            <w:tcMar>
              <w:top w:w="70" w:type="dxa"/>
              <w:start w:w="80" w:type="dxa"/>
              <w:bottom w:w="70" w:type="dxa"/>
              <w:end w:w="80" w:type="dxa"/>
            </w:tcMar>
            <w:vAlign w:val="top"/>
            <w:shd w:fill="EEF2F6"/>
          </w:tcPr>
          <w:p>
            <w:r>
              <w:rPr>
                <w:rFonts w:ascii="Liberation Sans" w:hAnsi="Liberation Sans"/>
                <w:b w:val="0"/>
                <w:color w:val="0A0E17"/>
                <w:sz w:val="16"/>
              </w:rPr>
              <w:t>Node Guardians, workshops, schools, hams and contributor stories</w:t>
            </w:r>
          </w:p>
        </w:tc>
      </w:tr>
      <w:tr>
        <w:trPr>
          <w:cantSplit/>
        </w:trPr>
        <w:tc>
          <w:tcPr>
            <w:tcW w:type="dxa" w:w="1020"/>
            <w:tcMar>
              <w:top w:w="70" w:type="dxa"/>
              <w:start w:w="80" w:type="dxa"/>
              <w:bottom w:w="70" w:type="dxa"/>
              <w:end w:w="80" w:type="dxa"/>
            </w:tcMar>
            <w:vAlign w:val="top"/>
          </w:tcPr>
          <w:p>
            <w:r>
              <w:rPr>
                <w:rFonts w:ascii="Liberation Sans" w:hAnsi="Liberation Sans"/>
                <w:b w:val="0"/>
                <w:color w:val="0A0E17"/>
                <w:sz w:val="16"/>
              </w:rPr>
              <w:t>M9</w:t>
            </w:r>
          </w:p>
        </w:tc>
        <w:tc>
          <w:tcPr>
            <w:tcW w:type="dxa" w:w="2551"/>
            <w:tcMar>
              <w:top w:w="70" w:type="dxa"/>
              <w:start w:w="80" w:type="dxa"/>
              <w:bottom w:w="70" w:type="dxa"/>
              <w:end w:w="80" w:type="dxa"/>
            </w:tcMar>
            <w:vAlign w:val="top"/>
          </w:tcPr>
          <w:p>
            <w:r>
              <w:rPr>
                <w:rFonts w:ascii="Liberation Sans" w:hAnsi="Liberation Sans"/>
                <w:b w:val="0"/>
                <w:color w:val="0A0E17"/>
                <w:sz w:val="16"/>
              </w:rPr>
              <w:t>Preparedness without theatre</w:t>
            </w:r>
          </w:p>
        </w:tc>
        <w:tc>
          <w:tcPr>
            <w:tcW w:type="dxa" w:w="5783"/>
            <w:tcMar>
              <w:top w:w="70" w:type="dxa"/>
              <w:start w:w="80" w:type="dxa"/>
              <w:bottom w:w="70" w:type="dxa"/>
              <w:end w:w="80" w:type="dxa"/>
            </w:tcMar>
            <w:vAlign w:val="top"/>
          </w:tcPr>
          <w:p>
            <w:r>
              <w:rPr>
                <w:rFonts w:ascii="Liberation Sans" w:hAnsi="Liberation Sans"/>
                <w:b w:val="0"/>
                <w:color w:val="0A0E17"/>
                <w:sz w:val="16"/>
              </w:rPr>
              <w:t>official information, household planning, exercise design and limitations</w:t>
            </w:r>
          </w:p>
        </w:tc>
      </w:tr>
      <w:tr>
        <w:trPr>
          <w:cantSplit/>
        </w:trPr>
        <w:tc>
          <w:tcPr>
            <w:tcW w:type="dxa" w:w="1020"/>
            <w:tcMar>
              <w:top w:w="70" w:type="dxa"/>
              <w:start w:w="80" w:type="dxa"/>
              <w:bottom w:w="70" w:type="dxa"/>
              <w:end w:w="80" w:type="dxa"/>
            </w:tcMar>
            <w:vAlign w:val="top"/>
            <w:shd w:fill="EEF2F6"/>
          </w:tcPr>
          <w:p>
            <w:r>
              <w:rPr>
                <w:rFonts w:ascii="Liberation Sans" w:hAnsi="Liberation Sans"/>
                <w:b w:val="0"/>
                <w:color w:val="0A0E17"/>
                <w:sz w:val="16"/>
              </w:rPr>
              <w:t>M10</w:t>
            </w:r>
          </w:p>
        </w:tc>
        <w:tc>
          <w:tcPr>
            <w:tcW w:type="dxa" w:w="2551"/>
            <w:tcMar>
              <w:top w:w="70" w:type="dxa"/>
              <w:start w:w="80" w:type="dxa"/>
              <w:bottom w:w="70" w:type="dxa"/>
              <w:end w:w="80" w:type="dxa"/>
            </w:tcMar>
            <w:vAlign w:val="top"/>
            <w:shd w:fill="EEF2F6"/>
          </w:tcPr>
          <w:p>
            <w:r>
              <w:rPr>
                <w:rFonts w:ascii="Liberation Sans" w:hAnsi="Liberation Sans"/>
                <w:b w:val="0"/>
                <w:color w:val="0A0E17"/>
                <w:sz w:val="16"/>
              </w:rPr>
              <w:t>Hermes at the edge</w:t>
            </w:r>
          </w:p>
        </w:tc>
        <w:tc>
          <w:tcPr>
            <w:tcW w:type="dxa" w:w="5783"/>
            <w:tcMar>
              <w:top w:w="70" w:type="dxa"/>
              <w:start w:w="80" w:type="dxa"/>
              <w:bottom w:w="70" w:type="dxa"/>
              <w:end w:w="80" w:type="dxa"/>
            </w:tcMar>
            <w:vAlign w:val="top"/>
            <w:shd w:fill="EEF2F6"/>
          </w:tcPr>
          <w:p>
            <w:r>
              <w:rPr>
                <w:rFonts w:ascii="Liberation Sans" w:hAnsi="Liberation Sans"/>
                <w:b w:val="0"/>
                <w:color w:val="0A0E17"/>
                <w:sz w:val="16"/>
              </w:rPr>
              <w:t>local retrieval, network summaries, privacy, automation and failure modes</w:t>
            </w:r>
          </w:p>
        </w:tc>
      </w:tr>
      <w:tr>
        <w:trPr>
          <w:cantSplit/>
        </w:trPr>
        <w:tc>
          <w:tcPr>
            <w:tcW w:type="dxa" w:w="1020"/>
            <w:tcMar>
              <w:top w:w="70" w:type="dxa"/>
              <w:start w:w="80" w:type="dxa"/>
              <w:bottom w:w="70" w:type="dxa"/>
              <w:end w:w="80" w:type="dxa"/>
            </w:tcMar>
            <w:vAlign w:val="top"/>
          </w:tcPr>
          <w:p>
            <w:r>
              <w:rPr>
                <w:rFonts w:ascii="Liberation Sans" w:hAnsi="Liberation Sans"/>
                <w:b w:val="0"/>
                <w:color w:val="0A0E17"/>
                <w:sz w:val="16"/>
              </w:rPr>
              <w:t>M11</w:t>
            </w:r>
          </w:p>
        </w:tc>
        <w:tc>
          <w:tcPr>
            <w:tcW w:type="dxa" w:w="2551"/>
            <w:tcMar>
              <w:top w:w="70" w:type="dxa"/>
              <w:start w:w="80" w:type="dxa"/>
              <w:bottom w:w="70" w:type="dxa"/>
              <w:end w:w="80" w:type="dxa"/>
            </w:tcMar>
            <w:vAlign w:val="top"/>
          </w:tcPr>
          <w:p>
            <w:r>
              <w:rPr>
                <w:rFonts w:ascii="Liberation Sans" w:hAnsi="Liberation Sans"/>
                <w:b w:val="0"/>
                <w:color w:val="0A0E17"/>
                <w:sz w:val="16"/>
              </w:rPr>
              <w:t>Regional feasibility</w:t>
            </w:r>
          </w:p>
        </w:tc>
        <w:tc>
          <w:tcPr>
            <w:tcW w:type="dxa" w:w="5783"/>
            <w:tcMar>
              <w:top w:w="70" w:type="dxa"/>
              <w:start w:w="80" w:type="dxa"/>
              <w:bottom w:w="70" w:type="dxa"/>
              <w:end w:w="80" w:type="dxa"/>
            </w:tcMar>
            <w:vAlign w:val="top"/>
          </w:tcPr>
          <w:p>
            <w:r>
              <w:rPr>
                <w:rFonts w:ascii="Liberation Sans" w:hAnsi="Liberation Sans"/>
                <w:b w:val="0"/>
                <w:color w:val="0A0E17"/>
                <w:sz w:val="16"/>
              </w:rPr>
              <w:t>Townsville and NQ partner discovery, terrain studies and portable demonstrations</w:t>
            </w:r>
          </w:p>
        </w:tc>
      </w:tr>
      <w:tr>
        <w:trPr>
          <w:cantSplit/>
        </w:trPr>
        <w:tc>
          <w:tcPr>
            <w:tcW w:type="dxa" w:w="1020"/>
            <w:tcMar>
              <w:top w:w="70" w:type="dxa"/>
              <w:start w:w="80" w:type="dxa"/>
              <w:bottom w:w="70" w:type="dxa"/>
              <w:end w:w="80" w:type="dxa"/>
            </w:tcMar>
            <w:vAlign w:val="top"/>
            <w:shd w:fill="EEF2F6"/>
          </w:tcPr>
          <w:p>
            <w:r>
              <w:rPr>
                <w:rFonts w:ascii="Liberation Sans" w:hAnsi="Liberation Sans"/>
                <w:b w:val="0"/>
                <w:color w:val="0A0E17"/>
                <w:sz w:val="16"/>
              </w:rPr>
              <w:t>M12</w:t>
            </w:r>
          </w:p>
        </w:tc>
        <w:tc>
          <w:tcPr>
            <w:tcW w:type="dxa" w:w="2551"/>
            <w:tcMar>
              <w:top w:w="70" w:type="dxa"/>
              <w:start w:w="80" w:type="dxa"/>
              <w:bottom w:w="70" w:type="dxa"/>
              <w:end w:w="80" w:type="dxa"/>
            </w:tcMar>
            <w:vAlign w:val="top"/>
            <w:shd w:fill="EEF2F6"/>
          </w:tcPr>
          <w:p>
            <w:r>
              <w:rPr>
                <w:rFonts w:ascii="Liberation Sans" w:hAnsi="Liberation Sans"/>
                <w:b w:val="0"/>
                <w:color w:val="0A0E17"/>
                <w:sz w:val="16"/>
              </w:rPr>
              <w:t>Open blueprint</w:t>
            </w:r>
          </w:p>
        </w:tc>
        <w:tc>
          <w:tcPr>
            <w:tcW w:type="dxa" w:w="5783"/>
            <w:tcMar>
              <w:top w:w="70" w:type="dxa"/>
              <w:start w:w="80" w:type="dxa"/>
              <w:bottom w:w="70" w:type="dxa"/>
              <w:end w:w="80" w:type="dxa"/>
            </w:tcMar>
            <w:vAlign w:val="top"/>
            <w:shd w:fill="EEF2F6"/>
          </w:tcPr>
          <w:p>
            <w:r>
              <w:rPr>
                <w:rFonts w:ascii="Liberation Sans" w:hAnsi="Liberation Sans"/>
                <w:b w:val="0"/>
                <w:color w:val="0A0E17"/>
                <w:sz w:val="16"/>
              </w:rPr>
              <w:t>annual audit, costs, failures, reproducible guide and next-year decisions</w:t>
            </w:r>
          </w:p>
        </w:tc>
      </w:tr>
    </w:tbl>
    <w:p>
      <w:pPr>
        <w:spacing w:after="0"/>
      </w:pPr>
    </w:p>
    <w:p>
      <w:pPr>
        <w:pStyle w:val="Heading2"/>
      </w:pPr>
      <w:r>
        <w:t>7.4 Production inventory</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268"/>
            <w:shd w:fill="1E2530"/>
            <w:vAlign w:val="top"/>
            <w:tcMar>
              <w:top w:w="70" w:type="dxa"/>
              <w:start w:w="80" w:type="dxa"/>
              <w:bottom w:w="70" w:type="dxa"/>
              <w:end w:w="80" w:type="dxa"/>
            </w:tcMar>
          </w:tcPr>
          <w:p>
            <w:r>
              <w:rPr>
                <w:rFonts w:ascii="Liberation Sans" w:hAnsi="Liberation Sans"/>
                <w:b/>
                <w:color w:val="FFFFFF"/>
                <w:sz w:val="16"/>
              </w:rPr>
              <w:t>Library</w:t>
            </w:r>
          </w:p>
        </w:tc>
        <w:tc>
          <w:tcPr>
            <w:tcW w:type="dxa" w:w="1134"/>
            <w:shd w:fill="1E2530"/>
            <w:vAlign w:val="top"/>
            <w:tcMar>
              <w:top w:w="70" w:type="dxa"/>
              <w:start w:w="80" w:type="dxa"/>
              <w:bottom w:w="70" w:type="dxa"/>
              <w:end w:w="80" w:type="dxa"/>
            </w:tcMar>
          </w:tcPr>
          <w:p>
            <w:r>
              <w:rPr>
                <w:rFonts w:ascii="Liberation Sans" w:hAnsi="Liberation Sans"/>
                <w:b/>
                <w:color w:val="FFFFFF"/>
                <w:sz w:val="16"/>
              </w:rPr>
              <w:t>Count</w:t>
            </w:r>
          </w:p>
        </w:tc>
        <w:tc>
          <w:tcPr>
            <w:tcW w:type="dxa" w:w="5953"/>
            <w:shd w:fill="1E2530"/>
            <w:vAlign w:val="top"/>
            <w:tcMar>
              <w:top w:w="70" w:type="dxa"/>
              <w:start w:w="80" w:type="dxa"/>
              <w:bottom w:w="70" w:type="dxa"/>
              <w:end w:w="80" w:type="dxa"/>
            </w:tcMar>
          </w:tcPr>
          <w:p>
            <w:r>
              <w:rPr>
                <w:rFonts w:ascii="Liberation Sans" w:hAnsi="Liberation Sans"/>
                <w:b/>
                <w:color w:val="FFFFFF"/>
                <w:sz w:val="16"/>
              </w:rPr>
              <w:t>Location/detail</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Content ideas</w:t>
            </w:r>
          </w:p>
        </w:tc>
        <w:tc>
          <w:tcPr>
            <w:tcW w:type="dxa" w:w="1134"/>
            <w:tcMar>
              <w:top w:w="70" w:type="dxa"/>
              <w:start w:w="80" w:type="dxa"/>
              <w:bottom w:w="70" w:type="dxa"/>
              <w:end w:w="80" w:type="dxa"/>
            </w:tcMar>
            <w:vAlign w:val="top"/>
          </w:tcPr>
          <w:p>
            <w:r>
              <w:rPr>
                <w:rFonts w:ascii="Liberation Sans" w:hAnsi="Liberation Sans"/>
                <w:b w:val="0"/>
                <w:color w:val="0A0E17"/>
                <w:sz w:val="16"/>
              </w:rPr>
              <w:t>380</w:t>
            </w:r>
          </w:p>
        </w:tc>
        <w:tc>
          <w:tcPr>
            <w:tcW w:type="dxa" w:w="5953"/>
            <w:tcMar>
              <w:top w:w="70" w:type="dxa"/>
              <w:start w:w="80" w:type="dxa"/>
              <w:bottom w:w="70" w:type="dxa"/>
              <w:end w:w="80" w:type="dxa"/>
            </w:tcMar>
            <w:vAlign w:val="top"/>
          </w:tcPr>
          <w:p>
            <w:r>
              <w:rPr>
                <w:rFonts w:ascii="Liberation Sans" w:hAnsi="Liberation Sans"/>
                <w:b w:val="0"/>
                <w:color w:val="0A0E17"/>
                <w:sz w:val="16"/>
              </w:rPr>
              <w:t>tagged by category, level, format, proof and platform</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YouTube outlines</w:t>
            </w:r>
          </w:p>
        </w:tc>
        <w:tc>
          <w:tcPr>
            <w:tcW w:type="dxa" w:w="1134"/>
            <w:tcMar>
              <w:top w:w="70" w:type="dxa"/>
              <w:start w:w="80" w:type="dxa"/>
              <w:bottom w:w="70" w:type="dxa"/>
              <w:end w:w="80" w:type="dxa"/>
            </w:tcMar>
            <w:vAlign w:val="top"/>
            <w:shd w:fill="EEF2F6"/>
          </w:tcPr>
          <w:p>
            <w:r>
              <w:rPr>
                <w:rFonts w:ascii="Liberation Sans" w:hAnsi="Liberation Sans"/>
                <w:b w:val="0"/>
                <w:color w:val="0A0E17"/>
                <w:sz w:val="16"/>
              </w:rPr>
              <w:t>100</w:t>
            </w:r>
          </w:p>
        </w:tc>
        <w:tc>
          <w:tcPr>
            <w:tcW w:type="dxa" w:w="5953"/>
            <w:tcMar>
              <w:top w:w="70" w:type="dxa"/>
              <w:start w:w="80" w:type="dxa"/>
              <w:bottom w:w="70" w:type="dxa"/>
              <w:end w:w="80" w:type="dxa"/>
            </w:tcMar>
            <w:vAlign w:val="top"/>
            <w:shd w:fill="EEF2F6"/>
          </w:tcPr>
          <w:p>
            <w:r>
              <w:rPr>
                <w:rFonts w:ascii="Liberation Sans" w:hAnsi="Liberation Sans"/>
                <w:b w:val="0"/>
                <w:color w:val="0A0E17"/>
                <w:sz w:val="16"/>
              </w:rPr>
              <w:t>hook, story, shots, drone, graphics, CTA, title and SEO</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Short scripts</w:t>
            </w:r>
          </w:p>
        </w:tc>
        <w:tc>
          <w:tcPr>
            <w:tcW w:type="dxa" w:w="1134"/>
            <w:tcMar>
              <w:top w:w="70" w:type="dxa"/>
              <w:start w:w="80" w:type="dxa"/>
              <w:bottom w:w="70" w:type="dxa"/>
              <w:end w:w="80" w:type="dxa"/>
            </w:tcMar>
            <w:vAlign w:val="top"/>
          </w:tcPr>
          <w:p>
            <w:r>
              <w:rPr>
                <w:rFonts w:ascii="Liberation Sans" w:hAnsi="Liberation Sans"/>
                <w:b w:val="0"/>
                <w:color w:val="0A0E17"/>
                <w:sz w:val="16"/>
              </w:rPr>
              <w:t>150</w:t>
            </w:r>
          </w:p>
        </w:tc>
        <w:tc>
          <w:tcPr>
            <w:tcW w:type="dxa" w:w="5953"/>
            <w:tcMar>
              <w:top w:w="70" w:type="dxa"/>
              <w:start w:w="80" w:type="dxa"/>
              <w:bottom w:w="70" w:type="dxa"/>
              <w:end w:w="80" w:type="dxa"/>
            </w:tcMar>
            <w:vAlign w:val="top"/>
          </w:tcPr>
          <w:p>
            <w:r>
              <w:rPr>
                <w:rFonts w:ascii="Liberation Sans" w:hAnsi="Liberation Sans"/>
                <w:b w:val="0"/>
                <w:color w:val="0A0E17"/>
                <w:sz w:val="16"/>
              </w:rPr>
              <w:t>native 15–60 second script and cover</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Facebook posts</w:t>
            </w:r>
          </w:p>
        </w:tc>
        <w:tc>
          <w:tcPr>
            <w:tcW w:type="dxa" w:w="1134"/>
            <w:tcMar>
              <w:top w:w="70" w:type="dxa"/>
              <w:start w:w="80" w:type="dxa"/>
              <w:bottom w:w="70" w:type="dxa"/>
              <w:end w:w="80" w:type="dxa"/>
            </w:tcMar>
            <w:vAlign w:val="top"/>
            <w:shd w:fill="EEF2F6"/>
          </w:tcPr>
          <w:p>
            <w:r>
              <w:rPr>
                <w:rFonts w:ascii="Liberation Sans" w:hAnsi="Liberation Sans"/>
                <w:b w:val="0"/>
                <w:color w:val="0A0E17"/>
                <w:sz w:val="16"/>
              </w:rPr>
              <w:t>100</w:t>
            </w:r>
          </w:p>
        </w:tc>
        <w:tc>
          <w:tcPr>
            <w:tcW w:type="dxa" w:w="5953"/>
            <w:tcMar>
              <w:top w:w="70" w:type="dxa"/>
              <w:start w:w="80" w:type="dxa"/>
              <w:bottom w:w="70" w:type="dxa"/>
              <w:end w:w="80" w:type="dxa"/>
            </w:tcMar>
            <w:vAlign w:val="top"/>
            <w:shd w:fill="EEF2F6"/>
          </w:tcPr>
          <w:p>
            <w:r>
              <w:rPr>
                <w:rFonts w:ascii="Liberation Sans" w:hAnsi="Liberation Sans"/>
                <w:b w:val="0"/>
                <w:color w:val="0A0E17"/>
                <w:sz w:val="16"/>
              </w:rPr>
              <w:t>local/community-first complete drafts</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LinkedIn posts</w:t>
            </w:r>
          </w:p>
        </w:tc>
        <w:tc>
          <w:tcPr>
            <w:tcW w:type="dxa" w:w="1134"/>
            <w:tcMar>
              <w:top w:w="70" w:type="dxa"/>
              <w:start w:w="80" w:type="dxa"/>
              <w:bottom w:w="70" w:type="dxa"/>
              <w:end w:w="80" w:type="dxa"/>
            </w:tcMar>
            <w:vAlign w:val="top"/>
          </w:tcPr>
          <w:p>
            <w:r>
              <w:rPr>
                <w:rFonts w:ascii="Liberation Sans" w:hAnsi="Liberation Sans"/>
                <w:b w:val="0"/>
                <w:color w:val="0A0E17"/>
                <w:sz w:val="16"/>
              </w:rPr>
              <w:t>100</w:t>
            </w:r>
          </w:p>
        </w:tc>
        <w:tc>
          <w:tcPr>
            <w:tcW w:type="dxa" w:w="5953"/>
            <w:tcMar>
              <w:top w:w="70" w:type="dxa"/>
              <w:start w:w="80" w:type="dxa"/>
              <w:bottom w:w="70" w:type="dxa"/>
              <w:end w:w="80" w:type="dxa"/>
            </w:tcMar>
            <w:vAlign w:val="top"/>
          </w:tcPr>
          <w:p>
            <w:r>
              <w:rPr>
                <w:rFonts w:ascii="Liberation Sans" w:hAnsi="Liberation Sans"/>
                <w:b w:val="0"/>
                <w:color w:val="0A0E17"/>
                <w:sz w:val="16"/>
              </w:rPr>
              <w:t>professional complete drafts</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Blog outlines</w:t>
            </w:r>
          </w:p>
        </w:tc>
        <w:tc>
          <w:tcPr>
            <w:tcW w:type="dxa" w:w="1134"/>
            <w:tcMar>
              <w:top w:w="70" w:type="dxa"/>
              <w:start w:w="80" w:type="dxa"/>
              <w:bottom w:w="70" w:type="dxa"/>
              <w:end w:w="80" w:type="dxa"/>
            </w:tcMar>
            <w:vAlign w:val="top"/>
            <w:shd w:fill="EEF2F6"/>
          </w:tcPr>
          <w:p>
            <w:r>
              <w:rPr>
                <w:rFonts w:ascii="Liberation Sans" w:hAnsi="Liberation Sans"/>
                <w:b w:val="0"/>
                <w:color w:val="0A0E17"/>
                <w:sz w:val="16"/>
              </w:rPr>
              <w:t>50</w:t>
            </w:r>
          </w:p>
        </w:tc>
        <w:tc>
          <w:tcPr>
            <w:tcW w:type="dxa" w:w="5953"/>
            <w:tcMar>
              <w:top w:w="70" w:type="dxa"/>
              <w:start w:w="80" w:type="dxa"/>
              <w:bottom w:w="70" w:type="dxa"/>
              <w:end w:w="80" w:type="dxa"/>
            </w:tcMar>
            <w:vAlign w:val="top"/>
            <w:shd w:fill="EEF2F6"/>
          </w:tcPr>
          <w:p>
            <w:r>
              <w:rPr>
                <w:rFonts w:ascii="Liberation Sans" w:hAnsi="Liberation Sans"/>
                <w:b w:val="0"/>
                <w:color w:val="0A0E17"/>
                <w:sz w:val="16"/>
              </w:rPr>
              <w:t>technical structure, figures and search intent</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Newsletter ideas</w:t>
            </w:r>
          </w:p>
        </w:tc>
        <w:tc>
          <w:tcPr>
            <w:tcW w:type="dxa" w:w="1134"/>
            <w:tcMar>
              <w:top w:w="70" w:type="dxa"/>
              <w:start w:w="80" w:type="dxa"/>
              <w:bottom w:w="70" w:type="dxa"/>
              <w:end w:w="80" w:type="dxa"/>
            </w:tcMar>
            <w:vAlign w:val="top"/>
          </w:tcPr>
          <w:p>
            <w:r>
              <w:rPr>
                <w:rFonts w:ascii="Liberation Sans" w:hAnsi="Liberation Sans"/>
                <w:b w:val="0"/>
                <w:color w:val="0A0E17"/>
                <w:sz w:val="16"/>
              </w:rPr>
              <w:t>50</w:t>
            </w:r>
          </w:p>
        </w:tc>
        <w:tc>
          <w:tcPr>
            <w:tcW w:type="dxa" w:w="5953"/>
            <w:tcMar>
              <w:top w:w="70" w:type="dxa"/>
              <w:start w:w="80" w:type="dxa"/>
              <w:bottom w:w="70" w:type="dxa"/>
              <w:end w:w="80" w:type="dxa"/>
            </w:tcMar>
            <w:vAlign w:val="top"/>
          </w:tcPr>
          <w:p>
            <w:r>
              <w:rPr>
                <w:rFonts w:ascii="Liberation Sans" w:hAnsi="Liberation Sans"/>
                <w:b w:val="0"/>
                <w:color w:val="0A0E17"/>
                <w:sz w:val="16"/>
              </w:rPr>
              <w:t>edition hook, structure, visuals and CTA</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Podcast ideas</w:t>
            </w:r>
          </w:p>
        </w:tc>
        <w:tc>
          <w:tcPr>
            <w:tcW w:type="dxa" w:w="1134"/>
            <w:tcMar>
              <w:top w:w="70" w:type="dxa"/>
              <w:start w:w="80" w:type="dxa"/>
              <w:bottom w:w="70" w:type="dxa"/>
              <w:end w:w="80" w:type="dxa"/>
            </w:tcMar>
            <w:vAlign w:val="top"/>
            <w:shd w:fill="EEF2F6"/>
          </w:tcPr>
          <w:p>
            <w:r>
              <w:rPr>
                <w:rFonts w:ascii="Liberation Sans" w:hAnsi="Liberation Sans"/>
                <w:b w:val="0"/>
                <w:color w:val="0A0E17"/>
                <w:sz w:val="16"/>
              </w:rPr>
              <w:t>50</w:t>
            </w:r>
          </w:p>
        </w:tc>
        <w:tc>
          <w:tcPr>
            <w:tcW w:type="dxa" w:w="5953"/>
            <w:tcMar>
              <w:top w:w="70" w:type="dxa"/>
              <w:start w:w="80" w:type="dxa"/>
              <w:bottom w:w="70" w:type="dxa"/>
              <w:end w:w="80" w:type="dxa"/>
            </w:tcMar>
            <w:vAlign w:val="top"/>
            <w:shd w:fill="EEF2F6"/>
          </w:tcPr>
          <w:p>
            <w:r>
              <w:rPr>
                <w:rFonts w:ascii="Liberation Sans" w:hAnsi="Liberation Sans"/>
                <w:b w:val="0"/>
                <w:color w:val="0A0E17"/>
                <w:sz w:val="16"/>
              </w:rPr>
              <w:t>episode structure, guest/visual and promotion concepts</w:t>
            </w:r>
          </w:p>
        </w:tc>
      </w:tr>
      <w:tr>
        <w:trPr>
          <w:cantSplit/>
        </w:trPr>
        <w:tc>
          <w:tcPr>
            <w:tcW w:type="dxa" w:w="2268"/>
            <w:tcMar>
              <w:top w:w="70" w:type="dxa"/>
              <w:start w:w="80" w:type="dxa"/>
              <w:bottom w:w="70" w:type="dxa"/>
              <w:end w:w="80" w:type="dxa"/>
            </w:tcMar>
            <w:vAlign w:val="top"/>
          </w:tcPr>
          <w:p>
            <w:r>
              <w:rPr>
                <w:rFonts w:ascii="Liberation Sans" w:hAnsi="Liberation Sans"/>
                <w:b w:val="0"/>
                <w:color w:val="0A0E17"/>
                <w:sz w:val="16"/>
              </w:rPr>
              <w:t>SeaArt prompts</w:t>
            </w:r>
          </w:p>
        </w:tc>
        <w:tc>
          <w:tcPr>
            <w:tcW w:type="dxa" w:w="1134"/>
            <w:tcMar>
              <w:top w:w="70" w:type="dxa"/>
              <w:start w:w="80" w:type="dxa"/>
              <w:bottom w:w="70" w:type="dxa"/>
              <w:end w:w="80" w:type="dxa"/>
            </w:tcMar>
            <w:vAlign w:val="top"/>
          </w:tcPr>
          <w:p>
            <w:r>
              <w:rPr>
                <w:rFonts w:ascii="Liberation Sans" w:hAnsi="Liberation Sans"/>
                <w:b w:val="0"/>
                <w:color w:val="0A0E17"/>
                <w:sz w:val="16"/>
              </w:rPr>
              <w:t>234</w:t>
            </w:r>
          </w:p>
        </w:tc>
        <w:tc>
          <w:tcPr>
            <w:tcW w:type="dxa" w:w="5953"/>
            <w:tcMar>
              <w:top w:w="70" w:type="dxa"/>
              <w:start w:w="80" w:type="dxa"/>
              <w:bottom w:w="70" w:type="dxa"/>
              <w:end w:w="80" w:type="dxa"/>
            </w:tcMar>
            <w:vAlign w:val="top"/>
          </w:tcPr>
          <w:p>
            <w:r>
              <w:rPr>
                <w:rFonts w:ascii="Liberation Sans" w:hAnsi="Liberation Sans"/>
                <w:b w:val="0"/>
                <w:color w:val="0A0E17"/>
                <w:sz w:val="16"/>
              </w:rPr>
              <w:t>asset type, positive/negative prompt, QC and usage</w:t>
            </w:r>
          </w:p>
        </w:tc>
      </w:tr>
      <w:tr>
        <w:trPr>
          <w:cantSplit/>
        </w:trPr>
        <w:tc>
          <w:tcPr>
            <w:tcW w:type="dxa" w:w="2268"/>
            <w:tcMar>
              <w:top w:w="70" w:type="dxa"/>
              <w:start w:w="80" w:type="dxa"/>
              <w:bottom w:w="70" w:type="dxa"/>
              <w:end w:w="80" w:type="dxa"/>
            </w:tcMar>
            <w:vAlign w:val="top"/>
            <w:shd w:fill="EEF2F6"/>
          </w:tcPr>
          <w:p>
            <w:r>
              <w:rPr>
                <w:rFonts w:ascii="Liberation Sans" w:hAnsi="Liberation Sans"/>
                <w:b w:val="0"/>
                <w:color w:val="0A0E17"/>
                <w:sz w:val="16"/>
              </w:rPr>
              <w:t>Publishing calendar</w:t>
            </w:r>
          </w:p>
        </w:tc>
        <w:tc>
          <w:tcPr>
            <w:tcW w:type="dxa" w:w="1134"/>
            <w:tcMar>
              <w:top w:w="70" w:type="dxa"/>
              <w:start w:w="80" w:type="dxa"/>
              <w:bottom w:w="70" w:type="dxa"/>
              <w:end w:w="80" w:type="dxa"/>
            </w:tcMar>
            <w:vAlign w:val="top"/>
            <w:shd w:fill="EEF2F6"/>
          </w:tcPr>
          <w:p>
            <w:r>
              <w:rPr>
                <w:rFonts w:ascii="Liberation Sans" w:hAnsi="Liberation Sans"/>
                <w:b w:val="0"/>
                <w:color w:val="0A0E17"/>
                <w:sz w:val="16"/>
              </w:rPr>
              <w:t>365</w:t>
            </w:r>
          </w:p>
        </w:tc>
        <w:tc>
          <w:tcPr>
            <w:tcW w:type="dxa" w:w="5953"/>
            <w:tcMar>
              <w:top w:w="70" w:type="dxa"/>
              <w:start w:w="80" w:type="dxa"/>
              <w:bottom w:w="70" w:type="dxa"/>
              <w:end w:w="80" w:type="dxa"/>
            </w:tcMar>
            <w:vAlign w:val="top"/>
            <w:shd w:fill="EEF2F6"/>
          </w:tcPr>
          <w:p>
            <w:r>
              <w:rPr>
                <w:rFonts w:ascii="Liberation Sans" w:hAnsi="Liberation Sans"/>
                <w:b w:val="0"/>
                <w:color w:val="0A0E17"/>
                <w:sz w:val="16"/>
              </w:rPr>
              <w:t>one year of daily assignments</w:t>
            </w:r>
          </w:p>
        </w:tc>
      </w:tr>
    </w:tbl>
    <w:p>
      <w:pPr>
        <w:spacing w:after="0"/>
      </w:pPr>
    </w:p>
    <w:p>
      <w:pPr>
        <w:pStyle w:val="Heading2"/>
      </w:pPr>
      <w:r>
        <w:t>7.5 Content quality gates</w:t>
      </w:r>
    </w:p>
    <w:p>
      <w:pPr>
        <w:pStyle w:val="ListBullet"/>
        <w:spacing w:after="40"/>
      </w:pPr>
      <w:r>
        <w:t>Hook truth: the opening promise is answered by the asset.</w:t>
      </w:r>
    </w:p>
    <w:p>
      <w:pPr>
        <w:pStyle w:val="ListBullet"/>
        <w:spacing w:after="40"/>
      </w:pPr>
      <w:r>
        <w:t>Evidence: measured claims link to method/data or are labelled as preliminary.</w:t>
      </w:r>
    </w:p>
    <w:p>
      <w:pPr>
        <w:pStyle w:val="ListBullet"/>
        <w:spacing w:after="40"/>
      </w:pPr>
      <w:r>
        <w:t>Technical review: configuration, diagrams and code are checked by a named reviewer.</w:t>
      </w:r>
    </w:p>
    <w:p>
      <w:pPr>
        <w:pStyle w:val="ListBullet"/>
        <w:spacing w:after="40"/>
      </w:pPr>
      <w:r>
        <w:t>Safety/legal: no unsafe instruction, prohibited access or generic compliance promise.</w:t>
      </w:r>
    </w:p>
    <w:p>
      <w:pPr>
        <w:pStyle w:val="ListBullet"/>
        <w:spacing w:after="40"/>
      </w:pPr>
      <w:r>
        <w:t>Privacy: no unintended face, location, identity, key or usage-pattern disclosure.</w:t>
      </w:r>
    </w:p>
    <w:p>
      <w:pPr>
        <w:pStyle w:val="ListBullet"/>
        <w:spacing w:after="40"/>
      </w:pPr>
      <w:r>
        <w:t>Brand: restrained aesthetic, accessible language and no emergency-service mimicry.</w:t>
      </w:r>
    </w:p>
    <w:p>
      <w:pPr>
        <w:pStyle w:val="ListBullet"/>
        <w:spacing w:after="40"/>
      </w:pPr>
      <w:r>
        <w:t>Disclosure: sponsor, affiliate, donated hardware and AI media are identified.</w:t>
      </w:r>
    </w:p>
    <w:p>
      <w:pPr>
        <w:pStyle w:val="ListBullet"/>
        <w:spacing w:after="40"/>
      </w:pPr>
      <w:r>
        <w:t>Archive: raw evidence, source pack, approved master and publication URL are retained.</w:t>
      </w:r>
    </w:p>
    <w:p>
      <w:r>
        <w:br w:type="page"/>
      </w:r>
    </w:p>
    <w:p>
      <w:pPr>
        <w:pStyle w:val="Heading1"/>
      </w:pPr>
      <w:r>
        <w:t>8. 90-Day Launch Plan</w:t>
      </w:r>
    </w:p>
    <w:p>
      <w:pPr>
        <w:jc w:val="center"/>
      </w:pPr>
      <w:r>
        <w:drawing>
          <wp:inline xmlns:a="http://schemas.openxmlformats.org/drawingml/2006/main" xmlns:pic="http://schemas.openxmlformats.org/drawingml/2006/picture">
            <wp:extent cx="6048000" cy="2309336"/>
            <wp:docPr id="3" name="Picture 3" descr="Image: image3.png"/>
            <wp:cNvGraphicFramePr>
              <a:graphicFrameLocks noChangeAspect="1"/>
            </wp:cNvGraphicFramePr>
            <a:graphic>
              <a:graphicData uri="http://schemas.openxmlformats.org/drawingml/2006/picture">
                <pic:pic>
                  <pic:nvPicPr>
                    <pic:cNvPr id="0" name="timeline.png"/>
                    <pic:cNvPicPr/>
                  </pic:nvPicPr>
                  <pic:blipFill>
                    <a:blip r:embed="rId13"/>
                    <a:stretch>
                      <a:fillRect/>
                    </a:stretch>
                  </pic:blipFill>
                  <pic:spPr>
                    <a:xfrm>
                      <a:off x="0" y="0"/>
                      <a:ext cx="6048000" cy="2309336"/>
                    </a:xfrm>
                    <a:prstGeom prst="rect"/>
                  </pic:spPr>
                </pic:pic>
              </a:graphicData>
            </a:graphic>
          </wp:inline>
        </w:drawing>
      </w:r>
    </w:p>
    <w:p>
      <w:pPr>
        <w:pStyle w:val="Heading2"/>
      </w:pPr>
      <w:r>
        <w:t>8.1 Phase 1 - Days 1–14: foundations</w:t>
      </w:r>
    </w:p>
    <w:p>
      <w:pPr>
        <w:pStyle w:val="ListBullet"/>
        <w:spacing w:after="40"/>
      </w:pPr>
      <w:r>
        <w:t>Approve mission, non-replacement disclaimer, risk appetite, claims policy and roles.</w:t>
      </w:r>
    </w:p>
    <w:p>
      <w:pPr>
        <w:pStyle w:val="ListBullet"/>
        <w:spacing w:after="40"/>
      </w:pPr>
      <w:r>
        <w:t>Secure brand/domain/channel names; publish a minimal landing page with Start Here, Governance and Contribute.</w:t>
      </w:r>
    </w:p>
    <w:p>
      <w:pPr>
        <w:pStyle w:val="ListBullet"/>
        <w:spacing w:after="40"/>
      </w:pPr>
      <w:r>
        <w:t>Create GitHub organisation, issue forms, Discussions, contribution guide, security policy and decision log.</w:t>
      </w:r>
    </w:p>
    <w:p>
      <w:pPr>
        <w:pStyle w:val="ListBullet"/>
        <w:spacing w:after="40"/>
      </w:pPr>
      <w:r>
        <w:t>Configure Discord with onboarding, code of conduct, help, build logs, field ops and moderation escalation.</w:t>
      </w:r>
    </w:p>
    <w:p>
      <w:pPr>
        <w:pStyle w:val="ListBullet"/>
        <w:spacing w:after="40"/>
      </w:pPr>
      <w:r>
        <w:t>Freeze brand v1 visual tokens and create real-photography templates before training or using a custom AI style.</w:t>
      </w:r>
    </w:p>
    <w:p>
      <w:pPr>
        <w:pStyle w:val="ListBullet"/>
        <w:spacing w:after="40"/>
      </w:pPr>
      <w:r>
        <w:t>Create the reference-node requirements and RF/electrical review checklists.</w:t>
      </w:r>
    </w:p>
    <w:p>
      <w:pPr>
        <w:pStyle w:val="ListBullet"/>
        <w:spacing w:after="40"/>
      </w:pPr>
      <w:r>
        <w:t>Publish the founding story: what FR3K will test, what it will not claim and how evidence will be shared.</w:t>
      </w:r>
    </w:p>
    <w:p>
      <w:pPr>
        <w:pStyle w:val="Heading2"/>
      </w:pPr>
      <w:r>
        <w:t>8.2 Phase 2 - Days 15–35: bench reference</w:t>
      </w:r>
    </w:p>
    <w:p>
      <w:pPr>
        <w:pStyle w:val="ListBullet"/>
        <w:spacing w:after="40"/>
      </w:pPr>
      <w:r>
        <w:t>Build one instrumented Reticulum/LXMF reference and one Meshtastic baseline using legal ANZ settings as a starting point, then complete configuration-specific compliance review [S01-S06].</w:t>
      </w:r>
    </w:p>
    <w:p>
      <w:pPr>
        <w:pStyle w:val="ListBullet"/>
        <w:spacing w:after="40"/>
      </w:pPr>
      <w:r>
        <w:t>Measure idle/peak power, message success, boot/recovery, thermal behaviour and configuration reproducibility.</w:t>
      </w:r>
    </w:p>
    <w:p>
      <w:pPr>
        <w:pStyle w:val="ListBullet"/>
        <w:spacing w:after="40"/>
      </w:pPr>
      <w:r>
        <w:t>Create a portable field kit before designing a permanent solar enclosure.</w:t>
      </w:r>
    </w:p>
    <w:p>
      <w:pPr>
        <w:pStyle w:val="ListBullet"/>
        <w:spacing w:after="40"/>
      </w:pPr>
      <w:r>
        <w:t>Publish two anchor episodes: reference architecture and first honest bench results.</w:t>
      </w:r>
    </w:p>
    <w:p>
      <w:pPr>
        <w:pStyle w:val="ListBullet"/>
        <w:spacing w:after="40"/>
      </w:pPr>
      <w:r>
        <w:t>Release BOM, configuration snapshots, threat/limitations note and a beginner setup path.</w:t>
      </w:r>
    </w:p>
    <w:p>
      <w:pPr>
        <w:pStyle w:val="ListBullet"/>
        <w:spacing w:after="40"/>
      </w:pPr>
      <w:r>
        <w:t>Run an invitation-only contributor orientation and assign reversible documentation/test tasks.</w:t>
      </w:r>
    </w:p>
    <w:p>
      <w:pPr>
        <w:pStyle w:val="Heading2"/>
      </w:pPr>
      <w:r>
        <w:t>8.3 Phase 3 - Days 36–60: controlled field pilot</w:t>
      </w:r>
    </w:p>
    <w:p>
      <w:pPr>
        <w:pStyle w:val="ListBullet"/>
        <w:spacing w:after="40"/>
      </w:pPr>
      <w:r>
        <w:t>Select a lawful portable-test route and one private/approved hosted site; complete written access and safety records.</w:t>
      </w:r>
    </w:p>
    <w:p>
      <w:pPr>
        <w:pStyle w:val="ListBullet"/>
        <w:spacing w:after="40"/>
      </w:pPr>
      <w:r>
        <w:t>Run repeatable coverage tests with raw data, route notes, device configuration and uncertainty.</w:t>
      </w:r>
    </w:p>
    <w:p>
      <w:pPr>
        <w:pStyle w:val="ListBullet"/>
        <w:spacing w:after="40"/>
      </w:pPr>
      <w:r>
        <w:t>Test temporary solar/battery operation under supervised conditions before unattended service.</w:t>
      </w:r>
    </w:p>
    <w:p>
      <w:pPr>
        <w:pStyle w:val="ListBullet"/>
        <w:spacing w:after="40"/>
      </w:pPr>
      <w:r>
        <w:t>Publish the first field film, coverage report and failure log.</w:t>
      </w:r>
    </w:p>
    <w:p>
      <w:pPr>
        <w:pStyle w:val="ListBullet"/>
        <w:spacing w:after="40"/>
      </w:pPr>
      <w:r>
        <w:t>Hold a public beginner workshop using portable client devices and explicit emergency limitations.</w:t>
      </w:r>
    </w:p>
    <w:p>
      <w:pPr>
        <w:pStyle w:val="ListBullet"/>
        <w:spacing w:after="40"/>
      </w:pPr>
      <w:r>
        <w:t>Begin formal discovery meetings with local businesses, radio amateurs, schools, university contacts and council resilience stakeholders.</w:t>
      </w:r>
    </w:p>
    <w:p>
      <w:pPr>
        <w:pStyle w:val="Heading2"/>
      </w:pPr>
      <w:r>
        <w:t>8.4 Phase 4 - Days 61–90: public evidence baseline</w:t>
      </w:r>
    </w:p>
    <w:p>
      <w:pPr>
        <w:pStyle w:val="ListBullet"/>
        <w:spacing w:after="40"/>
      </w:pPr>
      <w:r>
        <w:t>Commission up to three pilots only where permission, maintenance ownership and evidence are complete.</w:t>
      </w:r>
    </w:p>
    <w:p>
      <w:pPr>
        <w:pStyle w:val="ListBullet"/>
        <w:spacing w:after="40"/>
      </w:pPr>
      <w:r>
        <w:t>Publish the reference design v0.1, operating manual, source register, contribution roadmap and public expense summary.</w:t>
      </w:r>
    </w:p>
    <w:p>
      <w:pPr>
        <w:pStyle w:val="ListBullet"/>
        <w:spacing w:after="40"/>
      </w:pPr>
      <w:r>
        <w:t>Run a structured demonstration rather than a simulated emergency exercise unless an appropriate partner approves the scenario.</w:t>
      </w:r>
    </w:p>
    <w:p>
      <w:pPr>
        <w:pStyle w:val="ListBullet"/>
        <w:spacing w:after="40"/>
      </w:pPr>
      <w:r>
        <w:t>Launch transparent supporter channels after showing what funds will purchase and how expenses are reported.</w:t>
      </w:r>
    </w:p>
    <w:p>
      <w:pPr>
        <w:pStyle w:val="ListBullet"/>
        <w:spacing w:after="40"/>
      </w:pPr>
      <w:r>
        <w:t>Review the first 90 days against P0 incidents, node reliability, documentation completion, contributor retention and publishing sustainability.</w:t>
      </w:r>
    </w:p>
    <w:p>
      <w:pPr>
        <w:pStyle w:val="ListBullet"/>
        <w:spacing w:after="40"/>
      </w:pPr>
      <w:r>
        <w:t>Decide whether to stabilise, expand host sites, redesign hardware or pause field deployment.</w:t>
      </w:r>
    </w:p>
    <w:p>
      <w:pPr>
        <w:pStyle w:val="Heading2"/>
      </w:pPr>
      <w:r>
        <w:t>8.5 90-day success scorecard</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E2530"/>
            <w:vAlign w:val="top"/>
            <w:tcMar>
              <w:top w:w="70" w:type="dxa"/>
              <w:start w:w="80" w:type="dxa"/>
              <w:bottom w:w="70" w:type="dxa"/>
              <w:end w:w="80" w:type="dxa"/>
            </w:tcMar>
          </w:tcPr>
          <w:p>
            <w:r>
              <w:rPr>
                <w:rFonts w:ascii="Liberation Sans" w:hAnsi="Liberation Sans"/>
                <w:b/>
                <w:color w:val="FFFFFF"/>
                <w:sz w:val="16"/>
              </w:rPr>
              <w:t>Domain</w:t>
            </w:r>
          </w:p>
        </w:tc>
        <w:tc>
          <w:tcPr>
            <w:tcW w:type="dxa" w:w="6973"/>
            <w:shd w:fill="1E2530"/>
            <w:vAlign w:val="top"/>
            <w:tcMar>
              <w:top w:w="70" w:type="dxa"/>
              <w:start w:w="80" w:type="dxa"/>
              <w:bottom w:w="70" w:type="dxa"/>
              <w:end w:w="80" w:type="dxa"/>
            </w:tcMar>
          </w:tcPr>
          <w:p>
            <w:r>
              <w:rPr>
                <w:rFonts w:ascii="Liberation Sans" w:hAnsi="Liberation Sans"/>
                <w:b/>
                <w:color w:val="FFFFFF"/>
                <w:sz w:val="16"/>
              </w:rPr>
              <w:t>90-day target</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Safety/compliance</w:t>
            </w:r>
          </w:p>
        </w:tc>
        <w:tc>
          <w:tcPr>
            <w:tcW w:type="dxa" w:w="6973"/>
            <w:tcMar>
              <w:top w:w="70" w:type="dxa"/>
              <w:start w:w="80" w:type="dxa"/>
              <w:bottom w:w="70" w:type="dxa"/>
              <w:end w:w="80" w:type="dxa"/>
            </w:tcMar>
            <w:vAlign w:val="top"/>
          </w:tcPr>
          <w:p>
            <w:r>
              <w:rPr>
                <w:rFonts w:ascii="Liberation Sans" w:hAnsi="Liberation Sans"/>
                <w:b w:val="0"/>
                <w:color w:val="0A0E17"/>
                <w:sz w:val="16"/>
              </w:rPr>
              <w:t>0 unresolved P0 issues; every transmission/deployment has a linked review</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Infrastructure</w:t>
            </w:r>
          </w:p>
        </w:tc>
        <w:tc>
          <w:tcPr>
            <w:tcW w:type="dxa" w:w="6973"/>
            <w:tcMar>
              <w:top w:w="70" w:type="dxa"/>
              <w:start w:w="80" w:type="dxa"/>
              <w:bottom w:w="70" w:type="dxa"/>
              <w:end w:w="80" w:type="dxa"/>
            </w:tcMar>
            <w:vAlign w:val="top"/>
            <w:shd w:fill="EEF2F6"/>
          </w:tcPr>
          <w:p>
            <w:r>
              <w:rPr>
                <w:rFonts w:ascii="Liberation Sans" w:hAnsi="Liberation Sans"/>
                <w:b w:val="0"/>
                <w:color w:val="0A0E17"/>
                <w:sz w:val="16"/>
              </w:rPr>
              <w:t>1 reference configuration; up to 3 commissioned pilots with complete evidence packs</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Reliability</w:t>
            </w:r>
          </w:p>
        </w:tc>
        <w:tc>
          <w:tcPr>
            <w:tcW w:type="dxa" w:w="6973"/>
            <w:tcMar>
              <w:top w:w="70" w:type="dxa"/>
              <w:start w:w="80" w:type="dxa"/>
              <w:bottom w:w="70" w:type="dxa"/>
              <w:end w:w="80" w:type="dxa"/>
            </w:tcMar>
            <w:vAlign w:val="top"/>
          </w:tcPr>
          <w:p>
            <w:r>
              <w:rPr>
                <w:rFonts w:ascii="Liberation Sans" w:hAnsi="Liberation Sans"/>
                <w:b w:val="0"/>
                <w:color w:val="0A0E17"/>
                <w:sz w:val="16"/>
              </w:rPr>
              <w:t>median pilot uptime target 90%; successful scheduled test-message target 90%</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Documentation</w:t>
            </w:r>
          </w:p>
        </w:tc>
        <w:tc>
          <w:tcPr>
            <w:tcW w:type="dxa" w:w="6973"/>
            <w:tcMar>
              <w:top w:w="70" w:type="dxa"/>
              <w:start w:w="80" w:type="dxa"/>
              <w:bottom w:w="70" w:type="dxa"/>
              <w:end w:w="80" w:type="dxa"/>
            </w:tcMar>
            <w:vAlign w:val="top"/>
            <w:shd w:fill="EEF2F6"/>
          </w:tcPr>
          <w:p>
            <w:r>
              <w:rPr>
                <w:rFonts w:ascii="Liberation Sans" w:hAnsi="Liberation Sans"/>
                <w:b w:val="0"/>
                <w:color w:val="0A0E17"/>
                <w:sz w:val="16"/>
              </w:rPr>
              <w:t>100% of deployments have BOM, configuration, report, raw evidence and maintenance owner</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Media</w:t>
            </w:r>
          </w:p>
        </w:tc>
        <w:tc>
          <w:tcPr>
            <w:tcW w:type="dxa" w:w="6973"/>
            <w:tcMar>
              <w:top w:w="70" w:type="dxa"/>
              <w:start w:w="80" w:type="dxa"/>
              <w:bottom w:w="70" w:type="dxa"/>
              <w:end w:w="80" w:type="dxa"/>
            </w:tcMar>
            <w:vAlign w:val="top"/>
          </w:tcPr>
          <w:p>
            <w:r>
              <w:rPr>
                <w:rFonts w:ascii="Liberation Sans" w:hAnsi="Liberation Sans"/>
                <w:b w:val="0"/>
                <w:color w:val="0A0E17"/>
                <w:sz w:val="16"/>
              </w:rPr>
              <w:t>10 quality anchors or equivalent; evidence-linked derivatives; no forced daily quota</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Community</w:t>
            </w:r>
          </w:p>
        </w:tc>
        <w:tc>
          <w:tcPr>
            <w:tcW w:type="dxa" w:w="6973"/>
            <w:tcMar>
              <w:top w:w="70" w:type="dxa"/>
              <w:start w:w="80" w:type="dxa"/>
              <w:bottom w:w="70" w:type="dxa"/>
              <w:end w:w="80" w:type="dxa"/>
            </w:tcMar>
            <w:vAlign w:val="top"/>
            <w:shd w:fill="EEF2F6"/>
          </w:tcPr>
          <w:p>
            <w:r>
              <w:rPr>
                <w:rFonts w:ascii="Liberation Sans" w:hAnsi="Liberation Sans"/>
                <w:b w:val="0"/>
                <w:color w:val="0A0E17"/>
                <w:sz w:val="16"/>
              </w:rPr>
              <w:t>10 trained active volunteers; 5 external contributions; 2 partner discovery tracks</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Financial</w:t>
            </w:r>
          </w:p>
        </w:tc>
        <w:tc>
          <w:tcPr>
            <w:tcW w:type="dxa" w:w="6973"/>
            <w:tcMar>
              <w:top w:w="70" w:type="dxa"/>
              <w:start w:w="80" w:type="dxa"/>
              <w:bottom w:w="70" w:type="dxa"/>
              <w:end w:w="80" w:type="dxa"/>
            </w:tcMar>
            <w:vAlign w:val="top"/>
          </w:tcPr>
          <w:p>
            <w:r>
              <w:rPr>
                <w:rFonts w:ascii="Liberation Sans" w:hAnsi="Liberation Sans"/>
                <w:b w:val="0"/>
                <w:color w:val="0A0E17"/>
                <w:sz w:val="16"/>
              </w:rPr>
              <w:t>public expense ledger, twelve-month scenarios and no revenue committed before validation</w:t>
            </w:r>
          </w:p>
        </w:tc>
      </w:tr>
    </w:tbl>
    <w:p>
      <w:pPr>
        <w:spacing w:after="0"/>
      </w:pPr>
    </w:p>
    <w:p>
      <w:pPr>
        <w:pStyle w:val="Heading2"/>
      </w:pPr>
      <w:r>
        <w:t>8.6 First two weeks - daily priority</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247"/>
            <w:shd w:fill="1E2530"/>
            <w:vAlign w:val="top"/>
            <w:tcMar>
              <w:top w:w="70" w:type="dxa"/>
              <w:start w:w="80" w:type="dxa"/>
              <w:bottom w:w="70" w:type="dxa"/>
              <w:end w:w="80" w:type="dxa"/>
            </w:tcMar>
          </w:tcPr>
          <w:p>
            <w:r>
              <w:rPr>
                <w:rFonts w:ascii="Liberation Sans" w:hAnsi="Liberation Sans"/>
                <w:b/>
                <w:color w:val="FFFFFF"/>
                <w:sz w:val="16"/>
              </w:rPr>
              <w:t>Day</w:t>
            </w:r>
          </w:p>
        </w:tc>
        <w:tc>
          <w:tcPr>
            <w:tcW w:type="dxa" w:w="8107"/>
            <w:shd w:fill="1E2530"/>
            <w:vAlign w:val="top"/>
            <w:tcMar>
              <w:top w:w="70" w:type="dxa"/>
              <w:start w:w="80" w:type="dxa"/>
              <w:bottom w:w="70" w:type="dxa"/>
              <w:end w:w="80" w:type="dxa"/>
            </w:tcMar>
          </w:tcPr>
          <w:p>
            <w:r>
              <w:rPr>
                <w:rFonts w:ascii="Liberation Sans" w:hAnsi="Liberation Sans"/>
                <w:b/>
                <w:color w:val="FFFFFF"/>
                <w:sz w:val="16"/>
              </w:rPr>
              <w:t>Priority outcome</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6"/>
              </w:rPr>
              <w:t>Day 1</w:t>
            </w:r>
          </w:p>
        </w:tc>
        <w:tc>
          <w:tcPr>
            <w:tcW w:type="dxa" w:w="8107"/>
            <w:tcMar>
              <w:top w:w="70" w:type="dxa"/>
              <w:start w:w="80" w:type="dxa"/>
              <w:bottom w:w="70" w:type="dxa"/>
              <w:end w:w="80" w:type="dxa"/>
            </w:tcMar>
            <w:vAlign w:val="top"/>
          </w:tcPr>
          <w:p>
            <w:r>
              <w:rPr>
                <w:rFonts w:ascii="Liberation Sans" w:hAnsi="Liberation Sans"/>
                <w:b w:val="0"/>
                <w:color w:val="0A0E17"/>
                <w:sz w:val="16"/>
              </w:rPr>
              <w:t>Founding workshop: mission, risks, owners and decision rights</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6"/>
              </w:rPr>
              <w:t>Day 2</w:t>
            </w:r>
          </w:p>
        </w:tc>
        <w:tc>
          <w:tcPr>
            <w:tcW w:type="dxa" w:w="8107"/>
            <w:tcMar>
              <w:top w:w="70" w:type="dxa"/>
              <w:start w:w="80" w:type="dxa"/>
              <w:bottom w:w="70" w:type="dxa"/>
              <w:end w:w="80" w:type="dxa"/>
            </w:tcMar>
            <w:vAlign w:val="top"/>
            <w:shd w:fill="EEF2F6"/>
          </w:tcPr>
          <w:p>
            <w:r>
              <w:rPr>
                <w:rFonts w:ascii="Liberation Sans" w:hAnsi="Liberation Sans"/>
                <w:b w:val="0"/>
                <w:color w:val="0A0E17"/>
                <w:sz w:val="16"/>
              </w:rPr>
              <w:t>Claims, emergency disclaimer, privacy and sponsor policies</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6"/>
              </w:rPr>
              <w:t>Day 3</w:t>
            </w:r>
          </w:p>
        </w:tc>
        <w:tc>
          <w:tcPr>
            <w:tcW w:type="dxa" w:w="8107"/>
            <w:tcMar>
              <w:top w:w="70" w:type="dxa"/>
              <w:start w:w="80" w:type="dxa"/>
              <w:bottom w:w="70" w:type="dxa"/>
              <w:end w:w="80" w:type="dxa"/>
            </w:tcMar>
            <w:vAlign w:val="top"/>
          </w:tcPr>
          <w:p>
            <w:r>
              <w:rPr>
                <w:rFonts w:ascii="Liberation Sans" w:hAnsi="Liberation Sans"/>
                <w:b w:val="0"/>
                <w:color w:val="0A0E17"/>
                <w:sz w:val="16"/>
              </w:rPr>
              <w:t>GitHub/Discord/website structure and access controls</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6"/>
              </w:rPr>
              <w:t>Day 4</w:t>
            </w:r>
          </w:p>
        </w:tc>
        <w:tc>
          <w:tcPr>
            <w:tcW w:type="dxa" w:w="8107"/>
            <w:tcMar>
              <w:top w:w="70" w:type="dxa"/>
              <w:start w:w="80" w:type="dxa"/>
              <w:bottom w:w="70" w:type="dxa"/>
              <w:end w:w="80" w:type="dxa"/>
            </w:tcMar>
            <w:vAlign w:val="top"/>
            <w:shd w:fill="EEF2F6"/>
          </w:tcPr>
          <w:p>
            <w:r>
              <w:rPr>
                <w:rFonts w:ascii="Liberation Sans" w:hAnsi="Liberation Sans"/>
                <w:b w:val="0"/>
                <w:color w:val="0A0E17"/>
                <w:sz w:val="16"/>
              </w:rPr>
              <w:t>Brand tokens, templates and real-photo capture standard</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6"/>
              </w:rPr>
              <w:t>Day 5</w:t>
            </w:r>
          </w:p>
        </w:tc>
        <w:tc>
          <w:tcPr>
            <w:tcW w:type="dxa" w:w="8107"/>
            <w:tcMar>
              <w:top w:w="70" w:type="dxa"/>
              <w:start w:w="80" w:type="dxa"/>
              <w:bottom w:w="70" w:type="dxa"/>
              <w:end w:w="80" w:type="dxa"/>
            </w:tcMar>
            <w:vAlign w:val="top"/>
          </w:tcPr>
          <w:p>
            <w:r>
              <w:rPr>
                <w:rFonts w:ascii="Liberation Sans" w:hAnsi="Liberation Sans"/>
                <w:b w:val="0"/>
                <w:color w:val="0A0E17"/>
                <w:sz w:val="16"/>
              </w:rPr>
              <w:t>Reference architecture and interface decision record</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6"/>
              </w:rPr>
              <w:t>Day 6</w:t>
            </w:r>
          </w:p>
        </w:tc>
        <w:tc>
          <w:tcPr>
            <w:tcW w:type="dxa" w:w="8107"/>
            <w:tcMar>
              <w:top w:w="70" w:type="dxa"/>
              <w:start w:w="80" w:type="dxa"/>
              <w:bottom w:w="70" w:type="dxa"/>
              <w:end w:w="80" w:type="dxa"/>
            </w:tcMar>
            <w:vAlign w:val="top"/>
            <w:shd w:fill="EEF2F6"/>
          </w:tcPr>
          <w:p>
            <w:r>
              <w:rPr>
                <w:rFonts w:ascii="Liberation Sans" w:hAnsi="Liberation Sans"/>
                <w:b w:val="0"/>
                <w:color w:val="0A0E17"/>
                <w:sz w:val="16"/>
              </w:rPr>
              <w:t>RF compliance research and configuration worksheet</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6"/>
              </w:rPr>
              <w:t>Day 7</w:t>
            </w:r>
          </w:p>
        </w:tc>
        <w:tc>
          <w:tcPr>
            <w:tcW w:type="dxa" w:w="8107"/>
            <w:tcMar>
              <w:top w:w="70" w:type="dxa"/>
              <w:start w:w="80" w:type="dxa"/>
              <w:bottom w:w="70" w:type="dxa"/>
              <w:end w:w="80" w:type="dxa"/>
            </w:tcMar>
            <w:vAlign w:val="top"/>
          </w:tcPr>
          <w:p>
            <w:r>
              <w:rPr>
                <w:rFonts w:ascii="Liberation Sans" w:hAnsi="Liberation Sans"/>
                <w:b w:val="0"/>
                <w:color w:val="0A0E17"/>
                <w:sz w:val="16"/>
              </w:rPr>
              <w:t>Electrical/power design checklist and bench safety setup</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6"/>
              </w:rPr>
              <w:t>Day 8</w:t>
            </w:r>
          </w:p>
        </w:tc>
        <w:tc>
          <w:tcPr>
            <w:tcW w:type="dxa" w:w="8107"/>
            <w:tcMar>
              <w:top w:w="70" w:type="dxa"/>
              <w:start w:w="80" w:type="dxa"/>
              <w:bottom w:w="70" w:type="dxa"/>
              <w:end w:w="80" w:type="dxa"/>
            </w:tcMar>
            <w:vAlign w:val="top"/>
            <w:shd w:fill="EEF2F6"/>
          </w:tcPr>
          <w:p>
            <w:r>
              <w:rPr>
                <w:rFonts w:ascii="Liberation Sans" w:hAnsi="Liberation Sans"/>
                <w:b w:val="0"/>
                <w:color w:val="0A0E17"/>
                <w:sz w:val="16"/>
              </w:rPr>
              <w:t>Channel trailer and founding article source pack</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6"/>
              </w:rPr>
              <w:t>Day 9</w:t>
            </w:r>
          </w:p>
        </w:tc>
        <w:tc>
          <w:tcPr>
            <w:tcW w:type="dxa" w:w="8107"/>
            <w:tcMar>
              <w:top w:w="70" w:type="dxa"/>
              <w:start w:w="80" w:type="dxa"/>
              <w:bottom w:w="70" w:type="dxa"/>
              <w:end w:w="80" w:type="dxa"/>
            </w:tcMar>
            <w:vAlign w:val="top"/>
          </w:tcPr>
          <w:p>
            <w:r>
              <w:rPr>
                <w:rFonts w:ascii="Liberation Sans" w:hAnsi="Liberation Sans"/>
                <w:b w:val="0"/>
                <w:color w:val="0A0E17"/>
                <w:sz w:val="16"/>
              </w:rPr>
              <w:t>Record founding A-roll and authentic workshop/field B-roll</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6"/>
              </w:rPr>
              <w:t>Day 10</w:t>
            </w:r>
          </w:p>
        </w:tc>
        <w:tc>
          <w:tcPr>
            <w:tcW w:type="dxa" w:w="8107"/>
            <w:tcMar>
              <w:top w:w="70" w:type="dxa"/>
              <w:start w:w="80" w:type="dxa"/>
              <w:bottom w:w="70" w:type="dxa"/>
              <w:end w:w="80" w:type="dxa"/>
            </w:tcMar>
            <w:vAlign w:val="top"/>
            <w:shd w:fill="EEF2F6"/>
          </w:tcPr>
          <w:p>
            <w:r>
              <w:rPr>
                <w:rFonts w:ascii="Liberation Sans" w:hAnsi="Liberation Sans"/>
                <w:b w:val="0"/>
                <w:color w:val="0A0E17"/>
                <w:sz w:val="16"/>
              </w:rPr>
              <w:t>Edit, technical review and publish core launch assets</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6"/>
              </w:rPr>
              <w:t>Day 11</w:t>
            </w:r>
          </w:p>
        </w:tc>
        <w:tc>
          <w:tcPr>
            <w:tcW w:type="dxa" w:w="8107"/>
            <w:tcMar>
              <w:top w:w="70" w:type="dxa"/>
              <w:start w:w="80" w:type="dxa"/>
              <w:bottom w:w="70" w:type="dxa"/>
              <w:end w:w="80" w:type="dxa"/>
            </w:tcMar>
            <w:vAlign w:val="top"/>
          </w:tcPr>
          <w:p>
            <w:r>
              <w:rPr>
                <w:rFonts w:ascii="Liberation Sans" w:hAnsi="Liberation Sans"/>
                <w:b w:val="0"/>
                <w:color w:val="0A0E17"/>
                <w:sz w:val="16"/>
              </w:rPr>
              <w:t>Open contributor intake and first good issues</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6"/>
              </w:rPr>
              <w:t>Day 12</w:t>
            </w:r>
          </w:p>
        </w:tc>
        <w:tc>
          <w:tcPr>
            <w:tcW w:type="dxa" w:w="8107"/>
            <w:tcMar>
              <w:top w:w="70" w:type="dxa"/>
              <w:start w:w="80" w:type="dxa"/>
              <w:bottom w:w="70" w:type="dxa"/>
              <w:end w:w="80" w:type="dxa"/>
            </w:tcMar>
            <w:vAlign w:val="top"/>
            <w:shd w:fill="EEF2F6"/>
          </w:tcPr>
          <w:p>
            <w:r>
              <w:rPr>
                <w:rFonts w:ascii="Liberation Sans" w:hAnsi="Liberation Sans"/>
                <w:b w:val="0"/>
                <w:color w:val="0A0E17"/>
                <w:sz w:val="16"/>
              </w:rPr>
              <w:t>Procurement decision using BOM alternatives and lead times</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6"/>
              </w:rPr>
              <w:t>Day 13</w:t>
            </w:r>
          </w:p>
        </w:tc>
        <w:tc>
          <w:tcPr>
            <w:tcW w:type="dxa" w:w="8107"/>
            <w:tcMar>
              <w:top w:w="70" w:type="dxa"/>
              <w:start w:w="80" w:type="dxa"/>
              <w:bottom w:w="70" w:type="dxa"/>
              <w:end w:w="80" w:type="dxa"/>
            </w:tcMar>
            <w:vAlign w:val="top"/>
          </w:tcPr>
          <w:p>
            <w:r>
              <w:rPr>
                <w:rFonts w:ascii="Liberation Sans" w:hAnsi="Liberation Sans"/>
                <w:b w:val="0"/>
                <w:color w:val="0A0E17"/>
                <w:sz w:val="16"/>
              </w:rPr>
              <w:t>Bench test plan, data schema and media shot list</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6"/>
              </w:rPr>
              <w:t>Day 14</w:t>
            </w:r>
          </w:p>
        </w:tc>
        <w:tc>
          <w:tcPr>
            <w:tcW w:type="dxa" w:w="8107"/>
            <w:tcMar>
              <w:top w:w="70" w:type="dxa"/>
              <w:start w:w="80" w:type="dxa"/>
              <w:bottom w:w="70" w:type="dxa"/>
              <w:end w:w="80" w:type="dxa"/>
            </w:tcMar>
            <w:vAlign w:val="top"/>
            <w:shd w:fill="EEF2F6"/>
          </w:tcPr>
          <w:p>
            <w:r>
              <w:rPr>
                <w:rFonts w:ascii="Liberation Sans" w:hAnsi="Liberation Sans"/>
                <w:b w:val="0"/>
                <w:color w:val="0A0E17"/>
                <w:sz w:val="16"/>
              </w:rPr>
              <w:t>Gate review: begin prototype or resolve blockers</w:t>
            </w:r>
          </w:p>
        </w:tc>
      </w:tr>
    </w:tbl>
    <w:p>
      <w:pPr>
        <w:spacing w:after="0"/>
      </w:pPr>
    </w:p>
    <w:p>
      <w:r>
        <w:br w:type="page"/>
      </w:r>
    </w:p>
    <w:p>
      <w:pPr>
        <w:pStyle w:val="Heading1"/>
      </w:pPr>
      <w:r>
        <w:t>9. One-Year Execution and North Queensland Roadmap</w:t>
      </w:r>
    </w:p>
    <w:p>
      <w:pPr>
        <w:pStyle w:val="Heading2"/>
      </w:pPr>
      <w:r>
        <w:t>9.1 Phased roadmap</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247"/>
            <w:shd w:fill="1E2530"/>
            <w:vAlign w:val="top"/>
            <w:tcMar>
              <w:top w:w="70" w:type="dxa"/>
              <w:start w:w="80" w:type="dxa"/>
              <w:bottom w:w="70" w:type="dxa"/>
              <w:end w:w="80" w:type="dxa"/>
            </w:tcMar>
          </w:tcPr>
          <w:p>
            <w:r>
              <w:rPr>
                <w:rFonts w:ascii="Liberation Sans" w:hAnsi="Liberation Sans"/>
                <w:b/>
                <w:color w:val="FFFFFF"/>
                <w:sz w:val="14"/>
              </w:rPr>
              <w:t>Phase</w:t>
            </w:r>
          </w:p>
        </w:tc>
        <w:tc>
          <w:tcPr>
            <w:tcW w:type="dxa" w:w="1134"/>
            <w:shd w:fill="1E2530"/>
            <w:vAlign w:val="top"/>
            <w:tcMar>
              <w:top w:w="70" w:type="dxa"/>
              <w:start w:w="80" w:type="dxa"/>
              <w:bottom w:w="70" w:type="dxa"/>
              <w:end w:w="80" w:type="dxa"/>
            </w:tcMar>
          </w:tcPr>
          <w:p>
            <w:r>
              <w:rPr>
                <w:rFonts w:ascii="Liberation Sans" w:hAnsi="Liberation Sans"/>
                <w:b/>
                <w:color w:val="FFFFFF"/>
                <w:sz w:val="14"/>
              </w:rPr>
              <w:t>Timing</w:t>
            </w:r>
          </w:p>
        </w:tc>
        <w:tc>
          <w:tcPr>
            <w:tcW w:type="dxa" w:w="1701"/>
            <w:shd w:fill="1E2530"/>
            <w:vAlign w:val="top"/>
            <w:tcMar>
              <w:top w:w="70" w:type="dxa"/>
              <w:start w:w="80" w:type="dxa"/>
              <w:bottom w:w="70" w:type="dxa"/>
              <w:end w:w="80" w:type="dxa"/>
            </w:tcMar>
          </w:tcPr>
          <w:p>
            <w:r>
              <w:rPr>
                <w:rFonts w:ascii="Liberation Sans" w:hAnsi="Liberation Sans"/>
                <w:b/>
                <w:color w:val="FFFFFF"/>
                <w:sz w:val="14"/>
              </w:rPr>
              <w:t>Geography</w:t>
            </w:r>
          </w:p>
        </w:tc>
        <w:tc>
          <w:tcPr>
            <w:tcW w:type="dxa" w:w="2835"/>
            <w:shd w:fill="1E2530"/>
            <w:vAlign w:val="top"/>
            <w:tcMar>
              <w:top w:w="70" w:type="dxa"/>
              <w:start w:w="80" w:type="dxa"/>
              <w:bottom w:w="70" w:type="dxa"/>
              <w:end w:w="80" w:type="dxa"/>
            </w:tcMar>
          </w:tcPr>
          <w:p>
            <w:r>
              <w:rPr>
                <w:rFonts w:ascii="Liberation Sans" w:hAnsi="Liberation Sans"/>
                <w:b/>
                <w:color w:val="FFFFFF"/>
                <w:sz w:val="14"/>
              </w:rPr>
              <w:t>Infrastructure outcome</w:t>
            </w:r>
          </w:p>
        </w:tc>
        <w:tc>
          <w:tcPr>
            <w:tcW w:type="dxa" w:w="2494"/>
            <w:shd w:fill="1E2530"/>
            <w:vAlign w:val="top"/>
            <w:tcMar>
              <w:top w:w="70" w:type="dxa"/>
              <w:start w:w="80" w:type="dxa"/>
              <w:bottom w:w="70" w:type="dxa"/>
              <w:end w:w="80" w:type="dxa"/>
            </w:tcMar>
          </w:tcPr>
          <w:p>
            <w:r>
              <w:rPr>
                <w:rFonts w:ascii="Liberation Sans" w:hAnsi="Liberation Sans"/>
                <w:b/>
                <w:color w:val="FFFFFF"/>
                <w:sz w:val="14"/>
              </w:rPr>
              <w:t>Gate</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4"/>
              </w:rPr>
              <w:t>0</w:t>
            </w:r>
          </w:p>
        </w:tc>
        <w:tc>
          <w:tcPr>
            <w:tcW w:type="dxa" w:w="1134"/>
            <w:tcMar>
              <w:top w:w="70" w:type="dxa"/>
              <w:start w:w="80" w:type="dxa"/>
              <w:bottom w:w="70" w:type="dxa"/>
              <w:end w:w="80" w:type="dxa"/>
            </w:tcMar>
            <w:vAlign w:val="top"/>
          </w:tcPr>
          <w:p>
            <w:r>
              <w:rPr>
                <w:rFonts w:ascii="Liberation Sans" w:hAnsi="Liberation Sans"/>
                <w:b w:val="0"/>
                <w:color w:val="0A0E17"/>
                <w:sz w:val="14"/>
              </w:rPr>
              <w:t>Weeks 1-4</w:t>
            </w:r>
          </w:p>
        </w:tc>
        <w:tc>
          <w:tcPr>
            <w:tcW w:type="dxa" w:w="1701"/>
            <w:tcMar>
              <w:top w:w="70" w:type="dxa"/>
              <w:start w:w="80" w:type="dxa"/>
              <w:bottom w:w="70" w:type="dxa"/>
              <w:end w:w="80" w:type="dxa"/>
            </w:tcMar>
            <w:vAlign w:val="top"/>
          </w:tcPr>
          <w:p>
            <w:r>
              <w:rPr>
                <w:rFonts w:ascii="Liberation Sans" w:hAnsi="Liberation Sans"/>
                <w:b w:val="0"/>
                <w:color w:val="0A0E17"/>
                <w:sz w:val="14"/>
              </w:rPr>
              <w:t>Workshop / approved private test sites</w:t>
            </w:r>
          </w:p>
        </w:tc>
        <w:tc>
          <w:tcPr>
            <w:tcW w:type="dxa" w:w="2835"/>
            <w:tcMar>
              <w:top w:w="70" w:type="dxa"/>
              <w:start w:w="80" w:type="dxa"/>
              <w:bottom w:w="70" w:type="dxa"/>
              <w:end w:w="80" w:type="dxa"/>
            </w:tcMar>
            <w:vAlign w:val="top"/>
          </w:tcPr>
          <w:p>
            <w:r>
              <w:rPr>
                <w:rFonts w:ascii="Liberation Sans" w:hAnsi="Liberation Sans"/>
                <w:b w:val="0"/>
                <w:color w:val="0A0E17"/>
                <w:sz w:val="14"/>
              </w:rPr>
              <w:t>2-3 bench nodes; no permanent public deployment</w:t>
            </w:r>
          </w:p>
        </w:tc>
        <w:tc>
          <w:tcPr>
            <w:tcW w:type="dxa" w:w="2494"/>
            <w:tcMar>
              <w:top w:w="70" w:type="dxa"/>
              <w:start w:w="80" w:type="dxa"/>
              <w:bottom w:w="70" w:type="dxa"/>
              <w:end w:w="80" w:type="dxa"/>
            </w:tcMar>
            <w:vAlign w:val="top"/>
          </w:tcPr>
          <w:p>
            <w:r>
              <w:rPr>
                <w:rFonts w:ascii="Liberation Sans" w:hAnsi="Liberation Sans"/>
                <w:b w:val="0"/>
                <w:color w:val="0A0E17"/>
                <w:sz w:val="14"/>
              </w:rPr>
              <w:t>Legal entity, insurance, privacy, spectrum and site process approved</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4"/>
              </w:rPr>
              <w:t>1A</w:t>
            </w:r>
          </w:p>
        </w:tc>
        <w:tc>
          <w:tcPr>
            <w:tcW w:type="dxa" w:w="1134"/>
            <w:tcMar>
              <w:top w:w="70" w:type="dxa"/>
              <w:start w:w="80" w:type="dxa"/>
              <w:bottom w:w="70" w:type="dxa"/>
              <w:end w:w="80" w:type="dxa"/>
            </w:tcMar>
            <w:vAlign w:val="top"/>
            <w:shd w:fill="EEF2F6"/>
          </w:tcPr>
          <w:p>
            <w:r>
              <w:rPr>
                <w:rFonts w:ascii="Liberation Sans" w:hAnsi="Liberation Sans"/>
                <w:b w:val="0"/>
                <w:color w:val="0A0E17"/>
                <w:sz w:val="14"/>
              </w:rPr>
              <w:t>Months 2-4</w:t>
            </w:r>
          </w:p>
        </w:tc>
        <w:tc>
          <w:tcPr>
            <w:tcW w:type="dxa" w:w="1701"/>
            <w:tcMar>
              <w:top w:w="70" w:type="dxa"/>
              <w:start w:w="80" w:type="dxa"/>
              <w:bottom w:w="70" w:type="dxa"/>
              <w:end w:w="80" w:type="dxa"/>
            </w:tcMar>
            <w:vAlign w:val="top"/>
            <w:shd w:fill="EEF2F6"/>
          </w:tcPr>
          <w:p>
            <w:r>
              <w:rPr>
                <w:rFonts w:ascii="Liberation Sans" w:hAnsi="Liberation Sans"/>
                <w:b w:val="0"/>
                <w:color w:val="0A0E17"/>
                <w:sz w:val="14"/>
              </w:rPr>
              <w:t>Magnetic Island populated bays; host-owned/private sites</w:t>
            </w:r>
          </w:p>
        </w:tc>
        <w:tc>
          <w:tcPr>
            <w:tcW w:type="dxa" w:w="2835"/>
            <w:tcMar>
              <w:top w:w="70" w:type="dxa"/>
              <w:start w:w="80" w:type="dxa"/>
              <w:bottom w:w="70" w:type="dxa"/>
              <w:end w:w="80" w:type="dxa"/>
            </w:tcMar>
            <w:vAlign w:val="top"/>
            <w:shd w:fill="EEF2F6"/>
          </w:tcPr>
          <w:p>
            <w:r>
              <w:rPr>
                <w:rFonts w:ascii="Liberation Sans" w:hAnsi="Liberation Sans"/>
                <w:b w:val="0"/>
                <w:color w:val="0A0E17"/>
                <w:sz w:val="14"/>
              </w:rPr>
              <w:t>3-6 low-risk pilot nodes; monitoring; documented maintenance</w:t>
            </w:r>
          </w:p>
        </w:tc>
        <w:tc>
          <w:tcPr>
            <w:tcW w:type="dxa" w:w="2494"/>
            <w:tcMar>
              <w:top w:w="70" w:type="dxa"/>
              <w:start w:w="80" w:type="dxa"/>
              <w:bottom w:w="70" w:type="dxa"/>
              <w:end w:w="80" w:type="dxa"/>
            </w:tcMar>
            <w:vAlign w:val="top"/>
            <w:shd w:fill="EEF2F6"/>
          </w:tcPr>
          <w:p>
            <w:r>
              <w:rPr>
                <w:rFonts w:ascii="Liberation Sans" w:hAnsi="Liberation Sans"/>
                <w:b w:val="0"/>
                <w:color w:val="0A0E17"/>
                <w:sz w:val="14"/>
              </w:rPr>
              <w:t>90-day uptime target met; no unresolved interference or safety issues</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4"/>
              </w:rPr>
              <w:t>1B</w:t>
            </w:r>
          </w:p>
        </w:tc>
        <w:tc>
          <w:tcPr>
            <w:tcW w:type="dxa" w:w="1134"/>
            <w:tcMar>
              <w:top w:w="70" w:type="dxa"/>
              <w:start w:w="80" w:type="dxa"/>
              <w:bottom w:w="70" w:type="dxa"/>
              <w:end w:w="80" w:type="dxa"/>
            </w:tcMar>
            <w:vAlign w:val="top"/>
          </w:tcPr>
          <w:p>
            <w:r>
              <w:rPr>
                <w:rFonts w:ascii="Liberation Sans" w:hAnsi="Liberation Sans"/>
                <w:b w:val="0"/>
                <w:color w:val="0A0E17"/>
                <w:sz w:val="14"/>
              </w:rPr>
              <w:t>Months 5-8</w:t>
            </w:r>
          </w:p>
        </w:tc>
        <w:tc>
          <w:tcPr>
            <w:tcW w:type="dxa" w:w="1701"/>
            <w:tcMar>
              <w:top w:w="70" w:type="dxa"/>
              <w:start w:w="80" w:type="dxa"/>
              <w:bottom w:w="70" w:type="dxa"/>
              <w:end w:w="80" w:type="dxa"/>
            </w:tcMar>
            <w:vAlign w:val="top"/>
          </w:tcPr>
          <w:p>
            <w:r>
              <w:rPr>
                <w:rFonts w:ascii="Liberation Sans" w:hAnsi="Liberation Sans"/>
                <w:b w:val="0"/>
                <w:color w:val="0A0E17"/>
                <w:sz w:val="14"/>
              </w:rPr>
              <w:t>Magnetic Island coverage gaps</w:t>
            </w:r>
          </w:p>
        </w:tc>
        <w:tc>
          <w:tcPr>
            <w:tcW w:type="dxa" w:w="2835"/>
            <w:tcMar>
              <w:top w:w="70" w:type="dxa"/>
              <w:start w:w="80" w:type="dxa"/>
              <w:bottom w:w="70" w:type="dxa"/>
              <w:end w:w="80" w:type="dxa"/>
            </w:tcMar>
            <w:vAlign w:val="top"/>
          </w:tcPr>
          <w:p>
            <w:r>
              <w:rPr>
                <w:rFonts w:ascii="Liberation Sans" w:hAnsi="Liberation Sans"/>
                <w:b w:val="0"/>
                <w:color w:val="0A0E17"/>
                <w:sz w:val="14"/>
              </w:rPr>
              <w:t>6-12 nodes; redundant gateway; power autonomy trials</w:t>
            </w:r>
          </w:p>
        </w:tc>
        <w:tc>
          <w:tcPr>
            <w:tcW w:type="dxa" w:w="2494"/>
            <w:tcMar>
              <w:top w:w="70" w:type="dxa"/>
              <w:start w:w="80" w:type="dxa"/>
              <w:bottom w:w="70" w:type="dxa"/>
              <w:end w:w="80" w:type="dxa"/>
            </w:tcMar>
            <w:vAlign w:val="top"/>
          </w:tcPr>
          <w:p>
            <w:r>
              <w:rPr>
                <w:rFonts w:ascii="Liberation Sans" w:hAnsi="Liberation Sans"/>
                <w:b w:val="0"/>
                <w:color w:val="0A0E17"/>
                <w:sz w:val="14"/>
              </w:rPr>
              <w:t>Permissions and independent engineering review for any exposed/high site</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4"/>
              </w:rPr>
              <w:t>2</w:t>
            </w:r>
          </w:p>
        </w:tc>
        <w:tc>
          <w:tcPr>
            <w:tcW w:type="dxa" w:w="1134"/>
            <w:tcMar>
              <w:top w:w="70" w:type="dxa"/>
              <w:start w:w="80" w:type="dxa"/>
              <w:bottom w:w="70" w:type="dxa"/>
              <w:end w:w="80" w:type="dxa"/>
            </w:tcMar>
            <w:vAlign w:val="top"/>
            <w:shd w:fill="EEF2F6"/>
          </w:tcPr>
          <w:p>
            <w:r>
              <w:rPr>
                <w:rFonts w:ascii="Liberation Sans" w:hAnsi="Liberation Sans"/>
                <w:b w:val="0"/>
                <w:color w:val="0A0E17"/>
                <w:sz w:val="14"/>
              </w:rPr>
              <w:t>Months 9-12</w:t>
            </w:r>
          </w:p>
        </w:tc>
        <w:tc>
          <w:tcPr>
            <w:tcW w:type="dxa" w:w="1701"/>
            <w:tcMar>
              <w:top w:w="70" w:type="dxa"/>
              <w:start w:w="80" w:type="dxa"/>
              <w:bottom w:w="70" w:type="dxa"/>
              <w:end w:w="80" w:type="dxa"/>
            </w:tcMar>
            <w:vAlign w:val="top"/>
            <w:shd w:fill="EEF2F6"/>
          </w:tcPr>
          <w:p>
            <w:r>
              <w:rPr>
                <w:rFonts w:ascii="Liberation Sans" w:hAnsi="Liberation Sans"/>
                <w:b w:val="0"/>
                <w:color w:val="0A0E17"/>
                <w:sz w:val="14"/>
              </w:rPr>
              <w:t>Townsville mainland feasibility</w:t>
            </w:r>
          </w:p>
        </w:tc>
        <w:tc>
          <w:tcPr>
            <w:tcW w:type="dxa" w:w="2835"/>
            <w:tcMar>
              <w:top w:w="70" w:type="dxa"/>
              <w:start w:w="80" w:type="dxa"/>
              <w:bottom w:w="70" w:type="dxa"/>
              <w:end w:w="80" w:type="dxa"/>
            </w:tcMar>
            <w:vAlign w:val="top"/>
            <w:shd w:fill="EEF2F6"/>
          </w:tcPr>
          <w:p>
            <w:r>
              <w:rPr>
                <w:rFonts w:ascii="Liberation Sans" w:hAnsi="Liberation Sans"/>
                <w:b w:val="0"/>
                <w:color w:val="0A0E17"/>
                <w:sz w:val="14"/>
              </w:rPr>
              <w:t>Temporary cross-bay tests; mainland gateway pilots; no assumed permanent ridge sites</w:t>
            </w:r>
          </w:p>
        </w:tc>
        <w:tc>
          <w:tcPr>
            <w:tcW w:type="dxa" w:w="2494"/>
            <w:tcMar>
              <w:top w:w="70" w:type="dxa"/>
              <w:start w:w="80" w:type="dxa"/>
              <w:bottom w:w="70" w:type="dxa"/>
              <w:end w:w="80" w:type="dxa"/>
            </w:tcMar>
            <w:vAlign w:val="top"/>
            <w:shd w:fill="EEF2F6"/>
          </w:tcPr>
          <w:p>
            <w:r>
              <w:rPr>
                <w:rFonts w:ascii="Liberation Sans" w:hAnsi="Liberation Sans"/>
                <w:b w:val="0"/>
                <w:color w:val="0A0E17"/>
                <w:sz w:val="14"/>
              </w:rPr>
              <w:t>Measured link feasibility, partner agreement, maintenance owner and funding</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4"/>
              </w:rPr>
              <w:t>3</w:t>
            </w:r>
          </w:p>
        </w:tc>
        <w:tc>
          <w:tcPr>
            <w:tcW w:type="dxa" w:w="1134"/>
            <w:tcMar>
              <w:top w:w="70" w:type="dxa"/>
              <w:start w:w="80" w:type="dxa"/>
              <w:bottom w:w="70" w:type="dxa"/>
              <w:end w:w="80" w:type="dxa"/>
            </w:tcMar>
            <w:vAlign w:val="top"/>
          </w:tcPr>
          <w:p>
            <w:r>
              <w:rPr>
                <w:rFonts w:ascii="Liberation Sans" w:hAnsi="Liberation Sans"/>
                <w:b w:val="0"/>
                <w:color w:val="0A0E17"/>
                <w:sz w:val="14"/>
              </w:rPr>
              <w:t>Year 2</w:t>
            </w:r>
          </w:p>
        </w:tc>
        <w:tc>
          <w:tcPr>
            <w:tcW w:type="dxa" w:w="1701"/>
            <w:tcMar>
              <w:top w:w="70" w:type="dxa"/>
              <w:start w:w="80" w:type="dxa"/>
              <w:bottom w:w="70" w:type="dxa"/>
              <w:end w:w="80" w:type="dxa"/>
            </w:tcMar>
            <w:vAlign w:val="top"/>
          </w:tcPr>
          <w:p>
            <w:r>
              <w:rPr>
                <w:rFonts w:ascii="Liberation Sans" w:hAnsi="Liberation Sans"/>
                <w:b w:val="0"/>
                <w:color w:val="0A0E17"/>
                <w:sz w:val="14"/>
              </w:rPr>
              <w:t>Greater Townsville and selected regional hubs</w:t>
            </w:r>
          </w:p>
        </w:tc>
        <w:tc>
          <w:tcPr>
            <w:tcW w:type="dxa" w:w="2835"/>
            <w:tcMar>
              <w:top w:w="70" w:type="dxa"/>
              <w:start w:w="80" w:type="dxa"/>
              <w:bottom w:w="70" w:type="dxa"/>
              <w:end w:w="80" w:type="dxa"/>
            </w:tcMar>
            <w:vAlign w:val="top"/>
          </w:tcPr>
          <w:p>
            <w:r>
              <w:rPr>
                <w:rFonts w:ascii="Liberation Sans" w:hAnsi="Liberation Sans"/>
                <w:b w:val="0"/>
                <w:color w:val="0A0E17"/>
                <w:sz w:val="14"/>
              </w:rPr>
              <w:t>Partner-hosted urban/regional nodes; transportable kits; sensors</w:t>
            </w:r>
          </w:p>
        </w:tc>
        <w:tc>
          <w:tcPr>
            <w:tcW w:type="dxa" w:w="2494"/>
            <w:tcMar>
              <w:top w:w="70" w:type="dxa"/>
              <w:start w:w="80" w:type="dxa"/>
              <w:bottom w:w="70" w:type="dxa"/>
              <w:end w:w="80" w:type="dxa"/>
            </w:tcMar>
            <w:vAlign w:val="top"/>
          </w:tcPr>
          <w:p>
            <w:r>
              <w:rPr>
                <w:rFonts w:ascii="Liberation Sans" w:hAnsi="Liberation Sans"/>
                <w:b w:val="0"/>
                <w:color w:val="0A0E17"/>
                <w:sz w:val="14"/>
              </w:rPr>
              <w:t>Local ownership, funding and support capacity per hub</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4"/>
              </w:rPr>
              <w:t>4</w:t>
            </w:r>
          </w:p>
        </w:tc>
        <w:tc>
          <w:tcPr>
            <w:tcW w:type="dxa" w:w="1134"/>
            <w:tcMar>
              <w:top w:w="70" w:type="dxa"/>
              <w:start w:w="80" w:type="dxa"/>
              <w:bottom w:w="70" w:type="dxa"/>
              <w:end w:w="80" w:type="dxa"/>
            </w:tcMar>
            <w:vAlign w:val="top"/>
            <w:shd w:fill="EEF2F6"/>
          </w:tcPr>
          <w:p>
            <w:r>
              <w:rPr>
                <w:rFonts w:ascii="Liberation Sans" w:hAnsi="Liberation Sans"/>
                <w:b w:val="0"/>
                <w:color w:val="0A0E17"/>
                <w:sz w:val="14"/>
              </w:rPr>
              <w:t>Years 3+</w:t>
            </w:r>
          </w:p>
        </w:tc>
        <w:tc>
          <w:tcPr>
            <w:tcW w:type="dxa" w:w="1701"/>
            <w:tcMar>
              <w:top w:w="70" w:type="dxa"/>
              <w:start w:w="80" w:type="dxa"/>
              <w:bottom w:w="70" w:type="dxa"/>
              <w:end w:w="80" w:type="dxa"/>
            </w:tcMar>
            <w:vAlign w:val="top"/>
            <w:shd w:fill="EEF2F6"/>
          </w:tcPr>
          <w:p>
            <w:r>
              <w:rPr>
                <w:rFonts w:ascii="Liberation Sans" w:hAnsi="Liberation Sans"/>
                <w:b w:val="0"/>
                <w:color w:val="0A0E17"/>
                <w:sz w:val="14"/>
              </w:rPr>
              <w:t>North Queensland corridors</w:t>
            </w:r>
          </w:p>
        </w:tc>
        <w:tc>
          <w:tcPr>
            <w:tcW w:type="dxa" w:w="2835"/>
            <w:tcMar>
              <w:top w:w="70" w:type="dxa"/>
              <w:start w:w="80" w:type="dxa"/>
              <w:bottom w:w="70" w:type="dxa"/>
              <w:end w:w="80" w:type="dxa"/>
            </w:tcMar>
            <w:vAlign w:val="top"/>
            <w:shd w:fill="EEF2F6"/>
          </w:tcPr>
          <w:p>
            <w:r>
              <w:rPr>
                <w:rFonts w:ascii="Liberation Sans" w:hAnsi="Liberation Sans"/>
                <w:b w:val="0"/>
                <w:color w:val="0A0E17"/>
                <w:sz w:val="14"/>
              </w:rPr>
              <w:t>Hybrid Reticulum links over LoRa, Wi-Fi/Ethernet, licensed links, satellite/HF where justified</w:t>
            </w:r>
          </w:p>
        </w:tc>
        <w:tc>
          <w:tcPr>
            <w:tcW w:type="dxa" w:w="2494"/>
            <w:tcMar>
              <w:top w:w="70" w:type="dxa"/>
              <w:start w:w="80" w:type="dxa"/>
              <w:bottom w:w="70" w:type="dxa"/>
              <w:end w:w="80" w:type="dxa"/>
            </w:tcMar>
            <w:vAlign w:val="top"/>
            <w:shd w:fill="EEF2F6"/>
          </w:tcPr>
          <w:p>
            <w:r>
              <w:rPr>
                <w:rFonts w:ascii="Liberation Sans" w:hAnsi="Liberation Sans"/>
                <w:b w:val="0"/>
                <w:color w:val="0A0E17"/>
                <w:sz w:val="14"/>
              </w:rPr>
              <w:t>Technology-neutral architecture review and emergency-management alignment</w:t>
            </w:r>
          </w:p>
        </w:tc>
      </w:tr>
    </w:tbl>
    <w:p>
      <w:pPr>
        <w:spacing w:after="0"/>
      </w:pPr>
    </w:p>
    <w:p>
      <w:pPr>
        <w:pStyle w:val="Heading2"/>
      </w:pPr>
      <w:r>
        <w:t>9.2 Expansion principles</w:t>
      </w:r>
    </w:p>
    <w:p>
      <w:pPr>
        <w:pStyle w:val="ListBullet"/>
        <w:spacing w:after="40"/>
      </w:pPr>
      <w:r>
        <w:t>Expand people, maintenance and evidence before node count.</w:t>
      </w:r>
    </w:p>
    <w:p>
      <w:pPr>
        <w:pStyle w:val="ListBullet"/>
        <w:spacing w:after="40"/>
      </w:pPr>
      <w:r>
        <w:t>Choose sites by service need, host commitment, access and maintainability before raw elevation.</w:t>
      </w:r>
    </w:p>
    <w:p>
      <w:pPr>
        <w:pStyle w:val="ListBullet"/>
        <w:spacing w:after="40"/>
      </w:pPr>
      <w:r>
        <w:t>Design multiple transport options; an internet backhaul may improve reach but must not be required for local messaging.</w:t>
      </w:r>
    </w:p>
    <w:p>
      <w:pPr>
        <w:pStyle w:val="ListBullet"/>
        <w:spacing w:after="40"/>
      </w:pPr>
      <w:r>
        <w:t>Use portable and temporary trials to validate terrain and community value before permanent works.</w:t>
      </w:r>
    </w:p>
    <w:p>
      <w:pPr>
        <w:pStyle w:val="ListBullet"/>
        <w:spacing w:after="40"/>
      </w:pPr>
      <w:r>
        <w:t>Treat each new geography as a new regulatory, environmental, cultural and stakeholder context.</w:t>
      </w:r>
    </w:p>
    <w:p>
      <w:pPr>
        <w:pStyle w:val="ListBullet"/>
        <w:spacing w:after="40"/>
      </w:pPr>
      <w:r>
        <w:t>Prefer local guardians and replaceable standard modules over bespoke remote installations.</w:t>
      </w:r>
    </w:p>
    <w:p>
      <w:pPr>
        <w:pStyle w:val="Heading2"/>
      </w:pPr>
      <w:r>
        <w:t>9.3 Magnetic Island operating zones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701"/>
            <w:shd w:fill="1E2530"/>
            <w:vAlign w:val="top"/>
            <w:tcMar>
              <w:top w:w="70" w:type="dxa"/>
              <w:start w:w="80" w:type="dxa"/>
              <w:bottom w:w="70" w:type="dxa"/>
              <w:end w:w="80" w:type="dxa"/>
            </w:tcMar>
          </w:tcPr>
          <w:p>
            <w:r>
              <w:rPr>
                <w:rFonts w:ascii="Liberation Sans" w:hAnsi="Liberation Sans"/>
                <w:b/>
                <w:color w:val="FFFFFF"/>
                <w:sz w:val="15"/>
              </w:rPr>
              <w:t>Zone</w:t>
            </w:r>
          </w:p>
        </w:tc>
        <w:tc>
          <w:tcPr>
            <w:tcW w:type="dxa" w:w="2835"/>
            <w:shd w:fill="1E2530"/>
            <w:vAlign w:val="top"/>
            <w:tcMar>
              <w:top w:w="70" w:type="dxa"/>
              <w:start w:w="80" w:type="dxa"/>
              <w:bottom w:w="70" w:type="dxa"/>
              <w:end w:w="80" w:type="dxa"/>
            </w:tcMar>
          </w:tcPr>
          <w:p>
            <w:r>
              <w:rPr>
                <w:rFonts w:ascii="Liberation Sans" w:hAnsi="Liberation Sans"/>
                <w:b/>
                <w:color w:val="FFFFFF"/>
                <w:sz w:val="15"/>
              </w:rPr>
              <w:t>Year-one purpose</w:t>
            </w:r>
          </w:p>
        </w:tc>
        <w:tc>
          <w:tcPr>
            <w:tcW w:type="dxa" w:w="3005"/>
            <w:shd w:fill="1E2530"/>
            <w:vAlign w:val="top"/>
            <w:tcMar>
              <w:top w:w="70" w:type="dxa"/>
              <w:start w:w="80" w:type="dxa"/>
              <w:bottom w:w="70" w:type="dxa"/>
              <w:end w:w="80" w:type="dxa"/>
            </w:tcMar>
          </w:tcPr>
          <w:p>
            <w:r>
              <w:rPr>
                <w:rFonts w:ascii="Liberation Sans" w:hAnsi="Liberation Sans"/>
                <w:b/>
                <w:color w:val="FFFFFF"/>
                <w:sz w:val="15"/>
              </w:rPr>
              <w:t>Candidate activity</w:t>
            </w:r>
          </w:p>
        </w:tc>
        <w:tc>
          <w:tcPr>
            <w:tcW w:type="dxa" w:w="1814"/>
            <w:shd w:fill="1E2530"/>
            <w:vAlign w:val="top"/>
            <w:tcMar>
              <w:top w:w="70" w:type="dxa"/>
              <w:start w:w="80" w:type="dxa"/>
              <w:bottom w:w="70" w:type="dxa"/>
              <w:end w:w="80" w:type="dxa"/>
            </w:tcMar>
          </w:tcPr>
          <w:p>
            <w:r>
              <w:rPr>
                <w:rFonts w:ascii="Liberation Sans" w:hAnsi="Liberation Sans"/>
                <w:b/>
                <w:color w:val="FFFFFF"/>
                <w:sz w:val="15"/>
              </w:rPr>
              <w:t>Gate</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Populated bays</w:t>
            </w:r>
          </w:p>
        </w:tc>
        <w:tc>
          <w:tcPr>
            <w:tcW w:type="dxa" w:w="2835"/>
            <w:tcMar>
              <w:top w:w="70" w:type="dxa"/>
              <w:start w:w="80" w:type="dxa"/>
              <w:bottom w:w="70" w:type="dxa"/>
              <w:end w:w="80" w:type="dxa"/>
            </w:tcMar>
            <w:vAlign w:val="top"/>
          </w:tcPr>
          <w:p>
            <w:r>
              <w:rPr>
                <w:rFonts w:ascii="Liberation Sans" w:hAnsi="Liberation Sans"/>
                <w:b w:val="0"/>
                <w:color w:val="0A0E17"/>
                <w:sz w:val="15"/>
              </w:rPr>
              <w:t>accessible community testing and host discovery</w:t>
            </w:r>
          </w:p>
        </w:tc>
        <w:tc>
          <w:tcPr>
            <w:tcW w:type="dxa" w:w="3005"/>
            <w:tcMar>
              <w:top w:w="70" w:type="dxa"/>
              <w:start w:w="80" w:type="dxa"/>
              <w:bottom w:w="70" w:type="dxa"/>
              <w:end w:w="80" w:type="dxa"/>
            </w:tcMar>
            <w:vAlign w:val="top"/>
          </w:tcPr>
          <w:p>
            <w:r>
              <w:rPr>
                <w:rFonts w:ascii="Liberation Sans" w:hAnsi="Liberation Sans"/>
                <w:b w:val="0"/>
                <w:color w:val="0A0E17"/>
                <w:sz w:val="15"/>
              </w:rPr>
              <w:t>portable surveys, private roof/venue pilots, workshops</w:t>
            </w:r>
          </w:p>
        </w:tc>
        <w:tc>
          <w:tcPr>
            <w:tcW w:type="dxa" w:w="1814"/>
            <w:tcMar>
              <w:top w:w="70" w:type="dxa"/>
              <w:start w:w="80" w:type="dxa"/>
              <w:bottom w:w="70" w:type="dxa"/>
              <w:end w:w="80" w:type="dxa"/>
            </w:tcMar>
            <w:vAlign w:val="top"/>
          </w:tcPr>
          <w:p>
            <w:r>
              <w:rPr>
                <w:rFonts w:ascii="Liberation Sans" w:hAnsi="Liberation Sans"/>
                <w:b w:val="0"/>
                <w:color w:val="0A0E17"/>
                <w:sz w:val="15"/>
              </w:rPr>
              <w:t>host agreement, RF/power review</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5"/>
              </w:rPr>
              <w:t>Road/ferry interfaces</w:t>
            </w:r>
          </w:p>
        </w:tc>
        <w:tc>
          <w:tcPr>
            <w:tcW w:type="dxa" w:w="2835"/>
            <w:tcMar>
              <w:top w:w="70" w:type="dxa"/>
              <w:start w:w="80" w:type="dxa"/>
              <w:bottom w:w="70" w:type="dxa"/>
              <w:end w:w="80" w:type="dxa"/>
            </w:tcMar>
            <w:vAlign w:val="top"/>
            <w:shd w:fill="EEF2F6"/>
          </w:tcPr>
          <w:p>
            <w:r>
              <w:rPr>
                <w:rFonts w:ascii="Liberation Sans" w:hAnsi="Liberation Sans"/>
                <w:b w:val="0"/>
                <w:color w:val="0A0E17"/>
                <w:sz w:val="15"/>
              </w:rPr>
              <w:t>mobility and island-mainland user journey</w:t>
            </w:r>
          </w:p>
        </w:tc>
        <w:tc>
          <w:tcPr>
            <w:tcW w:type="dxa" w:w="3005"/>
            <w:tcMar>
              <w:top w:w="70" w:type="dxa"/>
              <w:start w:w="80" w:type="dxa"/>
              <w:bottom w:w="70" w:type="dxa"/>
              <w:end w:w="80" w:type="dxa"/>
            </w:tcMar>
            <w:vAlign w:val="top"/>
            <w:shd w:fill="EEF2F6"/>
          </w:tcPr>
          <w:p>
            <w:r>
              <w:rPr>
                <w:rFonts w:ascii="Liberation Sans" w:hAnsi="Liberation Sans"/>
                <w:b w:val="0"/>
                <w:color w:val="0A0E17"/>
                <w:sz w:val="15"/>
              </w:rPr>
              <w:t>portable carry tests and consented partner demonstrations</w:t>
            </w:r>
          </w:p>
        </w:tc>
        <w:tc>
          <w:tcPr>
            <w:tcW w:type="dxa" w:w="1814"/>
            <w:tcMar>
              <w:top w:w="70" w:type="dxa"/>
              <w:start w:w="80" w:type="dxa"/>
              <w:bottom w:w="70" w:type="dxa"/>
              <w:end w:w="80" w:type="dxa"/>
            </w:tcMar>
            <w:vAlign w:val="top"/>
            <w:shd w:fill="EEF2F6"/>
          </w:tcPr>
          <w:p>
            <w:r>
              <w:rPr>
                <w:rFonts w:ascii="Liberation Sans" w:hAnsi="Liberation Sans"/>
                <w:b w:val="0"/>
                <w:color w:val="0A0E17"/>
                <w:sz w:val="15"/>
              </w:rPr>
              <w:t>operator permission; no assumption of installation</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Trails/national park</w:t>
            </w:r>
          </w:p>
        </w:tc>
        <w:tc>
          <w:tcPr>
            <w:tcW w:type="dxa" w:w="2835"/>
            <w:tcMar>
              <w:top w:w="70" w:type="dxa"/>
              <w:start w:w="80" w:type="dxa"/>
              <w:bottom w:w="70" w:type="dxa"/>
              <w:end w:w="80" w:type="dxa"/>
            </w:tcMar>
            <w:vAlign w:val="top"/>
          </w:tcPr>
          <w:p>
            <w:r>
              <w:rPr>
                <w:rFonts w:ascii="Liberation Sans" w:hAnsi="Liberation Sans"/>
                <w:b w:val="0"/>
                <w:color w:val="0A0E17"/>
                <w:sz w:val="15"/>
              </w:rPr>
              <w:t>terrain research and public-safety education</w:t>
            </w:r>
          </w:p>
        </w:tc>
        <w:tc>
          <w:tcPr>
            <w:tcW w:type="dxa" w:w="3005"/>
            <w:tcMar>
              <w:top w:w="70" w:type="dxa"/>
              <w:start w:w="80" w:type="dxa"/>
              <w:bottom w:w="70" w:type="dxa"/>
              <w:end w:w="80" w:type="dxa"/>
            </w:tcMar>
            <w:vAlign w:val="top"/>
          </w:tcPr>
          <w:p>
            <w:r>
              <w:rPr>
                <w:rFonts w:ascii="Liberation Sans" w:hAnsi="Liberation Sans"/>
                <w:b w:val="0"/>
                <w:color w:val="0A0E17"/>
                <w:sz w:val="15"/>
              </w:rPr>
              <w:t>lawful portable surveys and offline guide content</w:t>
            </w:r>
          </w:p>
        </w:tc>
        <w:tc>
          <w:tcPr>
            <w:tcW w:type="dxa" w:w="1814"/>
            <w:tcMar>
              <w:top w:w="70" w:type="dxa"/>
              <w:start w:w="80" w:type="dxa"/>
              <w:bottom w:w="70" w:type="dxa"/>
              <w:end w:w="80" w:type="dxa"/>
            </w:tcMar>
            <w:vAlign w:val="top"/>
          </w:tcPr>
          <w:p>
            <w:r>
              <w:rPr>
                <w:rFonts w:ascii="Liberation Sans" w:hAnsi="Liberation Sans"/>
                <w:b w:val="0"/>
                <w:color w:val="0A0E17"/>
                <w:sz w:val="15"/>
              </w:rPr>
              <w:t>QPWS rules/permit and environmental controls [S27, S30]</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5"/>
              </w:rPr>
              <w:t>High terrain</w:t>
            </w:r>
          </w:p>
        </w:tc>
        <w:tc>
          <w:tcPr>
            <w:tcW w:type="dxa" w:w="2835"/>
            <w:tcMar>
              <w:top w:w="70" w:type="dxa"/>
              <w:start w:w="80" w:type="dxa"/>
              <w:bottom w:w="70" w:type="dxa"/>
              <w:end w:w="80" w:type="dxa"/>
            </w:tcMar>
            <w:vAlign w:val="top"/>
            <w:shd w:fill="EEF2F6"/>
          </w:tcPr>
          <w:p>
            <w:r>
              <w:rPr>
                <w:rFonts w:ascii="Liberation Sans" w:hAnsi="Liberation Sans"/>
                <w:b w:val="0"/>
                <w:color w:val="0A0E17"/>
                <w:sz w:val="15"/>
              </w:rPr>
              <w:t>path feasibility only</w:t>
            </w:r>
          </w:p>
        </w:tc>
        <w:tc>
          <w:tcPr>
            <w:tcW w:type="dxa" w:w="3005"/>
            <w:tcMar>
              <w:top w:w="70" w:type="dxa"/>
              <w:start w:w="80" w:type="dxa"/>
              <w:bottom w:w="70" w:type="dxa"/>
              <w:end w:w="80" w:type="dxa"/>
            </w:tcMar>
            <w:vAlign w:val="top"/>
            <w:shd w:fill="EEF2F6"/>
          </w:tcPr>
          <w:p>
            <w:r>
              <w:rPr>
                <w:rFonts w:ascii="Liberation Sans" w:hAnsi="Liberation Sans"/>
                <w:b w:val="0"/>
                <w:color w:val="0A0E17"/>
                <w:sz w:val="15"/>
              </w:rPr>
              <w:t>desktop terrain study and reversible attended test where authorised</w:t>
            </w:r>
          </w:p>
        </w:tc>
        <w:tc>
          <w:tcPr>
            <w:tcW w:type="dxa" w:w="1814"/>
            <w:tcMar>
              <w:top w:w="70" w:type="dxa"/>
              <w:start w:w="80" w:type="dxa"/>
              <w:bottom w:w="70" w:type="dxa"/>
              <w:end w:w="80" w:type="dxa"/>
            </w:tcMar>
            <w:vAlign w:val="top"/>
            <w:shd w:fill="EEF2F6"/>
          </w:tcPr>
          <w:p>
            <w:r>
              <w:rPr>
                <w:rFonts w:ascii="Liberation Sans" w:hAnsi="Liberation Sans"/>
                <w:b w:val="0"/>
                <w:color w:val="0A0E17"/>
                <w:sz w:val="15"/>
              </w:rPr>
              <w:t>written authority, engineering and safe access</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Townsville endpoints</w:t>
            </w:r>
          </w:p>
        </w:tc>
        <w:tc>
          <w:tcPr>
            <w:tcW w:type="dxa" w:w="2835"/>
            <w:tcMar>
              <w:top w:w="70" w:type="dxa"/>
              <w:start w:w="80" w:type="dxa"/>
              <w:bottom w:w="70" w:type="dxa"/>
              <w:end w:w="80" w:type="dxa"/>
            </w:tcMar>
            <w:vAlign w:val="top"/>
          </w:tcPr>
          <w:p>
            <w:r>
              <w:rPr>
                <w:rFonts w:ascii="Liberation Sans" w:hAnsi="Liberation Sans"/>
                <w:b w:val="0"/>
                <w:color w:val="0A0E17"/>
                <w:sz w:val="15"/>
              </w:rPr>
              <w:t>partner/backhaul discovery</w:t>
            </w:r>
          </w:p>
        </w:tc>
        <w:tc>
          <w:tcPr>
            <w:tcW w:type="dxa" w:w="3005"/>
            <w:tcMar>
              <w:top w:w="70" w:type="dxa"/>
              <w:start w:w="80" w:type="dxa"/>
              <w:bottom w:w="70" w:type="dxa"/>
              <w:end w:w="80" w:type="dxa"/>
            </w:tcMar>
            <w:vAlign w:val="top"/>
          </w:tcPr>
          <w:p>
            <w:r>
              <w:rPr>
                <w:rFonts w:ascii="Liberation Sans" w:hAnsi="Liberation Sans"/>
                <w:b w:val="0"/>
                <w:color w:val="0A0E17"/>
                <w:sz w:val="15"/>
              </w:rPr>
              <w:t>portable receiver tests at approved private/partner sites</w:t>
            </w:r>
          </w:p>
        </w:tc>
        <w:tc>
          <w:tcPr>
            <w:tcW w:type="dxa" w:w="1814"/>
            <w:tcMar>
              <w:top w:w="70" w:type="dxa"/>
              <w:start w:w="80" w:type="dxa"/>
              <w:bottom w:w="70" w:type="dxa"/>
              <w:end w:w="80" w:type="dxa"/>
            </w:tcMar>
            <w:vAlign w:val="top"/>
          </w:tcPr>
          <w:p>
            <w:r>
              <w:rPr>
                <w:rFonts w:ascii="Liberation Sans" w:hAnsi="Liberation Sans"/>
                <w:b w:val="0"/>
                <w:color w:val="0A0E17"/>
                <w:sz w:val="15"/>
              </w:rPr>
              <w:t>site owner and configuration review</w:t>
            </w:r>
          </w:p>
        </w:tc>
      </w:tr>
    </w:tbl>
    <w:p>
      <w:pPr>
        <w:spacing w:after="0"/>
      </w:pPr>
    </w:p>
    <w:p>
      <w:pPr>
        <w:pStyle w:val="Heading2"/>
      </w:pPr>
      <w:r>
        <w:t>9.4 North Queensland expansion sequence</w:t>
      </w:r>
    </w:p>
    <w:p>
      <w:pPr>
        <w:spacing w:after="40"/>
      </w:pPr>
      <w:r/>
      <w:r>
        <w:t>1. Magnetic Island reference pilots: prove operations, maintenance, documentation and community value.</w:t>
      </w:r>
    </w:p>
    <w:p>
      <w:pPr>
        <w:spacing w:after="40"/>
      </w:pPr>
      <w:r/>
      <w:r>
        <w:t>2. Townsville partner layer: approved host sites, university/maker/radio relationships and controlled cross-bay feasibility.</w:t>
      </w:r>
    </w:p>
    <w:p>
      <w:pPr>
        <w:spacing w:after="40"/>
      </w:pPr>
      <w:r/>
      <w:r>
        <w:t>3. Transportable regional kit: a standard go-box and temporary solar gateway that can support workshops and trials without permanent works.</w:t>
      </w:r>
    </w:p>
    <w:p>
      <w:pPr>
        <w:spacing w:after="40"/>
      </w:pPr>
      <w:r/>
      <w:r>
        <w:t>4. Regional hub pilots: select one community with a committed local operating group, a defined use case and funding for maintenance.</w:t>
      </w:r>
    </w:p>
    <w:p>
      <w:pPr>
        <w:spacing w:after="40"/>
      </w:pPr>
      <w:r/>
      <w:r>
        <w:t>5. Resilience corridor research: model interfaces among LoRa, Wi-Fi/Ethernet, licensed amateur/commercial links and satellite backhaul under appropriate licences and agreements.</w:t>
      </w:r>
    </w:p>
    <w:p>
      <w:pPr>
        <w:spacing w:after="40"/>
      </w:pPr>
      <w:r/>
      <w:r>
        <w:t>6. Open blueprint network: support independent communities using the documentation rather than centrally owning every node.</w:t>
      </w:r>
    </w:p>
    <w:p>
      <w:pPr>
        <w:pStyle w:val="Heading2"/>
      </w:pPr>
      <w:r>
        <w:t>9.5 Terrain, power and backhaul decision matrix</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587"/>
            <w:shd w:fill="1E2530"/>
            <w:vAlign w:val="top"/>
            <w:tcMar>
              <w:top w:w="70" w:type="dxa"/>
              <w:start w:w="80" w:type="dxa"/>
              <w:bottom w:w="70" w:type="dxa"/>
              <w:end w:w="80" w:type="dxa"/>
            </w:tcMar>
          </w:tcPr>
          <w:p>
            <w:r>
              <w:rPr>
                <w:rFonts w:ascii="Liberation Sans" w:hAnsi="Liberation Sans"/>
                <w:b/>
                <w:color w:val="FFFFFF"/>
                <w:sz w:val="15"/>
              </w:rPr>
              <w:t>Constraint</w:t>
            </w:r>
          </w:p>
        </w:tc>
        <w:tc>
          <w:tcPr>
            <w:tcW w:type="dxa" w:w="2551"/>
            <w:shd w:fill="1E2530"/>
            <w:vAlign w:val="top"/>
            <w:tcMar>
              <w:top w:w="70" w:type="dxa"/>
              <w:start w:w="80" w:type="dxa"/>
              <w:bottom w:w="70" w:type="dxa"/>
              <w:end w:w="80" w:type="dxa"/>
            </w:tcMar>
          </w:tcPr>
          <w:p>
            <w:r>
              <w:rPr>
                <w:rFonts w:ascii="Liberation Sans" w:hAnsi="Liberation Sans"/>
                <w:b/>
                <w:color w:val="FFFFFF"/>
                <w:sz w:val="15"/>
              </w:rPr>
              <w:t>Assessment</w:t>
            </w:r>
          </w:p>
        </w:tc>
        <w:tc>
          <w:tcPr>
            <w:tcW w:type="dxa" w:w="3061"/>
            <w:shd w:fill="1E2530"/>
            <w:vAlign w:val="top"/>
            <w:tcMar>
              <w:top w:w="70" w:type="dxa"/>
              <w:start w:w="80" w:type="dxa"/>
              <w:bottom w:w="70" w:type="dxa"/>
              <w:end w:w="80" w:type="dxa"/>
            </w:tcMar>
          </w:tcPr>
          <w:p>
            <w:r>
              <w:rPr>
                <w:rFonts w:ascii="Liberation Sans" w:hAnsi="Liberation Sans"/>
                <w:b/>
                <w:color w:val="FFFFFF"/>
                <w:sz w:val="15"/>
              </w:rPr>
              <w:t>Design response</w:t>
            </w:r>
          </w:p>
        </w:tc>
        <w:tc>
          <w:tcPr>
            <w:tcW w:type="dxa" w:w="2211"/>
            <w:shd w:fill="1E2530"/>
            <w:vAlign w:val="top"/>
            <w:tcMar>
              <w:top w:w="70" w:type="dxa"/>
              <w:start w:w="80" w:type="dxa"/>
              <w:bottom w:w="70" w:type="dxa"/>
              <w:end w:w="80" w:type="dxa"/>
            </w:tcMar>
          </w:tcPr>
          <w:p>
            <w:r>
              <w:rPr>
                <w:rFonts w:ascii="Liberation Sans" w:hAnsi="Liberation Sans"/>
                <w:b/>
                <w:color w:val="FFFFFF"/>
                <w:sz w:val="15"/>
              </w:rPr>
              <w:t>Evidence before scale</w:t>
            </w:r>
          </w:p>
        </w:tc>
      </w:tr>
      <w:tr>
        <w:trPr>
          <w:cantSplit/>
        </w:trPr>
        <w:tc>
          <w:tcPr>
            <w:tcW w:type="dxa" w:w="1587"/>
            <w:tcMar>
              <w:top w:w="70" w:type="dxa"/>
              <w:start w:w="80" w:type="dxa"/>
              <w:bottom w:w="70" w:type="dxa"/>
              <w:end w:w="80" w:type="dxa"/>
            </w:tcMar>
            <w:vAlign w:val="top"/>
          </w:tcPr>
          <w:p>
            <w:r>
              <w:rPr>
                <w:rFonts w:ascii="Liberation Sans" w:hAnsi="Liberation Sans"/>
                <w:b w:val="0"/>
                <w:color w:val="0A0E17"/>
                <w:sz w:val="15"/>
              </w:rPr>
              <w:t>Terrain/vegetation</w:t>
            </w:r>
          </w:p>
        </w:tc>
        <w:tc>
          <w:tcPr>
            <w:tcW w:type="dxa" w:w="2551"/>
            <w:tcMar>
              <w:top w:w="70" w:type="dxa"/>
              <w:start w:w="80" w:type="dxa"/>
              <w:bottom w:w="70" w:type="dxa"/>
              <w:end w:w="80" w:type="dxa"/>
            </w:tcMar>
            <w:vAlign w:val="top"/>
          </w:tcPr>
          <w:p>
            <w:r>
              <w:rPr>
                <w:rFonts w:ascii="Liberation Sans" w:hAnsi="Liberation Sans"/>
                <w:b w:val="0"/>
                <w:color w:val="0A0E17"/>
                <w:sz w:val="15"/>
              </w:rPr>
              <w:t>line-of-sight, diffraction, canopy, urban clutter and seasonal conditions</w:t>
            </w:r>
          </w:p>
        </w:tc>
        <w:tc>
          <w:tcPr>
            <w:tcW w:type="dxa" w:w="3061"/>
            <w:tcMar>
              <w:top w:w="70" w:type="dxa"/>
              <w:start w:w="80" w:type="dxa"/>
              <w:bottom w:w="70" w:type="dxa"/>
              <w:end w:w="80" w:type="dxa"/>
            </w:tcMar>
            <w:vAlign w:val="top"/>
          </w:tcPr>
          <w:p>
            <w:r>
              <w:rPr>
                <w:rFonts w:ascii="Liberation Sans" w:hAnsi="Liberation Sans"/>
                <w:b w:val="0"/>
                <w:color w:val="0A0E17"/>
                <w:sz w:val="15"/>
              </w:rPr>
              <w:t>survey multiple heights/routes; use heterogeneous transports</w:t>
            </w:r>
          </w:p>
        </w:tc>
        <w:tc>
          <w:tcPr>
            <w:tcW w:type="dxa" w:w="2211"/>
            <w:tcMar>
              <w:top w:w="70" w:type="dxa"/>
              <w:start w:w="80" w:type="dxa"/>
              <w:bottom w:w="70" w:type="dxa"/>
              <w:end w:w="80" w:type="dxa"/>
            </w:tcMar>
            <w:vAlign w:val="top"/>
          </w:tcPr>
          <w:p>
            <w:r>
              <w:rPr>
                <w:rFonts w:ascii="Liberation Sans" w:hAnsi="Liberation Sans"/>
                <w:b w:val="0"/>
                <w:color w:val="0A0E17"/>
                <w:sz w:val="15"/>
              </w:rPr>
              <w:t>repeat passes and seasonal samples</w:t>
            </w:r>
          </w:p>
        </w:tc>
      </w:tr>
      <w:tr>
        <w:trPr>
          <w:cantSplit/>
        </w:trPr>
        <w:tc>
          <w:tcPr>
            <w:tcW w:type="dxa" w:w="1587"/>
            <w:tcMar>
              <w:top w:w="70" w:type="dxa"/>
              <w:start w:w="80" w:type="dxa"/>
              <w:bottom w:w="70" w:type="dxa"/>
              <w:end w:w="80" w:type="dxa"/>
            </w:tcMar>
            <w:vAlign w:val="top"/>
            <w:shd w:fill="EEF2F6"/>
          </w:tcPr>
          <w:p>
            <w:r>
              <w:rPr>
                <w:rFonts w:ascii="Liberation Sans" w:hAnsi="Liberation Sans"/>
                <w:b w:val="0"/>
                <w:color w:val="0A0E17"/>
                <w:sz w:val="15"/>
              </w:rPr>
              <w:t>Solar</w:t>
            </w:r>
          </w:p>
        </w:tc>
        <w:tc>
          <w:tcPr>
            <w:tcW w:type="dxa" w:w="2551"/>
            <w:tcMar>
              <w:top w:w="70" w:type="dxa"/>
              <w:start w:w="80" w:type="dxa"/>
              <w:bottom w:w="70" w:type="dxa"/>
              <w:end w:w="80" w:type="dxa"/>
            </w:tcMar>
            <w:vAlign w:val="top"/>
            <w:shd w:fill="EEF2F6"/>
          </w:tcPr>
          <w:p>
            <w:r>
              <w:rPr>
                <w:rFonts w:ascii="Liberation Sans" w:hAnsi="Liberation Sans"/>
                <w:b w:val="0"/>
                <w:color w:val="0A0E17"/>
                <w:sz w:val="15"/>
              </w:rPr>
              <w:t>shade, wet-season yield, heat and service access</w:t>
            </w:r>
          </w:p>
        </w:tc>
        <w:tc>
          <w:tcPr>
            <w:tcW w:type="dxa" w:w="3061"/>
            <w:tcMar>
              <w:top w:w="70" w:type="dxa"/>
              <w:start w:w="80" w:type="dxa"/>
              <w:bottom w:w="70" w:type="dxa"/>
              <w:end w:w="80" w:type="dxa"/>
            </w:tcMar>
            <w:vAlign w:val="top"/>
            <w:shd w:fill="EEF2F6"/>
          </w:tcPr>
          <w:p>
            <w:r>
              <w:rPr>
                <w:rFonts w:ascii="Liberation Sans" w:hAnsi="Liberation Sans"/>
                <w:b w:val="0"/>
                <w:color w:val="0A0E17"/>
                <w:sz w:val="15"/>
              </w:rPr>
              <w:t>measured load, conservative autonomy and modular replacement</w:t>
            </w:r>
          </w:p>
        </w:tc>
        <w:tc>
          <w:tcPr>
            <w:tcW w:type="dxa" w:w="2211"/>
            <w:tcMar>
              <w:top w:w="70" w:type="dxa"/>
              <w:start w:w="80" w:type="dxa"/>
              <w:bottom w:w="70" w:type="dxa"/>
              <w:end w:w="80" w:type="dxa"/>
            </w:tcMar>
            <w:vAlign w:val="top"/>
            <w:shd w:fill="EEF2F6"/>
          </w:tcPr>
          <w:p>
            <w:r>
              <w:rPr>
                <w:rFonts w:ascii="Liberation Sans" w:hAnsi="Liberation Sans"/>
                <w:b w:val="0"/>
                <w:color w:val="0A0E17"/>
                <w:sz w:val="15"/>
              </w:rPr>
              <w:t>multi-week energy logs and fault tests</w:t>
            </w:r>
          </w:p>
        </w:tc>
      </w:tr>
      <w:tr>
        <w:trPr>
          <w:cantSplit/>
        </w:trPr>
        <w:tc>
          <w:tcPr>
            <w:tcW w:type="dxa" w:w="1587"/>
            <w:tcMar>
              <w:top w:w="70" w:type="dxa"/>
              <w:start w:w="80" w:type="dxa"/>
              <w:bottom w:w="70" w:type="dxa"/>
              <w:end w:w="80" w:type="dxa"/>
            </w:tcMar>
            <w:vAlign w:val="top"/>
          </w:tcPr>
          <w:p>
            <w:r>
              <w:rPr>
                <w:rFonts w:ascii="Liberation Sans" w:hAnsi="Liberation Sans"/>
                <w:b w:val="0"/>
                <w:color w:val="0A0E17"/>
                <w:sz w:val="15"/>
              </w:rPr>
              <w:t>Backhaul</w:t>
            </w:r>
          </w:p>
        </w:tc>
        <w:tc>
          <w:tcPr>
            <w:tcW w:type="dxa" w:w="2551"/>
            <w:tcMar>
              <w:top w:w="70" w:type="dxa"/>
              <w:start w:w="80" w:type="dxa"/>
              <w:bottom w:w="70" w:type="dxa"/>
              <w:end w:w="80" w:type="dxa"/>
            </w:tcMar>
            <w:vAlign w:val="top"/>
          </w:tcPr>
          <w:p>
            <w:r>
              <w:rPr>
                <w:rFonts w:ascii="Liberation Sans" w:hAnsi="Liberation Sans"/>
                <w:b w:val="0"/>
                <w:color w:val="0A0E17"/>
                <w:sz w:val="15"/>
              </w:rPr>
              <w:t>availability, cost, outage correlation and ownership</w:t>
            </w:r>
          </w:p>
        </w:tc>
        <w:tc>
          <w:tcPr>
            <w:tcW w:type="dxa" w:w="3061"/>
            <w:tcMar>
              <w:top w:w="70" w:type="dxa"/>
              <w:start w:w="80" w:type="dxa"/>
              <w:bottom w:w="70" w:type="dxa"/>
              <w:end w:w="80" w:type="dxa"/>
            </w:tcMar>
            <w:vAlign w:val="top"/>
          </w:tcPr>
          <w:p>
            <w:r>
              <w:rPr>
                <w:rFonts w:ascii="Liberation Sans" w:hAnsi="Liberation Sans"/>
                <w:b w:val="0"/>
                <w:color w:val="0A0E17"/>
                <w:sz w:val="15"/>
              </w:rPr>
              <w:t>local-first messaging; optional Ethernet/internet/satellite links</w:t>
            </w:r>
          </w:p>
        </w:tc>
        <w:tc>
          <w:tcPr>
            <w:tcW w:type="dxa" w:w="2211"/>
            <w:tcMar>
              <w:top w:w="70" w:type="dxa"/>
              <w:start w:w="80" w:type="dxa"/>
              <w:bottom w:w="70" w:type="dxa"/>
              <w:end w:w="80" w:type="dxa"/>
            </w:tcMar>
            <w:vAlign w:val="top"/>
          </w:tcPr>
          <w:p>
            <w:r>
              <w:rPr>
                <w:rFonts w:ascii="Liberation Sans" w:hAnsi="Liberation Sans"/>
                <w:b w:val="0"/>
                <w:color w:val="0A0E17"/>
                <w:sz w:val="15"/>
              </w:rPr>
              <w:t>disconnect tests and recovery evidence</w:t>
            </w:r>
          </w:p>
        </w:tc>
      </w:tr>
      <w:tr>
        <w:trPr>
          <w:cantSplit/>
        </w:trPr>
        <w:tc>
          <w:tcPr>
            <w:tcW w:type="dxa" w:w="1587"/>
            <w:tcMar>
              <w:top w:w="70" w:type="dxa"/>
              <w:start w:w="80" w:type="dxa"/>
              <w:bottom w:w="70" w:type="dxa"/>
              <w:end w:w="80" w:type="dxa"/>
            </w:tcMar>
            <w:vAlign w:val="top"/>
            <w:shd w:fill="EEF2F6"/>
          </w:tcPr>
          <w:p>
            <w:r>
              <w:rPr>
                <w:rFonts w:ascii="Liberation Sans" w:hAnsi="Liberation Sans"/>
                <w:b w:val="0"/>
                <w:color w:val="0A0E17"/>
                <w:sz w:val="15"/>
              </w:rPr>
              <w:t>Maintenance</w:t>
            </w:r>
          </w:p>
        </w:tc>
        <w:tc>
          <w:tcPr>
            <w:tcW w:type="dxa" w:w="2551"/>
            <w:tcMar>
              <w:top w:w="70" w:type="dxa"/>
              <w:start w:w="80" w:type="dxa"/>
              <w:bottom w:w="70" w:type="dxa"/>
              <w:end w:w="80" w:type="dxa"/>
            </w:tcMar>
            <w:vAlign w:val="top"/>
            <w:shd w:fill="EEF2F6"/>
          </w:tcPr>
          <w:p>
            <w:r>
              <w:rPr>
                <w:rFonts w:ascii="Liberation Sans" w:hAnsi="Liberation Sans"/>
                <w:b w:val="0"/>
                <w:color w:val="0A0E17"/>
                <w:sz w:val="15"/>
              </w:rPr>
              <w:t>travel, access, volunteer availability and spares</w:t>
            </w:r>
          </w:p>
        </w:tc>
        <w:tc>
          <w:tcPr>
            <w:tcW w:type="dxa" w:w="3061"/>
            <w:tcMar>
              <w:top w:w="70" w:type="dxa"/>
              <w:start w:w="80" w:type="dxa"/>
              <w:bottom w:w="70" w:type="dxa"/>
              <w:end w:w="80" w:type="dxa"/>
            </w:tcMar>
            <w:vAlign w:val="top"/>
            <w:shd w:fill="EEF2F6"/>
          </w:tcPr>
          <w:p>
            <w:r>
              <w:rPr>
                <w:rFonts w:ascii="Liberation Sans" w:hAnsi="Liberation Sans"/>
                <w:b w:val="0"/>
                <w:color w:val="0A0E17"/>
                <w:sz w:val="15"/>
              </w:rPr>
              <w:t>Node Guardian, common modules and remote diagnostics</w:t>
            </w:r>
          </w:p>
        </w:tc>
        <w:tc>
          <w:tcPr>
            <w:tcW w:type="dxa" w:w="2211"/>
            <w:tcMar>
              <w:top w:w="70" w:type="dxa"/>
              <w:start w:w="80" w:type="dxa"/>
              <w:bottom w:w="70" w:type="dxa"/>
              <w:end w:w="80" w:type="dxa"/>
            </w:tcMar>
            <w:vAlign w:val="top"/>
            <w:shd w:fill="EEF2F6"/>
          </w:tcPr>
          <w:p>
            <w:r>
              <w:rPr>
                <w:rFonts w:ascii="Liberation Sans" w:hAnsi="Liberation Sans"/>
                <w:b w:val="0"/>
                <w:color w:val="0A0E17"/>
                <w:sz w:val="15"/>
              </w:rPr>
              <w:t>service-time and defect-rate records</w:t>
            </w:r>
          </w:p>
        </w:tc>
      </w:tr>
      <w:tr>
        <w:trPr>
          <w:cantSplit/>
        </w:trPr>
        <w:tc>
          <w:tcPr>
            <w:tcW w:type="dxa" w:w="1587"/>
            <w:tcMar>
              <w:top w:w="70" w:type="dxa"/>
              <w:start w:w="80" w:type="dxa"/>
              <w:bottom w:w="70" w:type="dxa"/>
              <w:end w:w="80" w:type="dxa"/>
            </w:tcMar>
            <w:vAlign w:val="top"/>
          </w:tcPr>
          <w:p>
            <w:r>
              <w:rPr>
                <w:rFonts w:ascii="Liberation Sans" w:hAnsi="Liberation Sans"/>
                <w:b w:val="0"/>
                <w:color w:val="0A0E17"/>
                <w:sz w:val="15"/>
              </w:rPr>
              <w:t>Cyclone/flood</w:t>
            </w:r>
          </w:p>
        </w:tc>
        <w:tc>
          <w:tcPr>
            <w:tcW w:type="dxa" w:w="2551"/>
            <w:tcMar>
              <w:top w:w="70" w:type="dxa"/>
              <w:start w:w="80" w:type="dxa"/>
              <w:bottom w:w="70" w:type="dxa"/>
              <w:end w:w="80" w:type="dxa"/>
            </w:tcMar>
            <w:vAlign w:val="top"/>
          </w:tcPr>
          <w:p>
            <w:r>
              <w:rPr>
                <w:rFonts w:ascii="Liberation Sans" w:hAnsi="Liberation Sans"/>
                <w:b w:val="0"/>
                <w:color w:val="0A0E17"/>
                <w:sz w:val="15"/>
              </w:rPr>
              <w:t>site-specific wind, debris, surge, access and inundation</w:t>
            </w:r>
          </w:p>
        </w:tc>
        <w:tc>
          <w:tcPr>
            <w:tcW w:type="dxa" w:w="3061"/>
            <w:tcMar>
              <w:top w:w="70" w:type="dxa"/>
              <w:start w:w="80" w:type="dxa"/>
              <w:bottom w:w="70" w:type="dxa"/>
              <w:end w:w="80" w:type="dxa"/>
            </w:tcMar>
            <w:vAlign w:val="top"/>
          </w:tcPr>
          <w:p>
            <w:r>
              <w:rPr>
                <w:rFonts w:ascii="Liberation Sans" w:hAnsi="Liberation Sans"/>
                <w:b w:val="0"/>
                <w:color w:val="0A0E17"/>
                <w:sz w:val="15"/>
              </w:rPr>
              <w:t>competent structural/electrical design or removable seasonal kit</w:t>
            </w:r>
          </w:p>
        </w:tc>
        <w:tc>
          <w:tcPr>
            <w:tcW w:type="dxa" w:w="2211"/>
            <w:tcMar>
              <w:top w:w="70" w:type="dxa"/>
              <w:start w:w="80" w:type="dxa"/>
              <w:bottom w:w="70" w:type="dxa"/>
              <w:end w:w="80" w:type="dxa"/>
            </w:tcMar>
            <w:vAlign w:val="top"/>
          </w:tcPr>
          <w:p>
            <w:r>
              <w:rPr>
                <w:rFonts w:ascii="Liberation Sans" w:hAnsi="Liberation Sans"/>
                <w:b w:val="0"/>
                <w:color w:val="0A0E17"/>
                <w:sz w:val="15"/>
              </w:rPr>
              <w:t>approved engineering and exercise evidence</w:t>
            </w:r>
          </w:p>
        </w:tc>
      </w:tr>
      <w:tr>
        <w:trPr>
          <w:cantSplit/>
        </w:trPr>
        <w:tc>
          <w:tcPr>
            <w:tcW w:type="dxa" w:w="1587"/>
            <w:tcMar>
              <w:top w:w="70" w:type="dxa"/>
              <w:start w:w="80" w:type="dxa"/>
              <w:bottom w:w="70" w:type="dxa"/>
              <w:end w:w="80" w:type="dxa"/>
            </w:tcMar>
            <w:vAlign w:val="top"/>
            <w:shd w:fill="EEF2F6"/>
          </w:tcPr>
          <w:p>
            <w:r>
              <w:rPr>
                <w:rFonts w:ascii="Liberation Sans" w:hAnsi="Liberation Sans"/>
                <w:b w:val="0"/>
                <w:color w:val="0A0E17"/>
                <w:sz w:val="15"/>
              </w:rPr>
              <w:t>Community value</w:t>
            </w:r>
          </w:p>
        </w:tc>
        <w:tc>
          <w:tcPr>
            <w:tcW w:type="dxa" w:w="2551"/>
            <w:tcMar>
              <w:top w:w="70" w:type="dxa"/>
              <w:start w:w="80" w:type="dxa"/>
              <w:bottom w:w="70" w:type="dxa"/>
              <w:end w:w="80" w:type="dxa"/>
            </w:tcMar>
            <w:vAlign w:val="top"/>
            <w:shd w:fill="EEF2F6"/>
          </w:tcPr>
          <w:p>
            <w:r>
              <w:rPr>
                <w:rFonts w:ascii="Liberation Sans" w:hAnsi="Liberation Sans"/>
                <w:b w:val="0"/>
                <w:color w:val="0A0E17"/>
                <w:sz w:val="15"/>
              </w:rPr>
              <w:t>real user tasks, inclusion and training burden</w:t>
            </w:r>
          </w:p>
        </w:tc>
        <w:tc>
          <w:tcPr>
            <w:tcW w:type="dxa" w:w="3061"/>
            <w:tcMar>
              <w:top w:w="70" w:type="dxa"/>
              <w:start w:w="80" w:type="dxa"/>
              <w:bottom w:w="70" w:type="dxa"/>
              <w:end w:w="80" w:type="dxa"/>
            </w:tcMar>
            <w:vAlign w:val="top"/>
            <w:shd w:fill="EEF2F6"/>
          </w:tcPr>
          <w:p>
            <w:r>
              <w:rPr>
                <w:rFonts w:ascii="Liberation Sans" w:hAnsi="Liberation Sans"/>
                <w:b w:val="0"/>
                <w:color w:val="0A0E17"/>
                <w:sz w:val="15"/>
              </w:rPr>
              <w:t>co-design and low-friction clients</w:t>
            </w:r>
          </w:p>
        </w:tc>
        <w:tc>
          <w:tcPr>
            <w:tcW w:type="dxa" w:w="2211"/>
            <w:tcMar>
              <w:top w:w="70" w:type="dxa"/>
              <w:start w:w="80" w:type="dxa"/>
              <w:bottom w:w="70" w:type="dxa"/>
              <w:end w:w="80" w:type="dxa"/>
            </w:tcMar>
            <w:vAlign w:val="top"/>
            <w:shd w:fill="EEF2F6"/>
          </w:tcPr>
          <w:p>
            <w:r>
              <w:rPr>
                <w:rFonts w:ascii="Liberation Sans" w:hAnsi="Liberation Sans"/>
                <w:b w:val="0"/>
                <w:color w:val="0A0E17"/>
                <w:sz w:val="15"/>
              </w:rPr>
              <w:t>usage interviews, exercise observations and retention</w:t>
            </w:r>
          </w:p>
        </w:tc>
      </w:tr>
    </w:tbl>
    <w:p>
      <w:pPr>
        <w:spacing w:after="0"/>
      </w:pPr>
    </w:p>
    <w:p>
      <w:pPr>
        <w:pStyle w:val="Heading2"/>
      </w:pPr>
      <w:r>
        <w:t>9.6 Funding gates</w:t>
      </w:r>
    </w:p>
    <w:p>
      <w:r>
        <w:t>Townsville's current grant programme includes Quick Response and Community Activation categories, which may suit discrete community activities depending on eligibility and timing [S24]. The national Disaster Ready Fund is a partner-scale programme and its rounds have defined windows; FR3K should build a partner-ready evidence pack rather than assume immediate access [S25].</w:t>
      </w:r>
    </w:p>
    <w:p>
      <w:pPr>
        <w:pStyle w:val="ListBullet"/>
        <w:spacing w:after="40"/>
      </w:pPr>
      <w:r>
        <w:t>Fund bench reference and portable kits from founder/supporter capital before grant dependence.</w:t>
      </w:r>
    </w:p>
    <w:p>
      <w:pPr>
        <w:pStyle w:val="ListBullet"/>
        <w:spacing w:after="40"/>
      </w:pPr>
      <w:r>
        <w:t>Use local grants for defined public-benefit activities such as workshops, community mapping or documentation.</w:t>
      </w:r>
    </w:p>
    <w:p>
      <w:pPr>
        <w:pStyle w:val="ListBullet"/>
        <w:spacing w:after="40"/>
      </w:pPr>
      <w:r>
        <w:t>Use research partnerships for measured environmental, networking or human-factors questions.</w:t>
      </w:r>
    </w:p>
    <w:p>
      <w:pPr>
        <w:pStyle w:val="ListBullet"/>
        <w:spacing w:after="40"/>
      </w:pPr>
      <w:r>
        <w:t>Use infrastructure grants only after governance, site rights, maintenance and co-funding are mature.</w:t>
      </w:r>
    </w:p>
    <w:p>
      <w:r>
        <w:br w:type="page"/>
      </w:r>
    </w:p>
    <w:p>
      <w:pPr>
        <w:pStyle w:val="Heading1"/>
      </w:pPr>
      <w:r>
        <w:t>10. SeaArt AI Media Pipeline and Character System</w:t>
      </w:r>
    </w:p>
    <w:p>
      <w:pPr>
        <w:pStyle w:val="Heading2"/>
      </w:pPr>
      <w:r>
        <w:t>10.1 Current capability position</w:t>
      </w:r>
    </w:p>
    <w:p>
      <w:r>
        <w:t>SeaArt currently positions itself as an all-in-one image, video and character creation environment; it also provides custom model/LoRA training and reusable ComfyUI workflows [S08-S11]. These capabilities make it useful for concept art, previsualisation, controlled character assets, thumbnail ideation and short transitions. They do not make generated diagrams or hardware technically accurate by default.</w:t>
      </w:r>
    </w:p>
    <w:p>
      <w:pPr>
        <w:pStyle w:val="Heading2"/>
      </w:pPr>
      <w:r>
        <w:t>10.2 Recommended pipeline</w:t>
      </w:r>
    </w:p>
    <w:p>
      <w:pPr>
        <w:spacing w:after="40"/>
      </w:pPr>
      <w:r/>
      <w:r>
        <w:t>1. Create a human-approved visual brief with asset purpose, audience, aspect ratio and factual/conceptual classification.</w:t>
      </w:r>
    </w:p>
    <w:p>
      <w:pPr>
        <w:spacing w:after="40"/>
      </w:pPr>
      <w:r/>
      <w:r>
        <w:t>2. Select an approved real reference image and FR3K style anchors.</w:t>
      </w:r>
    </w:p>
    <w:p>
      <w:pPr>
        <w:spacing w:after="40"/>
      </w:pPr>
      <w:r/>
      <w:r>
        <w:t>3. Generate a small comparison batch; record model/workflow, seed, prompt, references and date.</w:t>
      </w:r>
    </w:p>
    <w:p>
      <w:pPr>
        <w:spacing w:after="40"/>
      </w:pPr>
      <w:r/>
      <w:r>
        <w:t>4. Reject implausible hardware, maps, text, safety equipment, antennas, wiring and environmental details.</w:t>
      </w:r>
    </w:p>
    <w:p>
      <w:pPr>
        <w:spacing w:after="40"/>
      </w:pPr>
      <w:r/>
      <w:r>
        <w:t>5. Correct through inpainting, compositing or human illustration; use real diagrams for technical instruction.</w:t>
      </w:r>
    </w:p>
    <w:p>
      <w:pPr>
        <w:spacing w:after="40"/>
      </w:pPr>
      <w:r/>
      <w:r>
        <w:t>6. Run technical, brand, rights, provenance and disclosure review.</w:t>
      </w:r>
    </w:p>
    <w:p>
      <w:pPr>
        <w:spacing w:after="40"/>
      </w:pPr>
      <w:r/>
      <w:r>
        <w:t>7. Archive the source generation and export a versioned asset with usage restrictions.</w:t>
      </w:r>
    </w:p>
    <w:p>
      <w:pPr>
        <w:spacing w:after="40"/>
      </w:pPr>
      <w:r/>
      <w:r>
        <w:t>8. Measure whether the asset improves understanding or click-through without increasing misleading expectations.</w:t>
      </w:r>
    </w:p>
    <w:p>
      <w:pPr>
        <w:pStyle w:val="Heading2"/>
      </w:pPr>
      <w:r>
        <w:t>10.3 Visual DNA prompt</w:t>
      </w:r>
    </w:p>
    <w:tbl>
      <w:tblPr>
        <w:tblW w:type="auto" w:w="0"/>
        <w:jc w:val="center"/>
        <w:tblLayout w:type="fixed"/>
        <w:tblLook w:firstColumn="1" w:firstRow="1" w:lastColumn="0" w:lastRow="0" w:noHBand="0" w:noVBand="1" w:val="04A0"/>
      </w:tblPr>
      <w:tblGrid>
        <w:gridCol w:w="198"/>
        <w:gridCol w:w="9411"/>
      </w:tblGrid>
      <w:tr>
        <w:trPr>
          <w:cantSplit/>
        </w:trPr>
        <w:tc>
          <w:tcPr>
            <w:tcW w:type="dxa" w:w="4933"/>
            <w:shd w:fill="00F2FE"/>
          </w:tcPr>
          <w:p/>
        </w:tc>
        <w:tc>
          <w:tcPr>
            <w:tcW w:type="dxa" w:w="4933"/>
            <w:shd w:fill="EEF2F6"/>
            <w:tcMar>
              <w:top w:w="110" w:type="dxa"/>
              <w:start w:w="140" w:type="dxa"/>
              <w:bottom w:w="110" w:type="dxa"/>
              <w:end w:w="140" w:type="dxa"/>
            </w:tcMar>
          </w:tcPr>
          <w:p>
            <w:r/>
            <w:r>
              <w:rPr>
                <w:b/>
                <w:color w:val="0A0E17"/>
                <w:sz w:val="20"/>
              </w:rPr>
              <w:t>Master positive style anchor</w:t>
              <w:br/>
            </w:r>
            <w:r>
              <w:rPr>
                <w:color w:val="1E2530"/>
                <w:sz w:val="18"/>
              </w:rPr>
              <w:t>FR3K industrial tropical field engineering, real North Queensland materials and terrain, weathered marine-grade hardware, functional solar and radio details, deep slate and graphite, restrained signal cyan and cyber amber accents, natural harsh tropical daylight or golden hour, documentary realism, clear focal hierarchy, technically plausible, subtle film grain.</w:t>
            </w:r>
          </w:p>
        </w:tc>
      </w:tr>
    </w:tbl>
    <w:p>
      <w:pPr>
        <w:spacing w:after="0"/>
      </w:pPr>
    </w:p>
    <w:tbl>
      <w:tblPr>
        <w:tblW w:type="auto" w:w="0"/>
        <w:jc w:val="center"/>
        <w:tblLayout w:type="fixed"/>
        <w:tblLook w:firstColumn="1" w:firstRow="1" w:lastColumn="0" w:lastRow="0" w:noHBand="0" w:noVBand="1" w:val="04A0"/>
      </w:tblPr>
      <w:tblGrid>
        <w:gridCol w:w="198"/>
        <w:gridCol w:w="9411"/>
      </w:tblGrid>
      <w:tr>
        <w:trPr>
          <w:cantSplit/>
        </w:trPr>
        <w:tc>
          <w:tcPr>
            <w:tcW w:type="dxa" w:w="4933"/>
            <w:shd w:fill="FF3B30"/>
          </w:tcPr>
          <w:p/>
        </w:tc>
        <w:tc>
          <w:tcPr>
            <w:tcW w:type="dxa" w:w="4933"/>
            <w:shd w:fill="EEF2F6"/>
            <w:tcMar>
              <w:top w:w="110" w:type="dxa"/>
              <w:start w:w="140" w:type="dxa"/>
              <w:bottom w:w="110" w:type="dxa"/>
              <w:end w:w="140" w:type="dxa"/>
            </w:tcMar>
          </w:tcPr>
          <w:p>
            <w:r/>
            <w:r>
              <w:rPr>
                <w:b/>
                <w:color w:val="0A0E17"/>
                <w:sz w:val="20"/>
              </w:rPr>
              <w:t>Master negative anchor</w:t>
              <w:br/>
            </w:r>
            <w:r>
              <w:rPr>
                <w:color w:val="1E2530"/>
                <w:sz w:val="18"/>
              </w:rPr>
              <w:t>generic purple neon cyberpunk, dystopian city, military insignia, weapons, surveillance aesthetic, glossy toy plastic, impossible antennas, nonsensical wires, unreadable generated text, fake safety labels, duplicate components, floating hardware, misleading emergency-service branding, oversaturated HDR.</w:t>
            </w:r>
          </w:p>
        </w:tc>
      </w:tr>
    </w:tbl>
    <w:p>
      <w:pPr>
        <w:spacing w:after="0"/>
      </w:pPr>
    </w:p>
    <w:p>
      <w:pPr>
        <w:pStyle w:val="Heading2"/>
      </w:pPr>
      <w:r>
        <w:t>10.4 Asset classes and use rules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14"/>
            <w:shd w:fill="1E2530"/>
            <w:vAlign w:val="top"/>
            <w:tcMar>
              <w:top w:w="70" w:type="dxa"/>
              <w:start w:w="80" w:type="dxa"/>
              <w:bottom w:w="70" w:type="dxa"/>
              <w:end w:w="80" w:type="dxa"/>
            </w:tcMar>
          </w:tcPr>
          <w:p>
            <w:r>
              <w:rPr>
                <w:rFonts w:ascii="Liberation Sans" w:hAnsi="Liberation Sans"/>
                <w:b/>
                <w:color w:val="FFFFFF"/>
                <w:sz w:val="15"/>
              </w:rPr>
              <w:t>Asset</w:t>
            </w:r>
          </w:p>
        </w:tc>
        <w:tc>
          <w:tcPr>
            <w:tcW w:type="dxa" w:w="3798"/>
            <w:shd w:fill="1E2530"/>
            <w:vAlign w:val="top"/>
            <w:tcMar>
              <w:top w:w="70" w:type="dxa"/>
              <w:start w:w="80" w:type="dxa"/>
              <w:bottom w:w="70" w:type="dxa"/>
              <w:end w:w="80" w:type="dxa"/>
            </w:tcMar>
          </w:tcPr>
          <w:p>
            <w:r>
              <w:rPr>
                <w:rFonts w:ascii="Liberation Sans" w:hAnsi="Liberation Sans"/>
                <w:b/>
                <w:color w:val="FFFFFF"/>
                <w:sz w:val="15"/>
              </w:rPr>
              <w:t>Use</w:t>
            </w:r>
          </w:p>
        </w:tc>
        <w:tc>
          <w:tcPr>
            <w:tcW w:type="dxa" w:w="3742"/>
            <w:shd w:fill="1E2530"/>
            <w:vAlign w:val="top"/>
            <w:tcMar>
              <w:top w:w="70" w:type="dxa"/>
              <w:start w:w="80" w:type="dxa"/>
              <w:bottom w:w="70" w:type="dxa"/>
              <w:end w:w="80" w:type="dxa"/>
            </w:tcMar>
          </w:tcPr>
          <w:p>
            <w:r>
              <w:rPr>
                <w:rFonts w:ascii="Liberation Sans" w:hAnsi="Liberation Sans"/>
                <w:b/>
                <w:color w:val="FFFFFF"/>
                <w:sz w:val="15"/>
              </w:rPr>
              <w:t>Restriction</w:t>
            </w:r>
          </w:p>
        </w:tc>
      </w:tr>
      <w:tr>
        <w:trPr>
          <w:cantSplit/>
        </w:trPr>
        <w:tc>
          <w:tcPr>
            <w:tcW w:type="dxa" w:w="1814"/>
            <w:tcMar>
              <w:top w:w="70" w:type="dxa"/>
              <w:start w:w="80" w:type="dxa"/>
              <w:bottom w:w="70" w:type="dxa"/>
              <w:end w:w="80" w:type="dxa"/>
            </w:tcMar>
            <w:vAlign w:val="top"/>
          </w:tcPr>
          <w:p>
            <w:r>
              <w:rPr>
                <w:rFonts w:ascii="Liberation Sans" w:hAnsi="Liberation Sans"/>
                <w:b w:val="0"/>
                <w:color w:val="0A0E17"/>
                <w:sz w:val="15"/>
              </w:rPr>
              <w:t>Thumbnail concept</w:t>
            </w:r>
          </w:p>
        </w:tc>
        <w:tc>
          <w:tcPr>
            <w:tcW w:type="dxa" w:w="3798"/>
            <w:tcMar>
              <w:top w:w="70" w:type="dxa"/>
              <w:start w:w="80" w:type="dxa"/>
              <w:bottom w:w="70" w:type="dxa"/>
              <w:end w:w="80" w:type="dxa"/>
            </w:tcMar>
            <w:vAlign w:val="top"/>
          </w:tcPr>
          <w:p>
            <w:r>
              <w:rPr>
                <w:rFonts w:ascii="Liberation Sans" w:hAnsi="Liberation Sans"/>
                <w:b w:val="0"/>
                <w:color w:val="0A0E17"/>
                <w:sz w:val="15"/>
              </w:rPr>
              <w:t>rapid composition ideation; replace technical object with real cut-out when possible</w:t>
            </w:r>
          </w:p>
        </w:tc>
        <w:tc>
          <w:tcPr>
            <w:tcW w:type="dxa" w:w="3742"/>
            <w:tcMar>
              <w:top w:w="70" w:type="dxa"/>
              <w:start w:w="80" w:type="dxa"/>
              <w:bottom w:w="70" w:type="dxa"/>
              <w:end w:w="80" w:type="dxa"/>
            </w:tcMar>
            <w:vAlign w:val="top"/>
          </w:tcPr>
          <w:p>
            <w:r>
              <w:rPr>
                <w:rFonts w:ascii="Liberation Sans" w:hAnsi="Liberation Sans"/>
                <w:b w:val="0"/>
                <w:color w:val="0A0E17"/>
                <w:sz w:val="15"/>
              </w:rPr>
              <w:t>never imply a deployment/result that did not occur</w:t>
            </w:r>
          </w:p>
        </w:tc>
      </w:tr>
      <w:tr>
        <w:trPr>
          <w:cantSplit/>
        </w:trPr>
        <w:tc>
          <w:tcPr>
            <w:tcW w:type="dxa" w:w="1814"/>
            <w:tcMar>
              <w:top w:w="70" w:type="dxa"/>
              <w:start w:w="80" w:type="dxa"/>
              <w:bottom w:w="70" w:type="dxa"/>
              <w:end w:w="80" w:type="dxa"/>
            </w:tcMar>
            <w:vAlign w:val="top"/>
            <w:shd w:fill="EEF2F6"/>
          </w:tcPr>
          <w:p>
            <w:r>
              <w:rPr>
                <w:rFonts w:ascii="Liberation Sans" w:hAnsi="Liberation Sans"/>
                <w:b w:val="0"/>
                <w:color w:val="0A0E17"/>
                <w:sz w:val="15"/>
              </w:rPr>
              <w:t>Website hero</w:t>
            </w:r>
          </w:p>
        </w:tc>
        <w:tc>
          <w:tcPr>
            <w:tcW w:type="dxa" w:w="3798"/>
            <w:tcMar>
              <w:top w:w="70" w:type="dxa"/>
              <w:start w:w="80" w:type="dxa"/>
              <w:bottom w:w="70" w:type="dxa"/>
              <w:end w:w="80" w:type="dxa"/>
            </w:tcMar>
            <w:vAlign w:val="top"/>
            <w:shd w:fill="EEF2F6"/>
          </w:tcPr>
          <w:p>
            <w:r>
              <w:rPr>
                <w:rFonts w:ascii="Liberation Sans" w:hAnsi="Liberation Sans"/>
                <w:b w:val="0"/>
                <w:color w:val="0A0E17"/>
                <w:sz w:val="15"/>
              </w:rPr>
              <w:t>brand atmosphere and mission</w:t>
            </w:r>
          </w:p>
        </w:tc>
        <w:tc>
          <w:tcPr>
            <w:tcW w:type="dxa" w:w="3742"/>
            <w:tcMar>
              <w:top w:w="70" w:type="dxa"/>
              <w:start w:w="80" w:type="dxa"/>
              <w:bottom w:w="70" w:type="dxa"/>
              <w:end w:w="80" w:type="dxa"/>
            </w:tcMar>
            <w:vAlign w:val="top"/>
            <w:shd w:fill="EEF2F6"/>
          </w:tcPr>
          <w:p>
            <w:r>
              <w:rPr>
                <w:rFonts w:ascii="Liberation Sans" w:hAnsi="Liberation Sans"/>
                <w:b w:val="0"/>
                <w:color w:val="0A0E17"/>
                <w:sz w:val="15"/>
              </w:rPr>
              <w:t>label concept art where it resembles an installed network</w:t>
            </w:r>
          </w:p>
        </w:tc>
      </w:tr>
      <w:tr>
        <w:trPr>
          <w:cantSplit/>
        </w:trPr>
        <w:tc>
          <w:tcPr>
            <w:tcW w:type="dxa" w:w="1814"/>
            <w:tcMar>
              <w:top w:w="70" w:type="dxa"/>
              <w:start w:w="80" w:type="dxa"/>
              <w:bottom w:w="70" w:type="dxa"/>
              <w:end w:w="80" w:type="dxa"/>
            </w:tcMar>
            <w:vAlign w:val="top"/>
          </w:tcPr>
          <w:p>
            <w:r>
              <w:rPr>
                <w:rFonts w:ascii="Liberation Sans" w:hAnsi="Liberation Sans"/>
                <w:b w:val="0"/>
                <w:color w:val="0A0E17"/>
                <w:sz w:val="15"/>
              </w:rPr>
              <w:t>Character</w:t>
            </w:r>
          </w:p>
        </w:tc>
        <w:tc>
          <w:tcPr>
            <w:tcW w:type="dxa" w:w="3798"/>
            <w:tcMar>
              <w:top w:w="70" w:type="dxa"/>
              <w:start w:w="80" w:type="dxa"/>
              <w:bottom w:w="70" w:type="dxa"/>
              <w:end w:w="80" w:type="dxa"/>
            </w:tcMar>
            <w:vAlign w:val="top"/>
          </w:tcPr>
          <w:p>
            <w:r>
              <w:rPr>
                <w:rFonts w:ascii="Liberation Sans" w:hAnsi="Liberation Sans"/>
                <w:b w:val="0"/>
                <w:color w:val="0A0E17"/>
                <w:sz w:val="15"/>
              </w:rPr>
              <w:t>consistent educational guide poses</w:t>
            </w:r>
          </w:p>
        </w:tc>
        <w:tc>
          <w:tcPr>
            <w:tcW w:type="dxa" w:w="3742"/>
            <w:tcMar>
              <w:top w:w="70" w:type="dxa"/>
              <w:start w:w="80" w:type="dxa"/>
              <w:bottom w:w="70" w:type="dxa"/>
              <w:end w:w="80" w:type="dxa"/>
            </w:tcMar>
            <w:vAlign w:val="top"/>
          </w:tcPr>
          <w:p>
            <w:r>
              <w:rPr>
                <w:rFonts w:ascii="Liberation Sans" w:hAnsi="Liberation Sans"/>
                <w:b w:val="0"/>
                <w:color w:val="0A0E17"/>
                <w:sz w:val="15"/>
              </w:rPr>
              <w:t>not the sole narrator of safety/legal material</w:t>
            </w:r>
          </w:p>
        </w:tc>
      </w:tr>
      <w:tr>
        <w:trPr>
          <w:cantSplit/>
        </w:trPr>
        <w:tc>
          <w:tcPr>
            <w:tcW w:type="dxa" w:w="1814"/>
            <w:tcMar>
              <w:top w:w="70" w:type="dxa"/>
              <w:start w:w="80" w:type="dxa"/>
              <w:bottom w:w="70" w:type="dxa"/>
              <w:end w:w="80" w:type="dxa"/>
            </w:tcMar>
            <w:vAlign w:val="top"/>
            <w:shd w:fill="EEF2F6"/>
          </w:tcPr>
          <w:p>
            <w:r>
              <w:rPr>
                <w:rFonts w:ascii="Liberation Sans" w:hAnsi="Liberation Sans"/>
                <w:b w:val="0"/>
                <w:color w:val="0A0E17"/>
                <w:sz w:val="15"/>
              </w:rPr>
              <w:t>Map concept</w:t>
            </w:r>
          </w:p>
        </w:tc>
        <w:tc>
          <w:tcPr>
            <w:tcW w:type="dxa" w:w="3798"/>
            <w:tcMar>
              <w:top w:w="70" w:type="dxa"/>
              <w:start w:w="80" w:type="dxa"/>
              <w:bottom w:w="70" w:type="dxa"/>
              <w:end w:w="80" w:type="dxa"/>
            </w:tcMar>
            <w:vAlign w:val="top"/>
            <w:shd w:fill="EEF2F6"/>
          </w:tcPr>
          <w:p>
            <w:r>
              <w:rPr>
                <w:rFonts w:ascii="Liberation Sans" w:hAnsi="Liberation Sans"/>
                <w:b w:val="0"/>
                <w:color w:val="0A0E17"/>
                <w:sz w:val="15"/>
              </w:rPr>
              <w:t>campaign art or explanatory abstraction</w:t>
            </w:r>
          </w:p>
        </w:tc>
        <w:tc>
          <w:tcPr>
            <w:tcW w:type="dxa" w:w="3742"/>
            <w:tcMar>
              <w:top w:w="70" w:type="dxa"/>
              <w:start w:w="80" w:type="dxa"/>
              <w:bottom w:w="70" w:type="dxa"/>
              <w:end w:w="80" w:type="dxa"/>
            </w:tcMar>
            <w:vAlign w:val="top"/>
            <w:shd w:fill="EEF2F6"/>
          </w:tcPr>
          <w:p>
            <w:r>
              <w:rPr>
                <w:rFonts w:ascii="Liberation Sans" w:hAnsi="Liberation Sans"/>
                <w:b w:val="0"/>
                <w:color w:val="0A0E17"/>
                <w:sz w:val="15"/>
              </w:rPr>
              <w:t>never a coverage result; use GIS/data for factual maps</w:t>
            </w:r>
          </w:p>
        </w:tc>
      </w:tr>
      <w:tr>
        <w:trPr>
          <w:cantSplit/>
        </w:trPr>
        <w:tc>
          <w:tcPr>
            <w:tcW w:type="dxa" w:w="1814"/>
            <w:tcMar>
              <w:top w:w="70" w:type="dxa"/>
              <w:start w:w="80" w:type="dxa"/>
              <w:bottom w:w="70" w:type="dxa"/>
              <w:end w:w="80" w:type="dxa"/>
            </w:tcMar>
            <w:vAlign w:val="top"/>
          </w:tcPr>
          <w:p>
            <w:r>
              <w:rPr>
                <w:rFonts w:ascii="Liberation Sans" w:hAnsi="Liberation Sans"/>
                <w:b w:val="0"/>
                <w:color w:val="0A0E17"/>
                <w:sz w:val="15"/>
              </w:rPr>
              <w:t>Repeater/vehicle concept</w:t>
            </w:r>
          </w:p>
        </w:tc>
        <w:tc>
          <w:tcPr>
            <w:tcW w:type="dxa" w:w="3798"/>
            <w:tcMar>
              <w:top w:w="70" w:type="dxa"/>
              <w:start w:w="80" w:type="dxa"/>
              <w:bottom w:w="70" w:type="dxa"/>
              <w:end w:w="80" w:type="dxa"/>
            </w:tcMar>
            <w:vAlign w:val="top"/>
          </w:tcPr>
          <w:p>
            <w:r>
              <w:rPr>
                <w:rFonts w:ascii="Liberation Sans" w:hAnsi="Liberation Sans"/>
                <w:b w:val="0"/>
                <w:color w:val="0A0E17"/>
                <w:sz w:val="15"/>
              </w:rPr>
              <w:t>previsualise enclosure, labelling and livery</w:t>
            </w:r>
          </w:p>
        </w:tc>
        <w:tc>
          <w:tcPr>
            <w:tcW w:type="dxa" w:w="3742"/>
            <w:tcMar>
              <w:top w:w="70" w:type="dxa"/>
              <w:start w:w="80" w:type="dxa"/>
              <w:bottom w:w="70" w:type="dxa"/>
              <w:end w:w="80" w:type="dxa"/>
            </w:tcMar>
            <w:vAlign w:val="top"/>
          </w:tcPr>
          <w:p>
            <w:r>
              <w:rPr>
                <w:rFonts w:ascii="Liberation Sans" w:hAnsi="Liberation Sans"/>
                <w:b w:val="0"/>
                <w:color w:val="0A0E17"/>
                <w:sz w:val="15"/>
              </w:rPr>
              <w:t>engineering drawing and owner approval remain authoritative</w:t>
            </w:r>
          </w:p>
        </w:tc>
      </w:tr>
      <w:tr>
        <w:trPr>
          <w:cantSplit/>
        </w:trPr>
        <w:tc>
          <w:tcPr>
            <w:tcW w:type="dxa" w:w="1814"/>
            <w:tcMar>
              <w:top w:w="70" w:type="dxa"/>
              <w:start w:w="80" w:type="dxa"/>
              <w:bottom w:w="70" w:type="dxa"/>
              <w:end w:w="80" w:type="dxa"/>
            </w:tcMar>
            <w:vAlign w:val="top"/>
            <w:shd w:fill="EEF2F6"/>
          </w:tcPr>
          <w:p>
            <w:r>
              <w:rPr>
                <w:rFonts w:ascii="Liberation Sans" w:hAnsi="Liberation Sans"/>
                <w:b w:val="0"/>
                <w:color w:val="0A0E17"/>
                <w:sz w:val="15"/>
              </w:rPr>
              <w:t>Sticker/patch</w:t>
            </w:r>
          </w:p>
        </w:tc>
        <w:tc>
          <w:tcPr>
            <w:tcW w:type="dxa" w:w="3798"/>
            <w:tcMar>
              <w:top w:w="70" w:type="dxa"/>
              <w:start w:w="80" w:type="dxa"/>
              <w:bottom w:w="70" w:type="dxa"/>
              <w:end w:w="80" w:type="dxa"/>
            </w:tcMar>
            <w:vAlign w:val="top"/>
            <w:shd w:fill="EEF2F6"/>
          </w:tcPr>
          <w:p>
            <w:r>
              <w:rPr>
                <w:rFonts w:ascii="Liberation Sans" w:hAnsi="Liberation Sans"/>
                <w:b w:val="0"/>
                <w:color w:val="0A0E17"/>
                <w:sz w:val="15"/>
              </w:rPr>
              <w:t>vector-oriented ideation</w:t>
            </w:r>
          </w:p>
        </w:tc>
        <w:tc>
          <w:tcPr>
            <w:tcW w:type="dxa" w:w="3742"/>
            <w:tcMar>
              <w:top w:w="70" w:type="dxa"/>
              <w:start w:w="80" w:type="dxa"/>
              <w:bottom w:w="70" w:type="dxa"/>
              <w:end w:w="80" w:type="dxa"/>
            </w:tcMar>
            <w:vAlign w:val="top"/>
            <w:shd w:fill="EEF2F6"/>
          </w:tcPr>
          <w:p>
            <w:r>
              <w:rPr>
                <w:rFonts w:ascii="Liberation Sans" w:hAnsi="Liberation Sans"/>
                <w:b w:val="0"/>
                <w:color w:val="0A0E17"/>
                <w:sz w:val="15"/>
              </w:rPr>
              <w:t>human redraw and trademark/design review before production</w:t>
            </w:r>
          </w:p>
        </w:tc>
      </w:tr>
      <w:tr>
        <w:trPr>
          <w:cantSplit/>
        </w:trPr>
        <w:tc>
          <w:tcPr>
            <w:tcW w:type="dxa" w:w="1814"/>
            <w:tcMar>
              <w:top w:w="70" w:type="dxa"/>
              <w:start w:w="80" w:type="dxa"/>
              <w:bottom w:w="70" w:type="dxa"/>
              <w:end w:w="80" w:type="dxa"/>
            </w:tcMar>
            <w:vAlign w:val="top"/>
          </w:tcPr>
          <w:p>
            <w:r>
              <w:rPr>
                <w:rFonts w:ascii="Liberation Sans" w:hAnsi="Liberation Sans"/>
                <w:b w:val="0"/>
                <w:color w:val="0A0E17"/>
                <w:sz w:val="15"/>
              </w:rPr>
              <w:t>Video transition/B-roll</w:t>
            </w:r>
          </w:p>
        </w:tc>
        <w:tc>
          <w:tcPr>
            <w:tcW w:type="dxa" w:w="3798"/>
            <w:tcMar>
              <w:top w:w="70" w:type="dxa"/>
              <w:start w:w="80" w:type="dxa"/>
              <w:bottom w:w="70" w:type="dxa"/>
              <w:end w:w="80" w:type="dxa"/>
            </w:tcMar>
            <w:vAlign w:val="top"/>
          </w:tcPr>
          <w:p>
            <w:r>
              <w:rPr>
                <w:rFonts w:ascii="Liberation Sans" w:hAnsi="Liberation Sans"/>
                <w:b w:val="0"/>
                <w:color w:val="0A0E17"/>
                <w:sz w:val="15"/>
              </w:rPr>
              <w:t>short abstract signal/power sequences</w:t>
            </w:r>
          </w:p>
        </w:tc>
        <w:tc>
          <w:tcPr>
            <w:tcW w:type="dxa" w:w="3742"/>
            <w:tcMar>
              <w:top w:w="70" w:type="dxa"/>
              <w:start w:w="80" w:type="dxa"/>
              <w:bottom w:w="70" w:type="dxa"/>
              <w:end w:w="80" w:type="dxa"/>
            </w:tcMar>
            <w:vAlign w:val="top"/>
          </w:tcPr>
          <w:p>
            <w:r>
              <w:rPr>
                <w:rFonts w:ascii="Liberation Sans" w:hAnsi="Liberation Sans"/>
                <w:b w:val="0"/>
                <w:color w:val="0A0E17"/>
                <w:sz w:val="15"/>
              </w:rPr>
              <w:t>do not represent generated scenery as field footage</w:t>
            </w:r>
          </w:p>
        </w:tc>
      </w:tr>
      <w:tr>
        <w:trPr>
          <w:cantSplit/>
        </w:trPr>
        <w:tc>
          <w:tcPr>
            <w:tcW w:type="dxa" w:w="1814"/>
            <w:tcMar>
              <w:top w:w="70" w:type="dxa"/>
              <w:start w:w="80" w:type="dxa"/>
              <w:bottom w:w="70" w:type="dxa"/>
              <w:end w:w="80" w:type="dxa"/>
            </w:tcMar>
            <w:vAlign w:val="top"/>
            <w:shd w:fill="EEF2F6"/>
          </w:tcPr>
          <w:p>
            <w:r>
              <w:rPr>
                <w:rFonts w:ascii="Liberation Sans" w:hAnsi="Liberation Sans"/>
                <w:b w:val="0"/>
                <w:color w:val="0A0E17"/>
                <w:sz w:val="15"/>
              </w:rPr>
              <w:t>Infographic</w:t>
            </w:r>
          </w:p>
        </w:tc>
        <w:tc>
          <w:tcPr>
            <w:tcW w:type="dxa" w:w="3798"/>
            <w:tcMar>
              <w:top w:w="70" w:type="dxa"/>
              <w:start w:w="80" w:type="dxa"/>
              <w:bottom w:w="70" w:type="dxa"/>
              <w:end w:w="80" w:type="dxa"/>
            </w:tcMar>
            <w:vAlign w:val="top"/>
            <w:shd w:fill="EEF2F6"/>
          </w:tcPr>
          <w:p>
            <w:r>
              <w:rPr>
                <w:rFonts w:ascii="Liberation Sans" w:hAnsi="Liberation Sans"/>
                <w:b w:val="0"/>
                <w:color w:val="0A0E17"/>
                <w:sz w:val="15"/>
              </w:rPr>
              <w:t>background/style components</w:t>
            </w:r>
          </w:p>
        </w:tc>
        <w:tc>
          <w:tcPr>
            <w:tcW w:type="dxa" w:w="3742"/>
            <w:tcMar>
              <w:top w:w="70" w:type="dxa"/>
              <w:start w:w="80" w:type="dxa"/>
              <w:bottom w:w="70" w:type="dxa"/>
              <w:end w:w="80" w:type="dxa"/>
            </w:tcMar>
            <w:vAlign w:val="top"/>
            <w:shd w:fill="EEF2F6"/>
          </w:tcPr>
          <w:p>
            <w:r>
              <w:rPr>
                <w:rFonts w:ascii="Liberation Sans" w:hAnsi="Liberation Sans"/>
                <w:b w:val="0"/>
                <w:color w:val="0A0E17"/>
                <w:sz w:val="15"/>
              </w:rPr>
              <w:t>facts, labels and diagrams assembled manually from verified data</w:t>
            </w:r>
          </w:p>
        </w:tc>
      </w:tr>
    </w:tbl>
    <w:p>
      <w:pPr>
        <w:spacing w:after="0"/>
      </w:pPr>
    </w:p>
    <w:p>
      <w:pPr>
        <w:pStyle w:val="Heading2"/>
      </w:pPr>
      <w:r>
        <w:t>10.5 Character ecosystem</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134"/>
            <w:shd w:fill="1E2530"/>
            <w:vAlign w:val="top"/>
            <w:tcMar>
              <w:top w:w="70" w:type="dxa"/>
              <w:start w:w="80" w:type="dxa"/>
              <w:bottom w:w="70" w:type="dxa"/>
              <w:end w:w="80" w:type="dxa"/>
            </w:tcMar>
          </w:tcPr>
          <w:p>
            <w:r>
              <w:rPr>
                <w:rFonts w:ascii="Liberation Sans" w:hAnsi="Liberation Sans"/>
                <w:b/>
                <w:color w:val="FFFFFF"/>
                <w:sz w:val="14"/>
              </w:rPr>
              <w:t>Character</w:t>
            </w:r>
          </w:p>
        </w:tc>
        <w:tc>
          <w:tcPr>
            <w:tcW w:type="dxa" w:w="1928"/>
            <w:shd w:fill="1E2530"/>
            <w:vAlign w:val="top"/>
            <w:tcMar>
              <w:top w:w="70" w:type="dxa"/>
              <w:start w:w="80" w:type="dxa"/>
              <w:bottom w:w="70" w:type="dxa"/>
              <w:end w:w="80" w:type="dxa"/>
            </w:tcMar>
          </w:tcPr>
          <w:p>
            <w:r>
              <w:rPr>
                <w:rFonts w:ascii="Liberation Sans" w:hAnsi="Liberation Sans"/>
                <w:b/>
                <w:color w:val="FFFFFF"/>
                <w:sz w:val="14"/>
              </w:rPr>
              <w:t>Technical role</w:t>
            </w:r>
          </w:p>
        </w:tc>
        <w:tc>
          <w:tcPr>
            <w:tcW w:type="dxa" w:w="2494"/>
            <w:shd w:fill="1E2530"/>
            <w:vAlign w:val="top"/>
            <w:tcMar>
              <w:top w:w="70" w:type="dxa"/>
              <w:start w:w="80" w:type="dxa"/>
              <w:bottom w:w="70" w:type="dxa"/>
              <w:end w:w="80" w:type="dxa"/>
            </w:tcMar>
          </w:tcPr>
          <w:p>
            <w:r>
              <w:rPr>
                <w:rFonts w:ascii="Liberation Sans" w:hAnsi="Liberation Sans"/>
                <w:b/>
                <w:color w:val="FFFFFF"/>
                <w:sz w:val="14"/>
              </w:rPr>
              <w:t>Appearance</w:t>
            </w:r>
          </w:p>
        </w:tc>
        <w:tc>
          <w:tcPr>
            <w:tcW w:type="dxa" w:w="1701"/>
            <w:shd w:fill="1E2530"/>
            <w:vAlign w:val="top"/>
            <w:tcMar>
              <w:top w:w="70" w:type="dxa"/>
              <w:start w:w="80" w:type="dxa"/>
              <w:bottom w:w="70" w:type="dxa"/>
              <w:end w:w="80" w:type="dxa"/>
            </w:tcMar>
          </w:tcPr>
          <w:p>
            <w:r>
              <w:rPr>
                <w:rFonts w:ascii="Liberation Sans" w:hAnsi="Liberation Sans"/>
                <w:b/>
                <w:color w:val="FFFFFF"/>
                <w:sz w:val="14"/>
              </w:rPr>
              <w:t>Personality</w:t>
            </w:r>
          </w:p>
        </w:tc>
        <w:tc>
          <w:tcPr>
            <w:tcW w:type="dxa" w:w="2098"/>
            <w:shd w:fill="1E2530"/>
            <w:vAlign w:val="top"/>
            <w:tcMar>
              <w:top w:w="70" w:type="dxa"/>
              <w:start w:w="80" w:type="dxa"/>
              <w:bottom w:w="70" w:type="dxa"/>
              <w:end w:w="80" w:type="dxa"/>
            </w:tcMar>
          </w:tcPr>
          <w:p>
            <w:r>
              <w:rPr>
                <w:rFonts w:ascii="Liberation Sans" w:hAnsi="Liberation Sans"/>
                <w:b/>
                <w:color w:val="FFFFFF"/>
                <w:sz w:val="14"/>
              </w:rPr>
              <w:t>Do not</w:t>
            </w:r>
          </w:p>
        </w:tc>
      </w:tr>
      <w:tr>
        <w:trPr>
          <w:cantSplit/>
        </w:trPr>
        <w:tc>
          <w:tcPr>
            <w:tcW w:type="dxa" w:w="1134"/>
            <w:tcMar>
              <w:top w:w="70" w:type="dxa"/>
              <w:start w:w="80" w:type="dxa"/>
              <w:bottom w:w="70" w:type="dxa"/>
              <w:end w:w="80" w:type="dxa"/>
            </w:tcMar>
            <w:vAlign w:val="top"/>
          </w:tcPr>
          <w:p>
            <w:r>
              <w:rPr>
                <w:rFonts w:ascii="Liberation Sans" w:hAnsi="Liberation Sans"/>
                <w:b w:val="0"/>
                <w:color w:val="0A0E17"/>
                <w:sz w:val="14"/>
              </w:rPr>
              <w:t>Hermes</w:t>
            </w:r>
          </w:p>
        </w:tc>
        <w:tc>
          <w:tcPr>
            <w:tcW w:type="dxa" w:w="1928"/>
            <w:tcMar>
              <w:top w:w="70" w:type="dxa"/>
              <w:start w:w="80" w:type="dxa"/>
              <w:bottom w:w="70" w:type="dxa"/>
              <w:end w:w="80" w:type="dxa"/>
            </w:tcMar>
            <w:vAlign w:val="top"/>
          </w:tcPr>
          <w:p>
            <w:r>
              <w:rPr>
                <w:rFonts w:ascii="Liberation Sans" w:hAnsi="Liberation Sans"/>
                <w:b w:val="0"/>
                <w:color w:val="0A0E17"/>
                <w:sz w:val="14"/>
              </w:rPr>
              <w:t>AI guide and network analyst</w:t>
            </w:r>
          </w:p>
        </w:tc>
        <w:tc>
          <w:tcPr>
            <w:tcW w:type="dxa" w:w="2494"/>
            <w:tcMar>
              <w:top w:w="70" w:type="dxa"/>
              <w:start w:w="80" w:type="dxa"/>
              <w:bottom w:w="70" w:type="dxa"/>
              <w:end w:w="80" w:type="dxa"/>
            </w:tcMar>
            <w:vAlign w:val="top"/>
          </w:tcPr>
          <w:p>
            <w:r>
              <w:rPr>
                <w:rFonts w:ascii="Liberation Sans" w:hAnsi="Liberation Sans"/>
                <w:b w:val="0"/>
                <w:color w:val="0A0E17"/>
                <w:sz w:val="14"/>
              </w:rPr>
              <w:t>Abstract cyan signal sphere with amber telemetry rings; no human face required</w:t>
            </w:r>
          </w:p>
        </w:tc>
        <w:tc>
          <w:tcPr>
            <w:tcW w:type="dxa" w:w="1701"/>
            <w:tcMar>
              <w:top w:w="70" w:type="dxa"/>
              <w:start w:w="80" w:type="dxa"/>
              <w:bottom w:w="70" w:type="dxa"/>
              <w:end w:w="80" w:type="dxa"/>
            </w:tcMar>
            <w:vAlign w:val="top"/>
          </w:tcPr>
          <w:p>
            <w:r>
              <w:rPr>
                <w:rFonts w:ascii="Liberation Sans" w:hAnsi="Liberation Sans"/>
                <w:b w:val="0"/>
                <w:color w:val="0A0E17"/>
                <w:sz w:val="14"/>
              </w:rPr>
              <w:t>Calm, precise, dry humour, always cites confidence and sources</w:t>
            </w:r>
          </w:p>
        </w:tc>
        <w:tc>
          <w:tcPr>
            <w:tcW w:type="dxa" w:w="2098"/>
            <w:tcMar>
              <w:top w:w="70" w:type="dxa"/>
              <w:start w:w="80" w:type="dxa"/>
              <w:bottom w:w="70" w:type="dxa"/>
              <w:end w:w="80" w:type="dxa"/>
            </w:tcMar>
            <w:vAlign w:val="top"/>
          </w:tcPr>
          <w:p>
            <w:r>
              <w:rPr>
                <w:rFonts w:ascii="Liberation Sans" w:hAnsi="Liberation Sans"/>
                <w:b w:val="0"/>
                <w:color w:val="0A0E17"/>
                <w:sz w:val="14"/>
              </w:rPr>
              <w:t>Claim emergency authority, sentience or perfect prediction</w:t>
            </w:r>
          </w:p>
        </w:tc>
      </w:tr>
      <w:tr>
        <w:trPr>
          <w:cantSplit/>
        </w:trPr>
        <w:tc>
          <w:tcPr>
            <w:tcW w:type="dxa" w:w="1134"/>
            <w:tcMar>
              <w:top w:w="70" w:type="dxa"/>
              <w:start w:w="80" w:type="dxa"/>
              <w:bottom w:w="70" w:type="dxa"/>
              <w:end w:w="80" w:type="dxa"/>
            </w:tcMar>
            <w:vAlign w:val="top"/>
            <w:shd w:fill="EEF2F6"/>
          </w:tcPr>
          <w:p>
            <w:r>
              <w:rPr>
                <w:rFonts w:ascii="Liberation Sans" w:hAnsi="Liberation Sans"/>
                <w:b w:val="0"/>
                <w:color w:val="0A0E17"/>
                <w:sz w:val="14"/>
              </w:rPr>
              <w:t>Scout</w:t>
            </w:r>
          </w:p>
        </w:tc>
        <w:tc>
          <w:tcPr>
            <w:tcW w:type="dxa" w:w="1928"/>
            <w:tcMar>
              <w:top w:w="70" w:type="dxa"/>
              <w:start w:w="80" w:type="dxa"/>
              <w:bottom w:w="70" w:type="dxa"/>
              <w:end w:w="80" w:type="dxa"/>
            </w:tcMar>
            <w:vAlign w:val="top"/>
            <w:shd w:fill="EEF2F6"/>
          </w:tcPr>
          <w:p>
            <w:r>
              <w:rPr>
                <w:rFonts w:ascii="Liberation Sans" w:hAnsi="Liberation Sans"/>
                <w:b w:val="0"/>
                <w:color w:val="0A0E17"/>
                <w:sz w:val="14"/>
              </w:rPr>
              <w:t>Field survey and beginner question proxy</w:t>
            </w:r>
          </w:p>
        </w:tc>
        <w:tc>
          <w:tcPr>
            <w:tcW w:type="dxa" w:w="2494"/>
            <w:tcMar>
              <w:top w:w="70" w:type="dxa"/>
              <w:start w:w="80" w:type="dxa"/>
              <w:bottom w:w="70" w:type="dxa"/>
              <w:end w:w="80" w:type="dxa"/>
            </w:tcMar>
            <w:vAlign w:val="top"/>
            <w:shd w:fill="EEF2F6"/>
          </w:tcPr>
          <w:p>
            <w:r>
              <w:rPr>
                <w:rFonts w:ascii="Liberation Sans" w:hAnsi="Liberation Sans"/>
                <w:b w:val="0"/>
                <w:color w:val="0A0E17"/>
                <w:sz w:val="14"/>
              </w:rPr>
              <w:t>Rugged robotic quoll with orange field pack, camera mast and compact antenna</w:t>
            </w:r>
          </w:p>
        </w:tc>
        <w:tc>
          <w:tcPr>
            <w:tcW w:type="dxa" w:w="1701"/>
            <w:tcMar>
              <w:top w:w="70" w:type="dxa"/>
              <w:start w:w="80" w:type="dxa"/>
              <w:bottom w:w="70" w:type="dxa"/>
              <w:end w:w="80" w:type="dxa"/>
            </w:tcMar>
            <w:vAlign w:val="top"/>
            <w:shd w:fill="EEF2F6"/>
          </w:tcPr>
          <w:p>
            <w:r>
              <w:rPr>
                <w:rFonts w:ascii="Liberation Sans" w:hAnsi="Liberation Sans"/>
                <w:b w:val="0"/>
                <w:color w:val="0A0E17"/>
                <w:sz w:val="14"/>
              </w:rPr>
              <w:t>Curious, observant, energetic, safety-first</w:t>
            </w:r>
          </w:p>
        </w:tc>
        <w:tc>
          <w:tcPr>
            <w:tcW w:type="dxa" w:w="2098"/>
            <w:tcMar>
              <w:top w:w="70" w:type="dxa"/>
              <w:start w:w="80" w:type="dxa"/>
              <w:bottom w:w="70" w:type="dxa"/>
              <w:end w:w="80" w:type="dxa"/>
            </w:tcMar>
            <w:vAlign w:val="top"/>
            <w:shd w:fill="EEF2F6"/>
          </w:tcPr>
          <w:p>
            <w:r>
              <w:rPr>
                <w:rFonts w:ascii="Liberation Sans" w:hAnsi="Liberation Sans"/>
                <w:b w:val="0"/>
                <w:color w:val="0A0E17"/>
                <w:sz w:val="14"/>
              </w:rPr>
              <w:t>Enter restricted sites or normalise unsafe solo field work</w:t>
            </w:r>
          </w:p>
        </w:tc>
      </w:tr>
      <w:tr>
        <w:trPr>
          <w:cantSplit/>
        </w:trPr>
        <w:tc>
          <w:tcPr>
            <w:tcW w:type="dxa" w:w="1134"/>
            <w:tcMar>
              <w:top w:w="70" w:type="dxa"/>
              <w:start w:w="80" w:type="dxa"/>
              <w:bottom w:w="70" w:type="dxa"/>
              <w:end w:w="80" w:type="dxa"/>
            </w:tcMar>
            <w:vAlign w:val="top"/>
          </w:tcPr>
          <w:p>
            <w:r>
              <w:rPr>
                <w:rFonts w:ascii="Liberation Sans" w:hAnsi="Liberation Sans"/>
                <w:b w:val="0"/>
                <w:color w:val="0A0E17"/>
                <w:sz w:val="14"/>
              </w:rPr>
              <w:t>Relay</w:t>
            </w:r>
          </w:p>
        </w:tc>
        <w:tc>
          <w:tcPr>
            <w:tcW w:type="dxa" w:w="1928"/>
            <w:tcMar>
              <w:top w:w="70" w:type="dxa"/>
              <w:start w:w="80" w:type="dxa"/>
              <w:bottom w:w="70" w:type="dxa"/>
              <w:end w:w="80" w:type="dxa"/>
            </w:tcMar>
            <w:vAlign w:val="top"/>
          </w:tcPr>
          <w:p>
            <w:r>
              <w:rPr>
                <w:rFonts w:ascii="Liberation Sans" w:hAnsi="Liberation Sans"/>
                <w:b w:val="0"/>
                <w:color w:val="0A0E17"/>
                <w:sz w:val="14"/>
              </w:rPr>
              <w:t>Routing and store-and-forward concepts</w:t>
            </w:r>
          </w:p>
        </w:tc>
        <w:tc>
          <w:tcPr>
            <w:tcW w:type="dxa" w:w="2494"/>
            <w:tcMar>
              <w:top w:w="70" w:type="dxa"/>
              <w:start w:w="80" w:type="dxa"/>
              <w:bottom w:w="70" w:type="dxa"/>
              <w:end w:w="80" w:type="dxa"/>
            </w:tcMar>
            <w:vAlign w:val="top"/>
          </w:tcPr>
          <w:p>
            <w:r>
              <w:rPr>
                <w:rFonts w:ascii="Liberation Sans" w:hAnsi="Liberation Sans"/>
                <w:b w:val="0"/>
                <w:color w:val="0A0E17"/>
                <w:sz w:val="14"/>
              </w:rPr>
              <w:t>Small weathered relay box robot with twin antennas and packet-status display</w:t>
            </w:r>
          </w:p>
        </w:tc>
        <w:tc>
          <w:tcPr>
            <w:tcW w:type="dxa" w:w="1701"/>
            <w:tcMar>
              <w:top w:w="70" w:type="dxa"/>
              <w:start w:w="80" w:type="dxa"/>
              <w:bottom w:w="70" w:type="dxa"/>
              <w:end w:w="80" w:type="dxa"/>
            </w:tcMar>
            <w:vAlign w:val="top"/>
          </w:tcPr>
          <w:p>
            <w:r>
              <w:rPr>
                <w:rFonts w:ascii="Liberation Sans" w:hAnsi="Liberation Sans"/>
                <w:b w:val="0"/>
                <w:color w:val="0A0E17"/>
                <w:sz w:val="14"/>
              </w:rPr>
              <w:t>Dependable, patient, concise</w:t>
            </w:r>
          </w:p>
        </w:tc>
        <w:tc>
          <w:tcPr>
            <w:tcW w:type="dxa" w:w="2098"/>
            <w:tcMar>
              <w:top w:w="70" w:type="dxa"/>
              <w:start w:w="80" w:type="dxa"/>
              <w:bottom w:w="70" w:type="dxa"/>
              <w:end w:w="80" w:type="dxa"/>
            </w:tcMar>
            <w:vAlign w:val="top"/>
          </w:tcPr>
          <w:p>
            <w:r>
              <w:rPr>
                <w:rFonts w:ascii="Liberation Sans" w:hAnsi="Liberation Sans"/>
                <w:b w:val="0"/>
                <w:color w:val="0A0E17"/>
                <w:sz w:val="14"/>
              </w:rPr>
              <w:t>Imply guaranteed delivery</w:t>
            </w:r>
          </w:p>
        </w:tc>
      </w:tr>
      <w:tr>
        <w:trPr>
          <w:cantSplit/>
        </w:trPr>
        <w:tc>
          <w:tcPr>
            <w:tcW w:type="dxa" w:w="1134"/>
            <w:tcMar>
              <w:top w:w="70" w:type="dxa"/>
              <w:start w:w="80" w:type="dxa"/>
              <w:bottom w:w="70" w:type="dxa"/>
              <w:end w:w="80" w:type="dxa"/>
            </w:tcMar>
            <w:vAlign w:val="top"/>
            <w:shd w:fill="EEF2F6"/>
          </w:tcPr>
          <w:p>
            <w:r>
              <w:rPr>
                <w:rFonts w:ascii="Liberation Sans" w:hAnsi="Liberation Sans"/>
                <w:b w:val="0"/>
                <w:color w:val="0A0E17"/>
                <w:sz w:val="14"/>
              </w:rPr>
              <w:t>Signal</w:t>
            </w:r>
          </w:p>
        </w:tc>
        <w:tc>
          <w:tcPr>
            <w:tcW w:type="dxa" w:w="1928"/>
            <w:tcMar>
              <w:top w:w="70" w:type="dxa"/>
              <w:start w:w="80" w:type="dxa"/>
              <w:bottom w:w="70" w:type="dxa"/>
              <w:end w:w="80" w:type="dxa"/>
            </w:tcMar>
            <w:vAlign w:val="top"/>
            <w:shd w:fill="EEF2F6"/>
          </w:tcPr>
          <w:p>
            <w:r>
              <w:rPr>
                <w:rFonts w:ascii="Liberation Sans" w:hAnsi="Liberation Sans"/>
                <w:b w:val="0"/>
                <w:color w:val="0A0E17"/>
                <w:sz w:val="14"/>
              </w:rPr>
              <w:t>RF propagation and spectrum educator</w:t>
            </w:r>
          </w:p>
        </w:tc>
        <w:tc>
          <w:tcPr>
            <w:tcW w:type="dxa" w:w="2494"/>
            <w:tcMar>
              <w:top w:w="70" w:type="dxa"/>
              <w:start w:w="80" w:type="dxa"/>
              <w:bottom w:w="70" w:type="dxa"/>
              <w:end w:w="80" w:type="dxa"/>
            </w:tcMar>
            <w:vAlign w:val="top"/>
            <w:shd w:fill="EEF2F6"/>
          </w:tcPr>
          <w:p>
            <w:r>
              <w:rPr>
                <w:rFonts w:ascii="Liberation Sans" w:hAnsi="Liberation Sans"/>
                <w:b w:val="0"/>
                <w:color w:val="0A0E17"/>
                <w:sz w:val="14"/>
              </w:rPr>
              <w:t>Turquoise waveform ribbon with measurement markers</w:t>
            </w:r>
          </w:p>
        </w:tc>
        <w:tc>
          <w:tcPr>
            <w:tcW w:type="dxa" w:w="1701"/>
            <w:tcMar>
              <w:top w:w="70" w:type="dxa"/>
              <w:start w:w="80" w:type="dxa"/>
              <w:bottom w:w="70" w:type="dxa"/>
              <w:end w:w="80" w:type="dxa"/>
            </w:tcMar>
            <w:vAlign w:val="top"/>
            <w:shd w:fill="EEF2F6"/>
          </w:tcPr>
          <w:p>
            <w:r>
              <w:rPr>
                <w:rFonts w:ascii="Liberation Sans" w:hAnsi="Liberation Sans"/>
                <w:b w:val="0"/>
                <w:color w:val="0A0E17"/>
                <w:sz w:val="14"/>
              </w:rPr>
              <w:t>Fast, enthusiastic, evidence-obsessed</w:t>
            </w:r>
          </w:p>
        </w:tc>
        <w:tc>
          <w:tcPr>
            <w:tcW w:type="dxa" w:w="2098"/>
            <w:tcMar>
              <w:top w:w="70" w:type="dxa"/>
              <w:start w:w="80" w:type="dxa"/>
              <w:bottom w:w="70" w:type="dxa"/>
              <w:end w:w="80" w:type="dxa"/>
            </w:tcMar>
            <w:vAlign w:val="top"/>
            <w:shd w:fill="EEF2F6"/>
          </w:tcPr>
          <w:p>
            <w:r>
              <w:rPr>
                <w:rFonts w:ascii="Liberation Sans" w:hAnsi="Liberation Sans"/>
                <w:b w:val="0"/>
                <w:color w:val="0A0E17"/>
                <w:sz w:val="14"/>
              </w:rPr>
              <w:t>Use decorative pseudo-science</w:t>
            </w:r>
          </w:p>
        </w:tc>
      </w:tr>
      <w:tr>
        <w:trPr>
          <w:cantSplit/>
        </w:trPr>
        <w:tc>
          <w:tcPr>
            <w:tcW w:type="dxa" w:w="1134"/>
            <w:tcMar>
              <w:top w:w="70" w:type="dxa"/>
              <w:start w:w="80" w:type="dxa"/>
              <w:bottom w:w="70" w:type="dxa"/>
              <w:end w:w="80" w:type="dxa"/>
            </w:tcMar>
            <w:vAlign w:val="top"/>
          </w:tcPr>
          <w:p>
            <w:r>
              <w:rPr>
                <w:rFonts w:ascii="Liberation Sans" w:hAnsi="Liberation Sans"/>
                <w:b w:val="0"/>
                <w:color w:val="0A0E17"/>
                <w:sz w:val="14"/>
              </w:rPr>
              <w:t>Circuit</w:t>
            </w:r>
          </w:p>
        </w:tc>
        <w:tc>
          <w:tcPr>
            <w:tcW w:type="dxa" w:w="1928"/>
            <w:tcMar>
              <w:top w:w="70" w:type="dxa"/>
              <w:start w:w="80" w:type="dxa"/>
              <w:bottom w:w="70" w:type="dxa"/>
              <w:end w:w="80" w:type="dxa"/>
            </w:tcMar>
            <w:vAlign w:val="top"/>
          </w:tcPr>
          <w:p>
            <w:r>
              <w:rPr>
                <w:rFonts w:ascii="Liberation Sans" w:hAnsi="Liberation Sans"/>
                <w:b w:val="0"/>
                <w:color w:val="0A0E17"/>
                <w:sz w:val="14"/>
              </w:rPr>
              <w:t>Power and hardware safety</w:t>
            </w:r>
          </w:p>
        </w:tc>
        <w:tc>
          <w:tcPr>
            <w:tcW w:type="dxa" w:w="2494"/>
            <w:tcMar>
              <w:top w:w="70" w:type="dxa"/>
              <w:start w:w="80" w:type="dxa"/>
              <w:bottom w:w="70" w:type="dxa"/>
              <w:end w:w="80" w:type="dxa"/>
            </w:tcMar>
            <w:vAlign w:val="top"/>
          </w:tcPr>
          <w:p>
            <w:r>
              <w:rPr>
                <w:rFonts w:ascii="Liberation Sans" w:hAnsi="Liberation Sans"/>
                <w:b w:val="0"/>
                <w:color w:val="0A0E17"/>
                <w:sz w:val="14"/>
              </w:rPr>
              <w:t>Industrial mechanical turtle with solar-cell shell and copper busbars</w:t>
            </w:r>
          </w:p>
        </w:tc>
        <w:tc>
          <w:tcPr>
            <w:tcW w:type="dxa" w:w="1701"/>
            <w:tcMar>
              <w:top w:w="70" w:type="dxa"/>
              <w:start w:w="80" w:type="dxa"/>
              <w:bottom w:w="70" w:type="dxa"/>
              <w:end w:w="80" w:type="dxa"/>
            </w:tcMar>
            <w:vAlign w:val="top"/>
          </w:tcPr>
          <w:p>
            <w:r>
              <w:rPr>
                <w:rFonts w:ascii="Liberation Sans" w:hAnsi="Liberation Sans"/>
                <w:b w:val="0"/>
                <w:color w:val="0A0E17"/>
                <w:sz w:val="14"/>
              </w:rPr>
              <w:t>Methodical, conservative, maintenance-focused</w:t>
            </w:r>
          </w:p>
        </w:tc>
        <w:tc>
          <w:tcPr>
            <w:tcW w:type="dxa" w:w="2098"/>
            <w:tcMar>
              <w:top w:w="70" w:type="dxa"/>
              <w:start w:w="80" w:type="dxa"/>
              <w:bottom w:w="70" w:type="dxa"/>
              <w:end w:w="80" w:type="dxa"/>
            </w:tcMar>
            <w:vAlign w:val="top"/>
          </w:tcPr>
          <w:p>
            <w:r>
              <w:rPr>
                <w:rFonts w:ascii="Liberation Sans" w:hAnsi="Liberation Sans"/>
                <w:b w:val="0"/>
                <w:color w:val="0A0E17"/>
                <w:sz w:val="14"/>
              </w:rPr>
              <w:t>Give unsafe battery advice or bypass protection</w:t>
            </w:r>
          </w:p>
        </w:tc>
      </w:tr>
      <w:tr>
        <w:trPr>
          <w:cantSplit/>
        </w:trPr>
        <w:tc>
          <w:tcPr>
            <w:tcW w:type="dxa" w:w="1134"/>
            <w:tcMar>
              <w:top w:w="70" w:type="dxa"/>
              <w:start w:w="80" w:type="dxa"/>
              <w:bottom w:w="70" w:type="dxa"/>
              <w:end w:w="80" w:type="dxa"/>
            </w:tcMar>
            <w:vAlign w:val="top"/>
            <w:shd w:fill="EEF2F6"/>
          </w:tcPr>
          <w:p>
            <w:r>
              <w:rPr>
                <w:rFonts w:ascii="Liberation Sans" w:hAnsi="Liberation Sans"/>
                <w:b w:val="0"/>
                <w:color w:val="0A0E17"/>
                <w:sz w:val="14"/>
              </w:rPr>
              <w:t>Atlas</w:t>
            </w:r>
          </w:p>
        </w:tc>
        <w:tc>
          <w:tcPr>
            <w:tcW w:type="dxa" w:w="1928"/>
            <w:tcMar>
              <w:top w:w="70" w:type="dxa"/>
              <w:start w:w="80" w:type="dxa"/>
              <w:bottom w:w="70" w:type="dxa"/>
              <w:end w:w="80" w:type="dxa"/>
            </w:tcMar>
            <w:vAlign w:val="top"/>
            <w:shd w:fill="EEF2F6"/>
          </w:tcPr>
          <w:p>
            <w:r>
              <w:rPr>
                <w:rFonts w:ascii="Liberation Sans" w:hAnsi="Liberation Sans"/>
                <w:b w:val="0"/>
                <w:color w:val="0A0E17"/>
                <w:sz w:val="14"/>
              </w:rPr>
              <w:t>Mapping and regional systems planning</w:t>
            </w:r>
          </w:p>
        </w:tc>
        <w:tc>
          <w:tcPr>
            <w:tcW w:type="dxa" w:w="2494"/>
            <w:tcMar>
              <w:top w:w="70" w:type="dxa"/>
              <w:start w:w="80" w:type="dxa"/>
              <w:bottom w:w="70" w:type="dxa"/>
              <w:end w:w="80" w:type="dxa"/>
            </w:tcMar>
            <w:vAlign w:val="top"/>
            <w:shd w:fill="EEF2F6"/>
          </w:tcPr>
          <w:p>
            <w:r>
              <w:rPr>
                <w:rFonts w:ascii="Liberation Sans" w:hAnsi="Liberation Sans"/>
                <w:b w:val="0"/>
                <w:color w:val="0A0E17"/>
                <w:sz w:val="14"/>
              </w:rPr>
              <w:t>Survey drone sphere projecting terrain and network layers</w:t>
            </w:r>
          </w:p>
        </w:tc>
        <w:tc>
          <w:tcPr>
            <w:tcW w:type="dxa" w:w="1701"/>
            <w:tcMar>
              <w:top w:w="70" w:type="dxa"/>
              <w:start w:w="80" w:type="dxa"/>
              <w:bottom w:w="70" w:type="dxa"/>
              <w:end w:w="80" w:type="dxa"/>
            </w:tcMar>
            <w:vAlign w:val="top"/>
            <w:shd w:fill="EEF2F6"/>
          </w:tcPr>
          <w:p>
            <w:r>
              <w:rPr>
                <w:rFonts w:ascii="Liberation Sans" w:hAnsi="Liberation Sans"/>
                <w:b w:val="0"/>
                <w:color w:val="0A0E17"/>
                <w:sz w:val="14"/>
              </w:rPr>
              <w:t>Strategic, quiet, precise</w:t>
            </w:r>
          </w:p>
        </w:tc>
        <w:tc>
          <w:tcPr>
            <w:tcW w:type="dxa" w:w="2098"/>
            <w:tcMar>
              <w:top w:w="70" w:type="dxa"/>
              <w:start w:w="80" w:type="dxa"/>
              <w:bottom w:w="70" w:type="dxa"/>
              <w:end w:w="80" w:type="dxa"/>
            </w:tcMar>
            <w:vAlign w:val="top"/>
            <w:shd w:fill="EEF2F6"/>
          </w:tcPr>
          <w:p>
            <w:r>
              <w:rPr>
                <w:rFonts w:ascii="Liberation Sans" w:hAnsi="Liberation Sans"/>
                <w:b w:val="0"/>
                <w:color w:val="0A0E17"/>
                <w:sz w:val="14"/>
              </w:rPr>
              <w:t>Publish sensitive coordinates without approval</w:t>
            </w:r>
          </w:p>
        </w:tc>
      </w:tr>
    </w:tbl>
    <w:p>
      <w:pPr>
        <w:spacing w:after="0"/>
      </w:pPr>
    </w:p>
    <w:p>
      <w:pPr>
        <w:pStyle w:val="Heading2"/>
      </w:pPr>
      <w:r>
        <w:t>10.6 Character usage rules</w:t>
      </w:r>
    </w:p>
    <w:p>
      <w:pPr>
        <w:pStyle w:val="ListBullet"/>
        <w:spacing w:after="40"/>
      </w:pPr>
      <w:r>
        <w:t>Hermes represents assistive intelligence and documentation, not autonomous authority.</w:t>
      </w:r>
    </w:p>
    <w:p>
      <w:pPr>
        <w:pStyle w:val="ListBullet"/>
        <w:spacing w:after="40"/>
      </w:pPr>
      <w:r>
        <w:t>Scout introduces field methods, permissions and beginner questions.</w:t>
      </w:r>
    </w:p>
    <w:p>
      <w:pPr>
        <w:pStyle w:val="ListBullet"/>
        <w:spacing w:after="40"/>
      </w:pPr>
      <w:r>
        <w:t>Relay explains packet movement and network operations.</w:t>
      </w:r>
    </w:p>
    <w:p>
      <w:pPr>
        <w:pStyle w:val="ListBullet"/>
        <w:spacing w:after="40"/>
      </w:pPr>
      <w:r>
        <w:t>Signal explains radio concepts, measurements and regulatory caution.</w:t>
      </w:r>
    </w:p>
    <w:p>
      <w:pPr>
        <w:pStyle w:val="ListBullet"/>
        <w:spacing w:after="40"/>
      </w:pPr>
      <w:r>
        <w:t>Circuit explains power, protection, thermal and maintenance systems.</w:t>
      </w:r>
    </w:p>
    <w:p>
      <w:pPr>
        <w:pStyle w:val="ListBullet"/>
        <w:spacing w:after="40"/>
      </w:pPr>
      <w:r>
        <w:t>Atlas explains maps, expansion choices and uncertainty.</w:t>
      </w:r>
    </w:p>
    <w:p>
      <w:pPr>
        <w:pStyle w:val="ListBullet"/>
        <w:spacing w:after="40"/>
      </w:pPr>
      <w:r>
        <w:t>Characters support real presenters, diagrams and field evidence; they do not replace local voices.</w:t>
      </w:r>
    </w:p>
    <w:p>
      <w:pPr>
        <w:pStyle w:val="Heading2"/>
      </w:pPr>
      <w:r>
        <w:t>10.7 Prompt library</w:t>
      </w:r>
    </w:p>
    <w:p>
      <w:r>
        <w:t>The companion JSON and workbook contain 234 structured prompts covering reusable image, character, background, environment, concept art, vehicle, repeater, avatar, map, poster, thumbnail, sticker, infographic, banner, cover, hero, wallpaper, transparent asset, animation, video and cinematic B-roll needs. Each record includes a negative prompt, aspect ratio, motion/camera direction, human QC and usage note.</w:t>
      </w:r>
    </w:p>
    <w:p>
      <w:r>
        <w:br w:type="page"/>
      </w:r>
    </w:p>
    <w:p>
      <w:pPr>
        <w:pStyle w:val="Heading1"/>
      </w:pPr>
      <w:r>
        <w:t>11. Infrastructure Storytelling System</w:t>
      </w:r>
    </w:p>
    <w:p>
      <w:pPr>
        <w:pStyle w:val="Heading2"/>
      </w:pPr>
      <w:r>
        <w:t>11.1 The 15-step lifecycle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361"/>
            <w:shd w:fill="1E2530"/>
            <w:vAlign w:val="top"/>
            <w:tcMar>
              <w:top w:w="70" w:type="dxa"/>
              <w:start w:w="80" w:type="dxa"/>
              <w:bottom w:w="70" w:type="dxa"/>
              <w:end w:w="80" w:type="dxa"/>
            </w:tcMar>
          </w:tcPr>
          <w:p>
            <w:r>
              <w:rPr>
                <w:rFonts w:ascii="Liberation Sans" w:hAnsi="Liberation Sans"/>
                <w:b/>
                <w:color w:val="FFFFFF"/>
                <w:sz w:val="15"/>
              </w:rPr>
              <w:t>Step</w:t>
            </w:r>
          </w:p>
        </w:tc>
        <w:tc>
          <w:tcPr>
            <w:tcW w:type="dxa" w:w="4989"/>
            <w:shd w:fill="1E2530"/>
            <w:vAlign w:val="top"/>
            <w:tcMar>
              <w:top w:w="70" w:type="dxa"/>
              <w:start w:w="80" w:type="dxa"/>
              <w:bottom w:w="70" w:type="dxa"/>
              <w:end w:w="80" w:type="dxa"/>
            </w:tcMar>
          </w:tcPr>
          <w:p>
            <w:r>
              <w:rPr>
                <w:rFonts w:ascii="Liberation Sans" w:hAnsi="Liberation Sans"/>
                <w:b/>
                <w:color w:val="FFFFFF"/>
                <w:sz w:val="15"/>
              </w:rPr>
              <w:t>Engineering/documentation action</w:t>
            </w:r>
          </w:p>
        </w:tc>
        <w:tc>
          <w:tcPr>
            <w:tcW w:type="dxa" w:w="3005"/>
            <w:shd w:fill="1E2530"/>
            <w:vAlign w:val="top"/>
            <w:tcMar>
              <w:top w:w="70" w:type="dxa"/>
              <w:start w:w="80" w:type="dxa"/>
              <w:bottom w:w="70" w:type="dxa"/>
              <w:end w:w="80" w:type="dxa"/>
            </w:tcMar>
          </w:tcPr>
          <w:p>
            <w:r>
              <w:rPr>
                <w:rFonts w:ascii="Liberation Sans" w:hAnsi="Liberation Sans"/>
                <w:b/>
                <w:color w:val="FFFFFF"/>
                <w:sz w:val="15"/>
              </w:rPr>
              <w:t>Content output</w:t>
            </w:r>
          </w:p>
        </w:tc>
      </w:tr>
      <w:tr>
        <w:trPr>
          <w:cantSplit/>
        </w:trPr>
        <w:tc>
          <w:tcPr>
            <w:tcW w:type="dxa" w:w="1361"/>
            <w:tcMar>
              <w:top w:w="70" w:type="dxa"/>
              <w:start w:w="80" w:type="dxa"/>
              <w:bottom w:w="70" w:type="dxa"/>
              <w:end w:w="80" w:type="dxa"/>
            </w:tcMar>
            <w:vAlign w:val="top"/>
          </w:tcPr>
          <w:p>
            <w:r>
              <w:rPr>
                <w:rFonts w:ascii="Liberation Sans" w:hAnsi="Liberation Sans"/>
                <w:b w:val="0"/>
                <w:color w:val="0A0E17"/>
                <w:sz w:val="15"/>
              </w:rPr>
              <w:t>1. Need</w:t>
            </w:r>
          </w:p>
        </w:tc>
        <w:tc>
          <w:tcPr>
            <w:tcW w:type="dxa" w:w="4989"/>
            <w:tcMar>
              <w:top w:w="70" w:type="dxa"/>
              <w:start w:w="80" w:type="dxa"/>
              <w:bottom w:w="70" w:type="dxa"/>
              <w:end w:w="80" w:type="dxa"/>
            </w:tcMar>
            <w:vAlign w:val="top"/>
          </w:tcPr>
          <w:p>
            <w:r>
              <w:rPr>
                <w:rFonts w:ascii="Liberation Sans" w:hAnsi="Liberation Sans"/>
                <w:b w:val="0"/>
                <w:color w:val="0A0E17"/>
                <w:sz w:val="15"/>
              </w:rPr>
              <w:t>document the local/user problem and why existing options are insufficient</w:t>
            </w:r>
          </w:p>
        </w:tc>
        <w:tc>
          <w:tcPr>
            <w:tcW w:type="dxa" w:w="3005"/>
            <w:tcMar>
              <w:top w:w="70" w:type="dxa"/>
              <w:start w:w="80" w:type="dxa"/>
              <w:bottom w:w="70" w:type="dxa"/>
              <w:end w:w="80" w:type="dxa"/>
            </w:tcMar>
            <w:vAlign w:val="top"/>
          </w:tcPr>
          <w:p>
            <w:r>
              <w:rPr>
                <w:rFonts w:ascii="Liberation Sans" w:hAnsi="Liberation Sans"/>
                <w:b w:val="0"/>
                <w:color w:val="0A0E17"/>
                <w:sz w:val="15"/>
              </w:rPr>
              <w:t>founding note, stakeholder quote</w:t>
            </w:r>
          </w:p>
        </w:tc>
      </w:tr>
      <w:tr>
        <w:trPr>
          <w:cantSplit/>
        </w:trPr>
        <w:tc>
          <w:tcPr>
            <w:tcW w:type="dxa" w:w="1361"/>
            <w:tcMar>
              <w:top w:w="70" w:type="dxa"/>
              <w:start w:w="80" w:type="dxa"/>
              <w:bottom w:w="70" w:type="dxa"/>
              <w:end w:w="80" w:type="dxa"/>
            </w:tcMar>
            <w:vAlign w:val="top"/>
            <w:shd w:fill="EEF2F6"/>
          </w:tcPr>
          <w:p>
            <w:r>
              <w:rPr>
                <w:rFonts w:ascii="Liberation Sans" w:hAnsi="Liberation Sans"/>
                <w:b w:val="0"/>
                <w:color w:val="0A0E17"/>
                <w:sz w:val="15"/>
              </w:rPr>
              <w:t>2. Research</w:t>
            </w:r>
          </w:p>
        </w:tc>
        <w:tc>
          <w:tcPr>
            <w:tcW w:type="dxa" w:w="4989"/>
            <w:tcMar>
              <w:top w:w="70" w:type="dxa"/>
              <w:start w:w="80" w:type="dxa"/>
              <w:bottom w:w="70" w:type="dxa"/>
              <w:end w:w="80" w:type="dxa"/>
            </w:tcMar>
            <w:vAlign w:val="top"/>
            <w:shd w:fill="EEF2F6"/>
          </w:tcPr>
          <w:p>
            <w:r>
              <w:rPr>
                <w:rFonts w:ascii="Liberation Sans" w:hAnsi="Liberation Sans"/>
                <w:b w:val="0"/>
                <w:color w:val="0A0E17"/>
                <w:sz w:val="15"/>
              </w:rPr>
              <w:t>sources, constraints, architecture options and unknowns</w:t>
            </w:r>
          </w:p>
        </w:tc>
        <w:tc>
          <w:tcPr>
            <w:tcW w:type="dxa" w:w="3005"/>
            <w:tcMar>
              <w:top w:w="70" w:type="dxa"/>
              <w:start w:w="80" w:type="dxa"/>
              <w:bottom w:w="70" w:type="dxa"/>
              <w:end w:w="80" w:type="dxa"/>
            </w:tcMar>
            <w:vAlign w:val="top"/>
            <w:shd w:fill="EEF2F6"/>
          </w:tcPr>
          <w:p>
            <w:r>
              <w:rPr>
                <w:rFonts w:ascii="Liberation Sans" w:hAnsi="Liberation Sans"/>
                <w:b w:val="0"/>
                <w:color w:val="0A0E17"/>
                <w:sz w:val="15"/>
              </w:rPr>
              <w:t>research thread, decision preview</w:t>
            </w:r>
          </w:p>
        </w:tc>
      </w:tr>
      <w:tr>
        <w:trPr>
          <w:cantSplit/>
        </w:trPr>
        <w:tc>
          <w:tcPr>
            <w:tcW w:type="dxa" w:w="1361"/>
            <w:tcMar>
              <w:top w:w="70" w:type="dxa"/>
              <w:start w:w="80" w:type="dxa"/>
              <w:bottom w:w="70" w:type="dxa"/>
              <w:end w:w="80" w:type="dxa"/>
            </w:tcMar>
            <w:vAlign w:val="top"/>
          </w:tcPr>
          <w:p>
            <w:r>
              <w:rPr>
                <w:rFonts w:ascii="Liberation Sans" w:hAnsi="Liberation Sans"/>
                <w:b w:val="0"/>
                <w:color w:val="0A0E17"/>
                <w:sz w:val="15"/>
              </w:rPr>
              <w:t>3. Requirements</w:t>
            </w:r>
          </w:p>
        </w:tc>
        <w:tc>
          <w:tcPr>
            <w:tcW w:type="dxa" w:w="4989"/>
            <w:tcMar>
              <w:top w:w="70" w:type="dxa"/>
              <w:start w:w="80" w:type="dxa"/>
              <w:bottom w:w="70" w:type="dxa"/>
              <w:end w:w="80" w:type="dxa"/>
            </w:tcMar>
            <w:vAlign w:val="top"/>
          </w:tcPr>
          <w:p>
            <w:r>
              <w:rPr>
                <w:rFonts w:ascii="Liberation Sans" w:hAnsi="Liberation Sans"/>
                <w:b w:val="0"/>
                <w:color w:val="0A0E17"/>
                <w:sz w:val="15"/>
              </w:rPr>
              <w:t>success metrics, safety, privacy and maintenance</w:t>
            </w:r>
          </w:p>
        </w:tc>
        <w:tc>
          <w:tcPr>
            <w:tcW w:type="dxa" w:w="3005"/>
            <w:tcMar>
              <w:top w:w="70" w:type="dxa"/>
              <w:start w:w="80" w:type="dxa"/>
              <w:bottom w:w="70" w:type="dxa"/>
              <w:end w:w="80" w:type="dxa"/>
            </w:tcMar>
            <w:vAlign w:val="top"/>
          </w:tcPr>
          <w:p>
            <w:r>
              <w:rPr>
                <w:rFonts w:ascii="Liberation Sans" w:hAnsi="Liberation Sans"/>
                <w:b w:val="0"/>
                <w:color w:val="0A0E17"/>
                <w:sz w:val="15"/>
              </w:rPr>
              <w:t>requirements carousel</w:t>
            </w:r>
          </w:p>
        </w:tc>
      </w:tr>
      <w:tr>
        <w:trPr>
          <w:cantSplit/>
        </w:trPr>
        <w:tc>
          <w:tcPr>
            <w:tcW w:type="dxa" w:w="1361"/>
            <w:tcMar>
              <w:top w:w="70" w:type="dxa"/>
              <w:start w:w="80" w:type="dxa"/>
              <w:bottom w:w="70" w:type="dxa"/>
              <w:end w:w="80" w:type="dxa"/>
            </w:tcMar>
            <w:vAlign w:val="top"/>
            <w:shd w:fill="EEF2F6"/>
          </w:tcPr>
          <w:p>
            <w:r>
              <w:rPr>
                <w:rFonts w:ascii="Liberation Sans" w:hAnsi="Liberation Sans"/>
                <w:b w:val="0"/>
                <w:color w:val="0A0E17"/>
                <w:sz w:val="15"/>
              </w:rPr>
              <w:t>4. Procurement</w:t>
            </w:r>
          </w:p>
        </w:tc>
        <w:tc>
          <w:tcPr>
            <w:tcW w:type="dxa" w:w="4989"/>
            <w:tcMar>
              <w:top w:w="70" w:type="dxa"/>
              <w:start w:w="80" w:type="dxa"/>
              <w:bottom w:w="70" w:type="dxa"/>
              <w:end w:w="80" w:type="dxa"/>
            </w:tcMar>
            <w:vAlign w:val="top"/>
            <w:shd w:fill="EEF2F6"/>
          </w:tcPr>
          <w:p>
            <w:r>
              <w:rPr>
                <w:rFonts w:ascii="Liberation Sans" w:hAnsi="Liberation Sans"/>
                <w:b w:val="0"/>
                <w:color w:val="0A0E17"/>
                <w:sz w:val="15"/>
              </w:rPr>
              <w:t>BOM alternatives, costs, lead times and sponsor disclosure</w:t>
            </w:r>
          </w:p>
        </w:tc>
        <w:tc>
          <w:tcPr>
            <w:tcW w:type="dxa" w:w="3005"/>
            <w:tcMar>
              <w:top w:w="70" w:type="dxa"/>
              <w:start w:w="80" w:type="dxa"/>
              <w:bottom w:w="70" w:type="dxa"/>
              <w:end w:w="80" w:type="dxa"/>
            </w:tcMar>
            <w:vAlign w:val="top"/>
            <w:shd w:fill="EEF2F6"/>
          </w:tcPr>
          <w:p>
            <w:r>
              <w:rPr>
                <w:rFonts w:ascii="Liberation Sans" w:hAnsi="Liberation Sans"/>
                <w:b w:val="0"/>
                <w:color w:val="0A0E17"/>
                <w:sz w:val="15"/>
              </w:rPr>
              <w:t>parts comparison/unboxing</w:t>
            </w:r>
          </w:p>
        </w:tc>
      </w:tr>
      <w:tr>
        <w:trPr>
          <w:cantSplit/>
        </w:trPr>
        <w:tc>
          <w:tcPr>
            <w:tcW w:type="dxa" w:w="1361"/>
            <w:tcMar>
              <w:top w:w="70" w:type="dxa"/>
              <w:start w:w="80" w:type="dxa"/>
              <w:bottom w:w="70" w:type="dxa"/>
              <w:end w:w="80" w:type="dxa"/>
            </w:tcMar>
            <w:vAlign w:val="top"/>
          </w:tcPr>
          <w:p>
            <w:r>
              <w:rPr>
                <w:rFonts w:ascii="Liberation Sans" w:hAnsi="Liberation Sans"/>
                <w:b w:val="0"/>
                <w:color w:val="0A0E17"/>
                <w:sz w:val="15"/>
              </w:rPr>
              <w:t>5. Baseline</w:t>
            </w:r>
          </w:p>
        </w:tc>
        <w:tc>
          <w:tcPr>
            <w:tcW w:type="dxa" w:w="4989"/>
            <w:tcMar>
              <w:top w:w="70" w:type="dxa"/>
              <w:start w:w="80" w:type="dxa"/>
              <w:bottom w:w="70" w:type="dxa"/>
              <w:end w:w="80" w:type="dxa"/>
            </w:tcMar>
            <w:vAlign w:val="top"/>
          </w:tcPr>
          <w:p>
            <w:r>
              <w:rPr>
                <w:rFonts w:ascii="Liberation Sans" w:hAnsi="Liberation Sans"/>
                <w:b w:val="0"/>
                <w:color w:val="0A0E17"/>
                <w:sz w:val="15"/>
              </w:rPr>
              <w:t>photograph and measure unmodified hardware</w:t>
            </w:r>
          </w:p>
        </w:tc>
        <w:tc>
          <w:tcPr>
            <w:tcW w:type="dxa" w:w="3005"/>
            <w:tcMar>
              <w:top w:w="70" w:type="dxa"/>
              <w:start w:w="80" w:type="dxa"/>
              <w:bottom w:w="70" w:type="dxa"/>
              <w:end w:w="80" w:type="dxa"/>
            </w:tcMar>
            <w:vAlign w:val="top"/>
          </w:tcPr>
          <w:p>
            <w:r>
              <w:rPr>
                <w:rFonts w:ascii="Liberation Sans" w:hAnsi="Liberation Sans"/>
                <w:b w:val="0"/>
                <w:color w:val="0A0E17"/>
                <w:sz w:val="15"/>
              </w:rPr>
              <w:t>bench short, inventory</w:t>
            </w:r>
          </w:p>
        </w:tc>
      </w:tr>
      <w:tr>
        <w:trPr>
          <w:cantSplit/>
        </w:trPr>
        <w:tc>
          <w:tcPr>
            <w:tcW w:type="dxa" w:w="1361"/>
            <w:tcMar>
              <w:top w:w="70" w:type="dxa"/>
              <w:start w:w="80" w:type="dxa"/>
              <w:bottom w:w="70" w:type="dxa"/>
              <w:end w:w="80" w:type="dxa"/>
            </w:tcMar>
            <w:vAlign w:val="top"/>
            <w:shd w:fill="EEF2F6"/>
          </w:tcPr>
          <w:p>
            <w:r>
              <w:rPr>
                <w:rFonts w:ascii="Liberation Sans" w:hAnsi="Liberation Sans"/>
                <w:b w:val="0"/>
                <w:color w:val="0A0E17"/>
                <w:sz w:val="15"/>
              </w:rPr>
              <w:t>6. Build</w:t>
            </w:r>
          </w:p>
        </w:tc>
        <w:tc>
          <w:tcPr>
            <w:tcW w:type="dxa" w:w="4989"/>
            <w:tcMar>
              <w:top w:w="70" w:type="dxa"/>
              <w:start w:w="80" w:type="dxa"/>
              <w:bottom w:w="70" w:type="dxa"/>
              <w:end w:w="80" w:type="dxa"/>
            </w:tcMar>
            <w:vAlign w:val="top"/>
            <w:shd w:fill="EEF2F6"/>
          </w:tcPr>
          <w:p>
            <w:r>
              <w:rPr>
                <w:rFonts w:ascii="Liberation Sans" w:hAnsi="Liberation Sans"/>
                <w:b w:val="0"/>
                <w:color w:val="0A0E17"/>
                <w:sz w:val="15"/>
              </w:rPr>
              <w:t>assembly, code and configuration</w:t>
            </w:r>
          </w:p>
        </w:tc>
        <w:tc>
          <w:tcPr>
            <w:tcW w:type="dxa" w:w="3005"/>
            <w:tcMar>
              <w:top w:w="70" w:type="dxa"/>
              <w:start w:w="80" w:type="dxa"/>
              <w:bottom w:w="70" w:type="dxa"/>
              <w:end w:w="80" w:type="dxa"/>
            </w:tcMar>
            <w:vAlign w:val="top"/>
            <w:shd w:fill="EEF2F6"/>
          </w:tcPr>
          <w:p>
            <w:r>
              <w:rPr>
                <w:rFonts w:ascii="Liberation Sans" w:hAnsi="Liberation Sans"/>
                <w:b w:val="0"/>
                <w:color w:val="0A0E17"/>
                <w:sz w:val="15"/>
              </w:rPr>
              <w:t>anchor build episode</w:t>
            </w:r>
          </w:p>
        </w:tc>
      </w:tr>
      <w:tr>
        <w:trPr>
          <w:cantSplit/>
        </w:trPr>
        <w:tc>
          <w:tcPr>
            <w:tcW w:type="dxa" w:w="1361"/>
            <w:tcMar>
              <w:top w:w="70" w:type="dxa"/>
              <w:start w:w="80" w:type="dxa"/>
              <w:bottom w:w="70" w:type="dxa"/>
              <w:end w:w="80" w:type="dxa"/>
            </w:tcMar>
            <w:vAlign w:val="top"/>
          </w:tcPr>
          <w:p>
            <w:r>
              <w:rPr>
                <w:rFonts w:ascii="Liberation Sans" w:hAnsi="Liberation Sans"/>
                <w:b w:val="0"/>
                <w:color w:val="0A0E17"/>
                <w:sz w:val="15"/>
              </w:rPr>
              <w:t>7. Bench test</w:t>
            </w:r>
          </w:p>
        </w:tc>
        <w:tc>
          <w:tcPr>
            <w:tcW w:type="dxa" w:w="4989"/>
            <w:tcMar>
              <w:top w:w="70" w:type="dxa"/>
              <w:start w:w="80" w:type="dxa"/>
              <w:bottom w:w="70" w:type="dxa"/>
              <w:end w:w="80" w:type="dxa"/>
            </w:tcMar>
            <w:vAlign w:val="top"/>
          </w:tcPr>
          <w:p>
            <w:r>
              <w:rPr>
                <w:rFonts w:ascii="Liberation Sans" w:hAnsi="Liberation Sans"/>
                <w:b w:val="0"/>
                <w:color w:val="0A0E17"/>
                <w:sz w:val="15"/>
              </w:rPr>
              <w:t>power, radio, thermal, message and recovery tests</w:t>
            </w:r>
          </w:p>
        </w:tc>
        <w:tc>
          <w:tcPr>
            <w:tcW w:type="dxa" w:w="3005"/>
            <w:tcMar>
              <w:top w:w="70" w:type="dxa"/>
              <w:start w:w="80" w:type="dxa"/>
              <w:bottom w:w="70" w:type="dxa"/>
              <w:end w:w="80" w:type="dxa"/>
            </w:tcMar>
            <w:vAlign w:val="top"/>
          </w:tcPr>
          <w:p>
            <w:r>
              <w:rPr>
                <w:rFonts w:ascii="Liberation Sans" w:hAnsi="Liberation Sans"/>
                <w:b w:val="0"/>
                <w:color w:val="0A0E17"/>
                <w:sz w:val="15"/>
              </w:rPr>
              <w:t>data visual, guide</w:t>
            </w:r>
          </w:p>
        </w:tc>
      </w:tr>
      <w:tr>
        <w:trPr>
          <w:cantSplit/>
        </w:trPr>
        <w:tc>
          <w:tcPr>
            <w:tcW w:type="dxa" w:w="1361"/>
            <w:tcMar>
              <w:top w:w="70" w:type="dxa"/>
              <w:start w:w="80" w:type="dxa"/>
              <w:bottom w:w="70" w:type="dxa"/>
              <w:end w:w="80" w:type="dxa"/>
            </w:tcMar>
            <w:vAlign w:val="top"/>
            <w:shd w:fill="EEF2F6"/>
          </w:tcPr>
          <w:p>
            <w:r>
              <w:rPr>
                <w:rFonts w:ascii="Liberation Sans" w:hAnsi="Liberation Sans"/>
                <w:b w:val="0"/>
                <w:color w:val="0A0E17"/>
                <w:sz w:val="15"/>
              </w:rPr>
              <w:t>8. Failure</w:t>
            </w:r>
          </w:p>
        </w:tc>
        <w:tc>
          <w:tcPr>
            <w:tcW w:type="dxa" w:w="4989"/>
            <w:tcMar>
              <w:top w:w="70" w:type="dxa"/>
              <w:start w:w="80" w:type="dxa"/>
              <w:bottom w:w="70" w:type="dxa"/>
              <w:end w:w="80" w:type="dxa"/>
            </w:tcMar>
            <w:vAlign w:val="top"/>
            <w:shd w:fill="EEF2F6"/>
          </w:tcPr>
          <w:p>
            <w:r>
              <w:rPr>
                <w:rFonts w:ascii="Liberation Sans" w:hAnsi="Liberation Sans"/>
                <w:b w:val="0"/>
                <w:color w:val="0A0E17"/>
                <w:sz w:val="15"/>
              </w:rPr>
              <w:t>defect, diagnosis and uncertainty</w:t>
            </w:r>
          </w:p>
        </w:tc>
        <w:tc>
          <w:tcPr>
            <w:tcW w:type="dxa" w:w="3005"/>
            <w:tcMar>
              <w:top w:w="70" w:type="dxa"/>
              <w:start w:w="80" w:type="dxa"/>
              <w:bottom w:w="70" w:type="dxa"/>
              <w:end w:w="80" w:type="dxa"/>
            </w:tcMar>
            <w:vAlign w:val="top"/>
            <w:shd w:fill="EEF2F6"/>
          </w:tcPr>
          <w:p>
            <w:r>
              <w:rPr>
                <w:rFonts w:ascii="Liberation Sans" w:hAnsi="Liberation Sans"/>
                <w:b w:val="0"/>
                <w:color w:val="0A0E17"/>
                <w:sz w:val="15"/>
              </w:rPr>
              <w:t>failure report</w:t>
            </w:r>
          </w:p>
        </w:tc>
      </w:tr>
      <w:tr>
        <w:trPr>
          <w:cantSplit/>
        </w:trPr>
        <w:tc>
          <w:tcPr>
            <w:tcW w:type="dxa" w:w="1361"/>
            <w:tcMar>
              <w:top w:w="70" w:type="dxa"/>
              <w:start w:w="80" w:type="dxa"/>
              <w:bottom w:w="70" w:type="dxa"/>
              <w:end w:w="80" w:type="dxa"/>
            </w:tcMar>
            <w:vAlign w:val="top"/>
          </w:tcPr>
          <w:p>
            <w:r>
              <w:rPr>
                <w:rFonts w:ascii="Liberation Sans" w:hAnsi="Liberation Sans"/>
                <w:b w:val="0"/>
                <w:color w:val="0A0E17"/>
                <w:sz w:val="15"/>
              </w:rPr>
              <w:t>9. Redesign</w:t>
            </w:r>
          </w:p>
        </w:tc>
        <w:tc>
          <w:tcPr>
            <w:tcW w:type="dxa" w:w="4989"/>
            <w:tcMar>
              <w:top w:w="70" w:type="dxa"/>
              <w:start w:w="80" w:type="dxa"/>
              <w:bottom w:w="70" w:type="dxa"/>
              <w:end w:w="80" w:type="dxa"/>
            </w:tcMar>
            <w:vAlign w:val="top"/>
          </w:tcPr>
          <w:p>
            <w:r>
              <w:rPr>
                <w:rFonts w:ascii="Liberation Sans" w:hAnsi="Liberation Sans"/>
                <w:b w:val="0"/>
                <w:color w:val="0A0E17"/>
                <w:sz w:val="15"/>
              </w:rPr>
              <w:t>trade-off and architecture decision</w:t>
            </w:r>
          </w:p>
        </w:tc>
        <w:tc>
          <w:tcPr>
            <w:tcW w:type="dxa" w:w="3005"/>
            <w:tcMar>
              <w:top w:w="70" w:type="dxa"/>
              <w:start w:w="80" w:type="dxa"/>
              <w:bottom w:w="70" w:type="dxa"/>
              <w:end w:w="80" w:type="dxa"/>
            </w:tcMar>
            <w:vAlign w:val="top"/>
          </w:tcPr>
          <w:p>
            <w:r>
              <w:rPr>
                <w:rFonts w:ascii="Liberation Sans" w:hAnsi="Liberation Sans"/>
                <w:b w:val="0"/>
                <w:color w:val="0A0E17"/>
                <w:sz w:val="15"/>
              </w:rPr>
              <w:t>before/after explainer</w:t>
            </w:r>
          </w:p>
        </w:tc>
      </w:tr>
      <w:tr>
        <w:trPr>
          <w:cantSplit/>
        </w:trPr>
        <w:tc>
          <w:tcPr>
            <w:tcW w:type="dxa" w:w="1361"/>
            <w:tcMar>
              <w:top w:w="70" w:type="dxa"/>
              <w:start w:w="80" w:type="dxa"/>
              <w:bottom w:w="70" w:type="dxa"/>
              <w:end w:w="80" w:type="dxa"/>
            </w:tcMar>
            <w:vAlign w:val="top"/>
            <w:shd w:fill="EEF2F6"/>
          </w:tcPr>
          <w:p>
            <w:r>
              <w:rPr>
                <w:rFonts w:ascii="Liberation Sans" w:hAnsi="Liberation Sans"/>
                <w:b w:val="0"/>
                <w:color w:val="0A0E17"/>
                <w:sz w:val="15"/>
              </w:rPr>
              <w:t>10. Permission</w:t>
            </w:r>
          </w:p>
        </w:tc>
        <w:tc>
          <w:tcPr>
            <w:tcW w:type="dxa" w:w="4989"/>
            <w:tcMar>
              <w:top w:w="70" w:type="dxa"/>
              <w:start w:w="80" w:type="dxa"/>
              <w:bottom w:w="70" w:type="dxa"/>
              <w:end w:w="80" w:type="dxa"/>
            </w:tcMar>
            <w:vAlign w:val="top"/>
            <w:shd w:fill="EEF2F6"/>
          </w:tcPr>
          <w:p>
            <w:r>
              <w:rPr>
                <w:rFonts w:ascii="Liberation Sans" w:hAnsi="Liberation Sans"/>
                <w:b w:val="0"/>
                <w:color w:val="0A0E17"/>
                <w:sz w:val="15"/>
              </w:rPr>
              <w:t>site/partner process and limits</w:t>
            </w:r>
          </w:p>
        </w:tc>
        <w:tc>
          <w:tcPr>
            <w:tcW w:type="dxa" w:w="3005"/>
            <w:tcMar>
              <w:top w:w="70" w:type="dxa"/>
              <w:start w:w="80" w:type="dxa"/>
              <w:bottom w:w="70" w:type="dxa"/>
              <w:end w:w="80" w:type="dxa"/>
            </w:tcMar>
            <w:vAlign w:val="top"/>
            <w:shd w:fill="EEF2F6"/>
          </w:tcPr>
          <w:p>
            <w:r>
              <w:rPr>
                <w:rFonts w:ascii="Liberation Sans" w:hAnsi="Liberation Sans"/>
                <w:b w:val="0"/>
                <w:color w:val="0A0E17"/>
                <w:sz w:val="15"/>
              </w:rPr>
              <w:t>governance update</w:t>
            </w:r>
          </w:p>
        </w:tc>
      </w:tr>
      <w:tr>
        <w:trPr>
          <w:cantSplit/>
        </w:trPr>
        <w:tc>
          <w:tcPr>
            <w:tcW w:type="dxa" w:w="1361"/>
            <w:tcMar>
              <w:top w:w="70" w:type="dxa"/>
              <w:start w:w="80" w:type="dxa"/>
              <w:bottom w:w="70" w:type="dxa"/>
              <w:end w:w="80" w:type="dxa"/>
            </w:tcMar>
            <w:vAlign w:val="top"/>
          </w:tcPr>
          <w:p>
            <w:r>
              <w:rPr>
                <w:rFonts w:ascii="Liberation Sans" w:hAnsi="Liberation Sans"/>
                <w:b w:val="0"/>
                <w:color w:val="0A0E17"/>
                <w:sz w:val="15"/>
              </w:rPr>
              <w:t>11. Field deployment</w:t>
            </w:r>
          </w:p>
        </w:tc>
        <w:tc>
          <w:tcPr>
            <w:tcW w:type="dxa" w:w="4989"/>
            <w:tcMar>
              <w:top w:w="70" w:type="dxa"/>
              <w:start w:w="80" w:type="dxa"/>
              <w:bottom w:w="70" w:type="dxa"/>
              <w:end w:w="80" w:type="dxa"/>
            </w:tcMar>
            <w:vAlign w:val="top"/>
          </w:tcPr>
          <w:p>
            <w:r>
              <w:rPr>
                <w:rFonts w:ascii="Liberation Sans" w:hAnsi="Liberation Sans"/>
                <w:b w:val="0"/>
                <w:color w:val="0A0E17"/>
                <w:sz w:val="15"/>
              </w:rPr>
              <w:t>safe installation or reversible portable test</w:t>
            </w:r>
          </w:p>
        </w:tc>
        <w:tc>
          <w:tcPr>
            <w:tcW w:type="dxa" w:w="3005"/>
            <w:tcMar>
              <w:top w:w="70" w:type="dxa"/>
              <w:start w:w="80" w:type="dxa"/>
              <w:bottom w:w="70" w:type="dxa"/>
              <w:end w:w="80" w:type="dxa"/>
            </w:tcMar>
            <w:vAlign w:val="top"/>
          </w:tcPr>
          <w:p>
            <w:r>
              <w:rPr>
                <w:rFonts w:ascii="Liberation Sans" w:hAnsi="Liberation Sans"/>
                <w:b w:val="0"/>
                <w:color w:val="0A0E17"/>
                <w:sz w:val="15"/>
              </w:rPr>
              <w:t>field documentary</w:t>
            </w:r>
          </w:p>
        </w:tc>
      </w:tr>
      <w:tr>
        <w:trPr>
          <w:cantSplit/>
        </w:trPr>
        <w:tc>
          <w:tcPr>
            <w:tcW w:type="dxa" w:w="1361"/>
            <w:tcMar>
              <w:top w:w="70" w:type="dxa"/>
              <w:start w:w="80" w:type="dxa"/>
              <w:bottom w:w="70" w:type="dxa"/>
              <w:end w:w="80" w:type="dxa"/>
            </w:tcMar>
            <w:vAlign w:val="top"/>
            <w:shd w:fill="EEF2F6"/>
          </w:tcPr>
          <w:p>
            <w:r>
              <w:rPr>
                <w:rFonts w:ascii="Liberation Sans" w:hAnsi="Liberation Sans"/>
                <w:b w:val="0"/>
                <w:color w:val="0A0E17"/>
                <w:sz w:val="15"/>
              </w:rPr>
              <w:t>12. Coverage/operation</w:t>
            </w:r>
          </w:p>
        </w:tc>
        <w:tc>
          <w:tcPr>
            <w:tcW w:type="dxa" w:w="4989"/>
            <w:tcMar>
              <w:top w:w="70" w:type="dxa"/>
              <w:start w:w="80" w:type="dxa"/>
              <w:bottom w:w="70" w:type="dxa"/>
              <w:end w:w="80" w:type="dxa"/>
            </w:tcMar>
            <w:vAlign w:val="top"/>
            <w:shd w:fill="EEF2F6"/>
          </w:tcPr>
          <w:p>
            <w:r>
              <w:rPr>
                <w:rFonts w:ascii="Liberation Sans" w:hAnsi="Liberation Sans"/>
                <w:b w:val="0"/>
                <w:color w:val="0A0E17"/>
                <w:sz w:val="15"/>
              </w:rPr>
              <w:t>repeat measurements and user tasks</w:t>
            </w:r>
          </w:p>
        </w:tc>
        <w:tc>
          <w:tcPr>
            <w:tcW w:type="dxa" w:w="3005"/>
            <w:tcMar>
              <w:top w:w="70" w:type="dxa"/>
              <w:start w:w="80" w:type="dxa"/>
              <w:bottom w:w="70" w:type="dxa"/>
              <w:end w:w="80" w:type="dxa"/>
            </w:tcMar>
            <w:vAlign w:val="top"/>
            <w:shd w:fill="EEF2F6"/>
          </w:tcPr>
          <w:p>
            <w:r>
              <w:rPr>
                <w:rFonts w:ascii="Liberation Sans" w:hAnsi="Liberation Sans"/>
                <w:b w:val="0"/>
                <w:color w:val="0A0E17"/>
                <w:sz w:val="15"/>
              </w:rPr>
              <w:t>map/report</w:t>
            </w:r>
          </w:p>
        </w:tc>
      </w:tr>
      <w:tr>
        <w:trPr>
          <w:cantSplit/>
        </w:trPr>
        <w:tc>
          <w:tcPr>
            <w:tcW w:type="dxa" w:w="1361"/>
            <w:tcMar>
              <w:top w:w="70" w:type="dxa"/>
              <w:start w:w="80" w:type="dxa"/>
              <w:bottom w:w="70" w:type="dxa"/>
              <w:end w:w="80" w:type="dxa"/>
            </w:tcMar>
            <w:vAlign w:val="top"/>
          </w:tcPr>
          <w:p>
            <w:r>
              <w:rPr>
                <w:rFonts w:ascii="Liberation Sans" w:hAnsi="Liberation Sans"/>
                <w:b w:val="0"/>
                <w:color w:val="0A0E17"/>
                <w:sz w:val="15"/>
              </w:rPr>
              <w:t>13. Hermes analysis</w:t>
            </w:r>
          </w:p>
        </w:tc>
        <w:tc>
          <w:tcPr>
            <w:tcW w:type="dxa" w:w="4989"/>
            <w:tcMar>
              <w:top w:w="70" w:type="dxa"/>
              <w:start w:w="80" w:type="dxa"/>
              <w:bottom w:w="70" w:type="dxa"/>
              <w:end w:w="80" w:type="dxa"/>
            </w:tcMar>
            <w:vAlign w:val="top"/>
          </w:tcPr>
          <w:p>
            <w:r>
              <w:rPr>
                <w:rFonts w:ascii="Liberation Sans" w:hAnsi="Liberation Sans"/>
                <w:b w:val="0"/>
                <w:color w:val="0A0E17"/>
                <w:sz w:val="15"/>
              </w:rPr>
              <w:t>summaries, anomaly flags and documentation retrieval</w:t>
            </w:r>
          </w:p>
        </w:tc>
        <w:tc>
          <w:tcPr>
            <w:tcW w:type="dxa" w:w="3005"/>
            <w:tcMar>
              <w:top w:w="70" w:type="dxa"/>
              <w:start w:w="80" w:type="dxa"/>
              <w:bottom w:w="70" w:type="dxa"/>
              <w:end w:w="80" w:type="dxa"/>
            </w:tcMar>
            <w:vAlign w:val="top"/>
          </w:tcPr>
          <w:p>
            <w:r>
              <w:rPr>
                <w:rFonts w:ascii="Liberation Sans" w:hAnsi="Liberation Sans"/>
                <w:b w:val="0"/>
                <w:color w:val="0A0E17"/>
                <w:sz w:val="15"/>
              </w:rPr>
              <w:t>AI demo with human verification</w:t>
            </w:r>
          </w:p>
        </w:tc>
      </w:tr>
      <w:tr>
        <w:trPr>
          <w:cantSplit/>
        </w:trPr>
        <w:tc>
          <w:tcPr>
            <w:tcW w:type="dxa" w:w="1361"/>
            <w:tcMar>
              <w:top w:w="70" w:type="dxa"/>
              <w:start w:w="80" w:type="dxa"/>
              <w:bottom w:w="70" w:type="dxa"/>
              <w:end w:w="80" w:type="dxa"/>
            </w:tcMar>
            <w:vAlign w:val="top"/>
            <w:shd w:fill="EEF2F6"/>
          </w:tcPr>
          <w:p>
            <w:r>
              <w:rPr>
                <w:rFonts w:ascii="Liberation Sans" w:hAnsi="Liberation Sans"/>
                <w:b w:val="0"/>
                <w:color w:val="0A0E17"/>
                <w:sz w:val="15"/>
              </w:rPr>
              <w:t>14. Community response</w:t>
            </w:r>
          </w:p>
        </w:tc>
        <w:tc>
          <w:tcPr>
            <w:tcW w:type="dxa" w:w="4989"/>
            <w:tcMar>
              <w:top w:w="70" w:type="dxa"/>
              <w:start w:w="80" w:type="dxa"/>
              <w:bottom w:w="70" w:type="dxa"/>
              <w:end w:w="80" w:type="dxa"/>
            </w:tcMar>
            <w:vAlign w:val="top"/>
            <w:shd w:fill="EEF2F6"/>
          </w:tcPr>
          <w:p>
            <w:r>
              <w:rPr>
                <w:rFonts w:ascii="Liberation Sans" w:hAnsi="Liberation Sans"/>
                <w:b w:val="0"/>
                <w:color w:val="0A0E17"/>
                <w:sz w:val="15"/>
              </w:rPr>
              <w:t>host, volunteer and user observations</w:t>
            </w:r>
          </w:p>
        </w:tc>
        <w:tc>
          <w:tcPr>
            <w:tcW w:type="dxa" w:w="3005"/>
            <w:tcMar>
              <w:top w:w="70" w:type="dxa"/>
              <w:start w:w="80" w:type="dxa"/>
              <w:bottom w:w="70" w:type="dxa"/>
              <w:end w:w="80" w:type="dxa"/>
            </w:tcMar>
            <w:vAlign w:val="top"/>
            <w:shd w:fill="EEF2F6"/>
          </w:tcPr>
          <w:p>
            <w:r>
              <w:rPr>
                <w:rFonts w:ascii="Liberation Sans" w:hAnsi="Liberation Sans"/>
                <w:b w:val="0"/>
                <w:color w:val="0A0E17"/>
                <w:sz w:val="15"/>
              </w:rPr>
              <w:t>interview/carousel</w:t>
            </w:r>
          </w:p>
        </w:tc>
      </w:tr>
      <w:tr>
        <w:trPr>
          <w:cantSplit/>
        </w:trPr>
        <w:tc>
          <w:tcPr>
            <w:tcW w:type="dxa" w:w="1361"/>
            <w:tcMar>
              <w:top w:w="70" w:type="dxa"/>
              <w:start w:w="80" w:type="dxa"/>
              <w:bottom w:w="70" w:type="dxa"/>
              <w:end w:w="80" w:type="dxa"/>
            </w:tcMar>
            <w:vAlign w:val="top"/>
          </w:tcPr>
          <w:p>
            <w:r>
              <w:rPr>
                <w:rFonts w:ascii="Liberation Sans" w:hAnsi="Liberation Sans"/>
                <w:b w:val="0"/>
                <w:color w:val="0A0E17"/>
                <w:sz w:val="15"/>
              </w:rPr>
              <w:t>15. Documentation/next gate</w:t>
            </w:r>
          </w:p>
        </w:tc>
        <w:tc>
          <w:tcPr>
            <w:tcW w:type="dxa" w:w="4989"/>
            <w:tcMar>
              <w:top w:w="70" w:type="dxa"/>
              <w:start w:w="80" w:type="dxa"/>
              <w:bottom w:w="70" w:type="dxa"/>
              <w:end w:w="80" w:type="dxa"/>
            </w:tcMar>
            <w:vAlign w:val="top"/>
          </w:tcPr>
          <w:p>
            <w:r>
              <w:rPr>
                <w:rFonts w:ascii="Liberation Sans" w:hAnsi="Liberation Sans"/>
                <w:b w:val="0"/>
                <w:color w:val="0A0E17"/>
                <w:sz w:val="15"/>
              </w:rPr>
              <w:t>release, lessons, maintenance and upgrade decision</w:t>
            </w:r>
          </w:p>
        </w:tc>
        <w:tc>
          <w:tcPr>
            <w:tcW w:type="dxa" w:w="3005"/>
            <w:tcMar>
              <w:top w:w="70" w:type="dxa"/>
              <w:start w:w="80" w:type="dxa"/>
              <w:bottom w:w="70" w:type="dxa"/>
              <w:end w:w="80" w:type="dxa"/>
            </w:tcMar>
            <w:vAlign w:val="top"/>
          </w:tcPr>
          <w:p>
            <w:r>
              <w:rPr>
                <w:rFonts w:ascii="Liberation Sans" w:hAnsi="Liberation Sans"/>
                <w:b w:val="0"/>
                <w:color w:val="0A0E17"/>
                <w:sz w:val="15"/>
              </w:rPr>
              <w:t>newsletter, release and next teaser</w:t>
            </w:r>
          </w:p>
        </w:tc>
      </w:tr>
    </w:tbl>
    <w:p>
      <w:pPr>
        <w:spacing w:after="0"/>
      </w:pPr>
    </w:p>
    <w:p>
      <w:pPr>
        <w:pStyle w:val="Heading2"/>
      </w:pPr>
      <w:r>
        <w:t>11.2 Evidence pack definition</w:t>
      </w:r>
    </w:p>
    <w:p>
      <w:pPr>
        <w:pStyle w:val="ListBullet"/>
        <w:spacing w:after="40"/>
      </w:pPr>
      <w:r>
        <w:t>Approved brief and architecture decision record.</w:t>
      </w:r>
    </w:p>
    <w:p>
      <w:pPr>
        <w:pStyle w:val="ListBullet"/>
        <w:spacing w:after="40"/>
      </w:pPr>
      <w:r>
        <w:t>Source pack and current regulatory/permission checks.</w:t>
      </w:r>
    </w:p>
    <w:p>
      <w:pPr>
        <w:pStyle w:val="ListBullet"/>
        <w:spacing w:after="40"/>
      </w:pPr>
      <w:r>
        <w:t>BOM, serials, firmware/software and configuration snapshots.</w:t>
      </w:r>
    </w:p>
    <w:p>
      <w:pPr>
        <w:pStyle w:val="ListBullet"/>
        <w:spacing w:after="40"/>
      </w:pPr>
      <w:r>
        <w:t>Raw and cleaned test data plus method and limitations.</w:t>
      </w:r>
    </w:p>
    <w:p>
      <w:pPr>
        <w:pStyle w:val="ListBullet"/>
        <w:spacing w:after="40"/>
      </w:pPr>
      <w:r>
        <w:t>Photos/video before, during and after work.</w:t>
      </w:r>
    </w:p>
    <w:p>
      <w:pPr>
        <w:pStyle w:val="ListBullet"/>
        <w:spacing w:after="40"/>
      </w:pPr>
      <w:r>
        <w:t>Safety, incident and change records.</w:t>
      </w:r>
    </w:p>
    <w:p>
      <w:pPr>
        <w:pStyle w:val="ListBullet"/>
        <w:spacing w:after="40"/>
      </w:pPr>
      <w:r>
        <w:t>Deployment/maintenance/removal owner and next review date.</w:t>
      </w:r>
    </w:p>
    <w:p>
      <w:pPr>
        <w:pStyle w:val="ListBullet"/>
        <w:spacing w:after="40"/>
      </w:pPr>
      <w:r>
        <w:t>Published guides, repository release, media links and corrections.</w:t>
      </w:r>
    </w:p>
    <w:p>
      <w:pPr>
        <w:pStyle w:val="Heading2"/>
      </w:pPr>
      <w:r>
        <w:t>11.3 Failure storytelling standard</w:t>
      </w:r>
    </w:p>
    <w:p>
      <w:r>
        <w:t>A failure story is not a humiliation format. It separates observed facts, hypotheses, root/contributing causes, corrective action and verification. It protects personal and partner information, avoids assigning blame and shows what the design process changes. Public correction is part of the brand.</w:t>
      </w:r>
    </w:p>
    <w:p>
      <w:pPr>
        <w:pStyle w:val="Heading2"/>
      </w:pPr>
      <w:r>
        <w:t>11.4 Major deployment film format</w:t>
      </w:r>
    </w:p>
    <w:p>
      <w:pPr>
        <w:spacing w:after="40"/>
      </w:pPr>
      <w:r/>
      <w:r>
        <w:t>1. Cold open: the real environmental or user challenge.</w:t>
      </w:r>
    </w:p>
    <w:p>
      <w:pPr>
        <w:spacing w:after="40"/>
      </w:pPr>
      <w:r/>
      <w:r>
        <w:t>2. Mission: one measured objective and what success would mean.</w:t>
      </w:r>
    </w:p>
    <w:p>
      <w:pPr>
        <w:spacing w:after="40"/>
      </w:pPr>
      <w:r/>
      <w:r>
        <w:t>3. Constraints: permissions, legal configuration, weather, power and access.</w:t>
      </w:r>
    </w:p>
    <w:p>
      <w:pPr>
        <w:spacing w:after="40"/>
      </w:pPr>
      <w:r/>
      <w:r>
        <w:t>4. Build: human decisions, not a parts montage alone.</w:t>
      </w:r>
    </w:p>
    <w:p>
      <w:pPr>
        <w:spacing w:after="40"/>
      </w:pPr>
      <w:r/>
      <w:r>
        <w:t>5. Field tension: actual uncertainty, logistics and test setup.</w:t>
      </w:r>
    </w:p>
    <w:p>
      <w:pPr>
        <w:spacing w:after="40"/>
      </w:pPr>
      <w:r/>
      <w:r>
        <w:t>6. Result: measured data, unsuccessful areas and limitations.</w:t>
      </w:r>
    </w:p>
    <w:p>
      <w:pPr>
        <w:spacing w:after="40"/>
      </w:pPr>
      <w:r/>
      <w:r>
        <w:t>7. People: host/user/contributor perspective.</w:t>
      </w:r>
    </w:p>
    <w:p>
      <w:pPr>
        <w:spacing w:after="40"/>
      </w:pPr>
      <w:r/>
      <w:r>
        <w:t>8. Documentation: where the design, data and report live.</w:t>
      </w:r>
    </w:p>
    <w:p>
      <w:pPr>
        <w:spacing w:after="40"/>
      </w:pPr>
      <w:r/>
      <w:r>
        <w:t>9. Next gate: what evidence is still missing and how to contribute.</w:t>
      </w:r>
    </w:p>
    <w:p>
      <w:r>
        <w:br w:type="page"/>
      </w:r>
    </w:p>
    <w:p>
      <w:pPr>
        <w:pStyle w:val="Heading1"/>
      </w:pPr>
      <w:r>
        <w:t>12. Community Growth and Stakeholder Pathways</w:t>
      </w:r>
    </w:p>
    <w:p>
      <w:pPr>
        <w:pStyle w:val="Heading2"/>
      </w:pPr>
      <w:r>
        <w:t>12.1 Participation ladder</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14"/>
            <w:shd w:fill="1E2530"/>
            <w:vAlign w:val="top"/>
            <w:tcMar>
              <w:top w:w="70" w:type="dxa"/>
              <w:start w:w="80" w:type="dxa"/>
              <w:bottom w:w="70" w:type="dxa"/>
              <w:end w:w="80" w:type="dxa"/>
            </w:tcMar>
          </w:tcPr>
          <w:p>
            <w:r>
              <w:rPr>
                <w:rFonts w:ascii="Liberation Sans" w:hAnsi="Liberation Sans"/>
                <w:b/>
                <w:color w:val="FFFFFF"/>
                <w:sz w:val="16"/>
              </w:rPr>
              <w:t>Level</w:t>
            </w:r>
          </w:p>
        </w:tc>
        <w:tc>
          <w:tcPr>
            <w:tcW w:type="dxa" w:w="4706"/>
            <w:shd w:fill="1E2530"/>
            <w:vAlign w:val="top"/>
            <w:tcMar>
              <w:top w:w="70" w:type="dxa"/>
              <w:start w:w="80" w:type="dxa"/>
              <w:bottom w:w="70" w:type="dxa"/>
              <w:end w:w="80" w:type="dxa"/>
            </w:tcMar>
          </w:tcPr>
          <w:p>
            <w:r>
              <w:rPr>
                <w:rFonts w:ascii="Liberation Sans" w:hAnsi="Liberation Sans"/>
                <w:b/>
                <w:color w:val="FFFFFF"/>
                <w:sz w:val="16"/>
              </w:rPr>
              <w:t>Action</w:t>
            </w:r>
          </w:p>
        </w:tc>
        <w:tc>
          <w:tcPr>
            <w:tcW w:type="dxa" w:w="2835"/>
            <w:shd w:fill="1E2530"/>
            <w:vAlign w:val="top"/>
            <w:tcMar>
              <w:top w:w="70" w:type="dxa"/>
              <w:start w:w="80" w:type="dxa"/>
              <w:bottom w:w="70" w:type="dxa"/>
              <w:end w:w="80" w:type="dxa"/>
            </w:tcMar>
          </w:tcPr>
          <w:p>
            <w:r>
              <w:rPr>
                <w:rFonts w:ascii="Liberation Sans" w:hAnsi="Liberation Sans"/>
                <w:b/>
                <w:color w:val="FFFFFF"/>
                <w:sz w:val="16"/>
              </w:rPr>
              <w:t>Access/control</w:t>
            </w:r>
          </w:p>
        </w:tc>
      </w:tr>
      <w:tr>
        <w:trPr>
          <w:cantSplit/>
        </w:trPr>
        <w:tc>
          <w:tcPr>
            <w:tcW w:type="dxa" w:w="1814"/>
            <w:tcMar>
              <w:top w:w="70" w:type="dxa"/>
              <w:start w:w="80" w:type="dxa"/>
              <w:bottom w:w="70" w:type="dxa"/>
              <w:end w:w="80" w:type="dxa"/>
            </w:tcMar>
            <w:vAlign w:val="top"/>
          </w:tcPr>
          <w:p>
            <w:r>
              <w:rPr>
                <w:rFonts w:ascii="Liberation Sans" w:hAnsi="Liberation Sans"/>
                <w:b w:val="0"/>
                <w:color w:val="0A0E17"/>
                <w:sz w:val="16"/>
              </w:rPr>
              <w:t>Observer</w:t>
            </w:r>
          </w:p>
        </w:tc>
        <w:tc>
          <w:tcPr>
            <w:tcW w:type="dxa" w:w="4706"/>
            <w:tcMar>
              <w:top w:w="70" w:type="dxa"/>
              <w:start w:w="80" w:type="dxa"/>
              <w:bottom w:w="70" w:type="dxa"/>
              <w:end w:w="80" w:type="dxa"/>
            </w:tcMar>
            <w:vAlign w:val="top"/>
          </w:tcPr>
          <w:p>
            <w:r>
              <w:rPr>
                <w:rFonts w:ascii="Liberation Sans" w:hAnsi="Liberation Sans"/>
                <w:b w:val="0"/>
                <w:color w:val="0A0E17"/>
                <w:sz w:val="16"/>
              </w:rPr>
              <w:t>watch/read, subscribe, attend a public demo</w:t>
            </w:r>
          </w:p>
        </w:tc>
        <w:tc>
          <w:tcPr>
            <w:tcW w:type="dxa" w:w="2835"/>
            <w:tcMar>
              <w:top w:w="70" w:type="dxa"/>
              <w:start w:w="80" w:type="dxa"/>
              <w:bottom w:w="70" w:type="dxa"/>
              <w:end w:w="80" w:type="dxa"/>
            </w:tcMar>
            <w:vAlign w:val="top"/>
          </w:tcPr>
          <w:p>
            <w:r>
              <w:rPr>
                <w:rFonts w:ascii="Liberation Sans" w:hAnsi="Liberation Sans"/>
                <w:b w:val="0"/>
                <w:color w:val="0A0E17"/>
                <w:sz w:val="16"/>
              </w:rPr>
              <w:t>no access</w:t>
            </w:r>
          </w:p>
        </w:tc>
      </w:tr>
      <w:tr>
        <w:trPr>
          <w:cantSplit/>
        </w:trPr>
        <w:tc>
          <w:tcPr>
            <w:tcW w:type="dxa" w:w="1814"/>
            <w:tcMar>
              <w:top w:w="70" w:type="dxa"/>
              <w:start w:w="80" w:type="dxa"/>
              <w:bottom w:w="70" w:type="dxa"/>
              <w:end w:w="80" w:type="dxa"/>
            </w:tcMar>
            <w:vAlign w:val="top"/>
            <w:shd w:fill="EEF2F6"/>
          </w:tcPr>
          <w:p>
            <w:r>
              <w:rPr>
                <w:rFonts w:ascii="Liberation Sans" w:hAnsi="Liberation Sans"/>
                <w:b w:val="0"/>
                <w:color w:val="0A0E17"/>
                <w:sz w:val="16"/>
              </w:rPr>
              <w:t>Tester</w:t>
            </w:r>
          </w:p>
        </w:tc>
        <w:tc>
          <w:tcPr>
            <w:tcW w:type="dxa" w:w="4706"/>
            <w:tcMar>
              <w:top w:w="70" w:type="dxa"/>
              <w:start w:w="80" w:type="dxa"/>
              <w:bottom w:w="70" w:type="dxa"/>
              <w:end w:w="80" w:type="dxa"/>
            </w:tcMar>
            <w:vAlign w:val="top"/>
            <w:shd w:fill="EEF2F6"/>
          </w:tcPr>
          <w:p>
            <w:r>
              <w:rPr>
                <w:rFonts w:ascii="Liberation Sans" w:hAnsi="Liberation Sans"/>
                <w:b w:val="0"/>
                <w:color w:val="0A0E17"/>
                <w:sz w:val="16"/>
              </w:rPr>
              <w:t>use a portable/client node and submit structured observations</w:t>
            </w:r>
          </w:p>
        </w:tc>
        <w:tc>
          <w:tcPr>
            <w:tcW w:type="dxa" w:w="2835"/>
            <w:tcMar>
              <w:top w:w="70" w:type="dxa"/>
              <w:start w:w="80" w:type="dxa"/>
              <w:bottom w:w="70" w:type="dxa"/>
              <w:end w:w="80" w:type="dxa"/>
            </w:tcMar>
            <w:vAlign w:val="top"/>
            <w:shd w:fill="EEF2F6"/>
          </w:tcPr>
          <w:p>
            <w:r>
              <w:rPr>
                <w:rFonts w:ascii="Liberation Sans" w:hAnsi="Liberation Sans"/>
                <w:b w:val="0"/>
                <w:color w:val="0A0E17"/>
                <w:sz w:val="16"/>
              </w:rPr>
              <w:t>public tools and test instructions</w:t>
            </w:r>
          </w:p>
        </w:tc>
      </w:tr>
      <w:tr>
        <w:trPr>
          <w:cantSplit/>
        </w:trPr>
        <w:tc>
          <w:tcPr>
            <w:tcW w:type="dxa" w:w="1814"/>
            <w:tcMar>
              <w:top w:w="70" w:type="dxa"/>
              <w:start w:w="80" w:type="dxa"/>
              <w:bottom w:w="70" w:type="dxa"/>
              <w:end w:w="80" w:type="dxa"/>
            </w:tcMar>
            <w:vAlign w:val="top"/>
          </w:tcPr>
          <w:p>
            <w:r>
              <w:rPr>
                <w:rFonts w:ascii="Liberation Sans" w:hAnsi="Liberation Sans"/>
                <w:b w:val="0"/>
                <w:color w:val="0A0E17"/>
                <w:sz w:val="16"/>
              </w:rPr>
              <w:t>Contributor</w:t>
            </w:r>
          </w:p>
        </w:tc>
        <w:tc>
          <w:tcPr>
            <w:tcW w:type="dxa" w:w="4706"/>
            <w:tcMar>
              <w:top w:w="70" w:type="dxa"/>
              <w:start w:w="80" w:type="dxa"/>
              <w:bottom w:w="70" w:type="dxa"/>
              <w:end w:w="80" w:type="dxa"/>
            </w:tcMar>
            <w:vAlign w:val="top"/>
          </w:tcPr>
          <w:p>
            <w:r>
              <w:rPr>
                <w:rFonts w:ascii="Liberation Sans" w:hAnsi="Liberation Sans"/>
                <w:b w:val="0"/>
                <w:color w:val="0A0E17"/>
                <w:sz w:val="16"/>
              </w:rPr>
              <w:t>documentation, code, design, captions, mapping or workshop support</w:t>
            </w:r>
          </w:p>
        </w:tc>
        <w:tc>
          <w:tcPr>
            <w:tcW w:type="dxa" w:w="2835"/>
            <w:tcMar>
              <w:top w:w="70" w:type="dxa"/>
              <w:start w:w="80" w:type="dxa"/>
              <w:bottom w:w="70" w:type="dxa"/>
              <w:end w:w="80" w:type="dxa"/>
            </w:tcMar>
            <w:vAlign w:val="top"/>
          </w:tcPr>
          <w:p>
            <w:r>
              <w:rPr>
                <w:rFonts w:ascii="Liberation Sans" w:hAnsi="Liberation Sans"/>
                <w:b w:val="0"/>
                <w:color w:val="0A0E17"/>
                <w:sz w:val="16"/>
              </w:rPr>
              <w:t>scoped repository/Discord access</w:t>
            </w:r>
          </w:p>
        </w:tc>
      </w:tr>
      <w:tr>
        <w:trPr>
          <w:cantSplit/>
        </w:trPr>
        <w:tc>
          <w:tcPr>
            <w:tcW w:type="dxa" w:w="1814"/>
            <w:tcMar>
              <w:top w:w="70" w:type="dxa"/>
              <w:start w:w="80" w:type="dxa"/>
              <w:bottom w:w="70" w:type="dxa"/>
              <w:end w:w="80" w:type="dxa"/>
            </w:tcMar>
            <w:vAlign w:val="top"/>
            <w:shd w:fill="EEF2F6"/>
          </w:tcPr>
          <w:p>
            <w:r>
              <w:rPr>
                <w:rFonts w:ascii="Liberation Sans" w:hAnsi="Liberation Sans"/>
                <w:b w:val="0"/>
                <w:color w:val="0A0E17"/>
                <w:sz w:val="16"/>
              </w:rPr>
              <w:t>Field Assistant</w:t>
            </w:r>
          </w:p>
        </w:tc>
        <w:tc>
          <w:tcPr>
            <w:tcW w:type="dxa" w:w="4706"/>
            <w:tcMar>
              <w:top w:w="70" w:type="dxa"/>
              <w:start w:w="80" w:type="dxa"/>
              <w:bottom w:w="70" w:type="dxa"/>
              <w:end w:w="80" w:type="dxa"/>
            </w:tcMar>
            <w:vAlign w:val="top"/>
            <w:shd w:fill="EEF2F6"/>
          </w:tcPr>
          <w:p>
            <w:r>
              <w:rPr>
                <w:rFonts w:ascii="Liberation Sans" w:hAnsi="Liberation Sans"/>
                <w:b w:val="0"/>
                <w:color w:val="0A0E17"/>
                <w:sz w:val="16"/>
              </w:rPr>
              <w:t>trained support under a field lead</w:t>
            </w:r>
          </w:p>
        </w:tc>
        <w:tc>
          <w:tcPr>
            <w:tcW w:type="dxa" w:w="2835"/>
            <w:tcMar>
              <w:top w:w="70" w:type="dxa"/>
              <w:start w:w="80" w:type="dxa"/>
              <w:bottom w:w="70" w:type="dxa"/>
              <w:end w:w="80" w:type="dxa"/>
            </w:tcMar>
            <w:vAlign w:val="top"/>
            <w:shd w:fill="EEF2F6"/>
          </w:tcPr>
          <w:p>
            <w:r>
              <w:rPr>
                <w:rFonts w:ascii="Liberation Sans" w:hAnsi="Liberation Sans"/>
                <w:b w:val="0"/>
                <w:color w:val="0A0E17"/>
                <w:sz w:val="16"/>
              </w:rPr>
              <w:t>field induction and task-specific access</w:t>
            </w:r>
          </w:p>
        </w:tc>
      </w:tr>
      <w:tr>
        <w:trPr>
          <w:cantSplit/>
        </w:trPr>
        <w:tc>
          <w:tcPr>
            <w:tcW w:type="dxa" w:w="1814"/>
            <w:tcMar>
              <w:top w:w="70" w:type="dxa"/>
              <w:start w:w="80" w:type="dxa"/>
              <w:bottom w:w="70" w:type="dxa"/>
              <w:end w:w="80" w:type="dxa"/>
            </w:tcMar>
            <w:vAlign w:val="top"/>
          </w:tcPr>
          <w:p>
            <w:r>
              <w:rPr>
                <w:rFonts w:ascii="Liberation Sans" w:hAnsi="Liberation Sans"/>
                <w:b w:val="0"/>
                <w:color w:val="0A0E17"/>
                <w:sz w:val="16"/>
              </w:rPr>
              <w:t>Node Guardian</w:t>
            </w:r>
          </w:p>
        </w:tc>
        <w:tc>
          <w:tcPr>
            <w:tcW w:type="dxa" w:w="4706"/>
            <w:tcMar>
              <w:top w:w="70" w:type="dxa"/>
              <w:start w:w="80" w:type="dxa"/>
              <w:bottom w:w="70" w:type="dxa"/>
              <w:end w:w="80" w:type="dxa"/>
            </w:tcMar>
            <w:vAlign w:val="top"/>
          </w:tcPr>
          <w:p>
            <w:r>
              <w:rPr>
                <w:rFonts w:ascii="Liberation Sans" w:hAnsi="Liberation Sans"/>
                <w:b w:val="0"/>
                <w:color w:val="0A0E17"/>
                <w:sz w:val="16"/>
              </w:rPr>
              <w:t>host/inspect an approved node and report condition</w:t>
            </w:r>
          </w:p>
        </w:tc>
        <w:tc>
          <w:tcPr>
            <w:tcW w:type="dxa" w:w="2835"/>
            <w:tcMar>
              <w:top w:w="70" w:type="dxa"/>
              <w:start w:w="80" w:type="dxa"/>
              <w:bottom w:w="70" w:type="dxa"/>
              <w:end w:w="80" w:type="dxa"/>
            </w:tcMar>
            <w:vAlign w:val="top"/>
          </w:tcPr>
          <w:p>
            <w:r>
              <w:rPr>
                <w:rFonts w:ascii="Liberation Sans" w:hAnsi="Liberation Sans"/>
                <w:b w:val="0"/>
                <w:color w:val="0A0E17"/>
                <w:sz w:val="16"/>
              </w:rPr>
              <w:t>site agreement and maintenance training</w:t>
            </w:r>
          </w:p>
        </w:tc>
      </w:tr>
      <w:tr>
        <w:trPr>
          <w:cantSplit/>
        </w:trPr>
        <w:tc>
          <w:tcPr>
            <w:tcW w:type="dxa" w:w="1814"/>
            <w:tcMar>
              <w:top w:w="70" w:type="dxa"/>
              <w:start w:w="80" w:type="dxa"/>
              <w:bottom w:w="70" w:type="dxa"/>
              <w:end w:w="80" w:type="dxa"/>
            </w:tcMar>
            <w:vAlign w:val="top"/>
            <w:shd w:fill="EEF2F6"/>
          </w:tcPr>
          <w:p>
            <w:r>
              <w:rPr>
                <w:rFonts w:ascii="Liberation Sans" w:hAnsi="Liberation Sans"/>
                <w:b w:val="0"/>
                <w:color w:val="0A0E17"/>
                <w:sz w:val="16"/>
              </w:rPr>
              <w:t>Maintainer</w:t>
            </w:r>
          </w:p>
        </w:tc>
        <w:tc>
          <w:tcPr>
            <w:tcW w:type="dxa" w:w="4706"/>
            <w:tcMar>
              <w:top w:w="70" w:type="dxa"/>
              <w:start w:w="80" w:type="dxa"/>
              <w:bottom w:w="70" w:type="dxa"/>
              <w:end w:w="80" w:type="dxa"/>
            </w:tcMar>
            <w:vAlign w:val="top"/>
            <w:shd w:fill="EEF2F6"/>
          </w:tcPr>
          <w:p>
            <w:r>
              <w:rPr>
                <w:rFonts w:ascii="Liberation Sans" w:hAnsi="Liberation Sans"/>
                <w:b w:val="0"/>
                <w:color w:val="0A0E17"/>
                <w:sz w:val="16"/>
              </w:rPr>
              <w:t>review/merge releases or own a subsystem</w:t>
            </w:r>
          </w:p>
        </w:tc>
        <w:tc>
          <w:tcPr>
            <w:tcW w:type="dxa" w:w="2835"/>
            <w:tcMar>
              <w:top w:w="70" w:type="dxa"/>
              <w:start w:w="80" w:type="dxa"/>
              <w:bottom w:w="70" w:type="dxa"/>
              <w:end w:w="80" w:type="dxa"/>
            </w:tcMar>
            <w:vAlign w:val="top"/>
            <w:shd w:fill="EEF2F6"/>
          </w:tcPr>
          <w:p>
            <w:r>
              <w:rPr>
                <w:rFonts w:ascii="Liberation Sans" w:hAnsi="Liberation Sans"/>
                <w:b w:val="0"/>
                <w:color w:val="0A0E17"/>
                <w:sz w:val="16"/>
              </w:rPr>
              <w:t>demonstrated competence and least privilege</w:t>
            </w:r>
          </w:p>
        </w:tc>
      </w:tr>
      <w:tr>
        <w:trPr>
          <w:cantSplit/>
        </w:trPr>
        <w:tc>
          <w:tcPr>
            <w:tcW w:type="dxa" w:w="1814"/>
            <w:tcMar>
              <w:top w:w="70" w:type="dxa"/>
              <w:start w:w="80" w:type="dxa"/>
              <w:bottom w:w="70" w:type="dxa"/>
              <w:end w:w="80" w:type="dxa"/>
            </w:tcMar>
            <w:vAlign w:val="top"/>
          </w:tcPr>
          <w:p>
            <w:r>
              <w:rPr>
                <w:rFonts w:ascii="Liberation Sans" w:hAnsi="Liberation Sans"/>
                <w:b w:val="0"/>
                <w:color w:val="0A0E17"/>
                <w:sz w:val="16"/>
              </w:rPr>
              <w:t>Working Group Lead</w:t>
            </w:r>
          </w:p>
        </w:tc>
        <w:tc>
          <w:tcPr>
            <w:tcW w:type="dxa" w:w="4706"/>
            <w:tcMar>
              <w:top w:w="70" w:type="dxa"/>
              <w:start w:w="80" w:type="dxa"/>
              <w:bottom w:w="70" w:type="dxa"/>
              <w:end w:w="80" w:type="dxa"/>
            </w:tcMar>
            <w:vAlign w:val="top"/>
          </w:tcPr>
          <w:p>
            <w:r>
              <w:rPr>
                <w:rFonts w:ascii="Liberation Sans" w:hAnsi="Liberation Sans"/>
                <w:b w:val="0"/>
                <w:color w:val="0A0E17"/>
                <w:sz w:val="16"/>
              </w:rPr>
              <w:t>coordinate a defined programme and budget</w:t>
            </w:r>
          </w:p>
        </w:tc>
        <w:tc>
          <w:tcPr>
            <w:tcW w:type="dxa" w:w="2835"/>
            <w:tcMar>
              <w:top w:w="70" w:type="dxa"/>
              <w:start w:w="80" w:type="dxa"/>
              <w:bottom w:w="70" w:type="dxa"/>
              <w:end w:w="80" w:type="dxa"/>
            </w:tcMar>
            <w:vAlign w:val="top"/>
          </w:tcPr>
          <w:p>
            <w:r>
              <w:rPr>
                <w:rFonts w:ascii="Liberation Sans" w:hAnsi="Liberation Sans"/>
                <w:b w:val="0"/>
                <w:color w:val="0A0E17"/>
                <w:sz w:val="16"/>
              </w:rPr>
              <w:t>charter, reporting and conflict disclosure</w:t>
            </w:r>
          </w:p>
        </w:tc>
      </w:tr>
    </w:tbl>
    <w:p>
      <w:pPr>
        <w:spacing w:after="0"/>
      </w:pPr>
    </w:p>
    <w:p>
      <w:pPr>
        <w:pStyle w:val="Heading2"/>
      </w:pPr>
      <w:r>
        <w:t>12.2 Stakeholder propositions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01"/>
            <w:shd w:fill="1E2530"/>
            <w:vAlign w:val="top"/>
            <w:tcMar>
              <w:top w:w="70" w:type="dxa"/>
              <w:start w:w="80" w:type="dxa"/>
              <w:bottom w:w="70" w:type="dxa"/>
              <w:end w:w="80" w:type="dxa"/>
            </w:tcMar>
          </w:tcPr>
          <w:p>
            <w:r>
              <w:rPr>
                <w:rFonts w:ascii="Liberation Sans" w:hAnsi="Liberation Sans"/>
                <w:b/>
                <w:color w:val="FFFFFF"/>
                <w:sz w:val="15"/>
              </w:rPr>
              <w:t>Group</w:t>
            </w:r>
          </w:p>
        </w:tc>
        <w:tc>
          <w:tcPr>
            <w:tcW w:type="dxa" w:w="4082"/>
            <w:shd w:fill="1E2530"/>
            <w:vAlign w:val="top"/>
            <w:tcMar>
              <w:top w:w="70" w:type="dxa"/>
              <w:start w:w="80" w:type="dxa"/>
              <w:bottom w:w="70" w:type="dxa"/>
              <w:end w:w="80" w:type="dxa"/>
            </w:tcMar>
          </w:tcPr>
          <w:p>
            <w:r>
              <w:rPr>
                <w:rFonts w:ascii="Liberation Sans" w:hAnsi="Liberation Sans"/>
                <w:b/>
                <w:color w:val="FFFFFF"/>
                <w:sz w:val="15"/>
              </w:rPr>
              <w:t>Value proposition</w:t>
            </w:r>
          </w:p>
        </w:tc>
        <w:tc>
          <w:tcPr>
            <w:tcW w:type="dxa" w:w="3572"/>
            <w:shd w:fill="1E2530"/>
            <w:vAlign w:val="top"/>
            <w:tcMar>
              <w:top w:w="70" w:type="dxa"/>
              <w:start w:w="80" w:type="dxa"/>
              <w:bottom w:w="70" w:type="dxa"/>
              <w:end w:w="80" w:type="dxa"/>
            </w:tcMar>
          </w:tcPr>
          <w:p>
            <w:r>
              <w:rPr>
                <w:rFonts w:ascii="Liberation Sans" w:hAnsi="Liberation Sans"/>
                <w:b/>
                <w:color w:val="FFFFFF"/>
                <w:sz w:val="15"/>
              </w:rPr>
              <w:t>First engagement</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Volunteers</w:t>
            </w:r>
          </w:p>
        </w:tc>
        <w:tc>
          <w:tcPr>
            <w:tcW w:type="dxa" w:w="4082"/>
            <w:tcMar>
              <w:top w:w="70" w:type="dxa"/>
              <w:start w:w="80" w:type="dxa"/>
              <w:bottom w:w="70" w:type="dxa"/>
              <w:end w:w="80" w:type="dxa"/>
            </w:tcMar>
            <w:vAlign w:val="top"/>
          </w:tcPr>
          <w:p>
            <w:r>
              <w:rPr>
                <w:rFonts w:ascii="Liberation Sans" w:hAnsi="Liberation Sans"/>
                <w:b w:val="0"/>
                <w:color w:val="0A0E17"/>
                <w:sz w:val="15"/>
              </w:rPr>
              <w:t>real skills, useful local work, public credit and mentorship</w:t>
            </w:r>
          </w:p>
        </w:tc>
        <w:tc>
          <w:tcPr>
            <w:tcW w:type="dxa" w:w="3572"/>
            <w:tcMar>
              <w:top w:w="70" w:type="dxa"/>
              <w:start w:w="80" w:type="dxa"/>
              <w:bottom w:w="70" w:type="dxa"/>
              <w:end w:w="80" w:type="dxa"/>
            </w:tcMar>
            <w:vAlign w:val="top"/>
          </w:tcPr>
          <w:p>
            <w:r>
              <w:rPr>
                <w:rFonts w:ascii="Liberation Sans" w:hAnsi="Liberation Sans"/>
                <w:b w:val="0"/>
                <w:color w:val="0A0E17"/>
                <w:sz w:val="15"/>
              </w:rPr>
              <w:t>build days, good-first issues and role ladder</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5"/>
              </w:rPr>
              <w:t>Local businesses</w:t>
            </w:r>
          </w:p>
        </w:tc>
        <w:tc>
          <w:tcPr>
            <w:tcW w:type="dxa" w:w="4082"/>
            <w:tcMar>
              <w:top w:w="70" w:type="dxa"/>
              <w:start w:w="80" w:type="dxa"/>
              <w:bottom w:w="70" w:type="dxa"/>
              <w:end w:w="80" w:type="dxa"/>
            </w:tcMar>
            <w:vAlign w:val="top"/>
            <w:shd w:fill="EEF2F6"/>
          </w:tcPr>
          <w:p>
            <w:r>
              <w:rPr>
                <w:rFonts w:ascii="Liberation Sans" w:hAnsi="Liberation Sans"/>
                <w:b w:val="0"/>
                <w:color w:val="0A0E17"/>
                <w:sz w:val="15"/>
              </w:rPr>
              <w:t>community resilience participation, technical story and staff learning</w:t>
            </w:r>
          </w:p>
        </w:tc>
        <w:tc>
          <w:tcPr>
            <w:tcW w:type="dxa" w:w="3572"/>
            <w:tcMar>
              <w:top w:w="70" w:type="dxa"/>
              <w:start w:w="80" w:type="dxa"/>
              <w:bottom w:w="70" w:type="dxa"/>
              <w:end w:w="80" w:type="dxa"/>
            </w:tcMar>
            <w:vAlign w:val="top"/>
            <w:shd w:fill="EEF2F6"/>
          </w:tcPr>
          <w:p>
            <w:r>
              <w:rPr>
                <w:rFonts w:ascii="Liberation Sans" w:hAnsi="Liberation Sans"/>
                <w:b w:val="0"/>
                <w:color w:val="0A0E17"/>
                <w:sz w:val="15"/>
              </w:rPr>
              <w:t>host discovery, workshop support or transparent sponsorship</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Schools</w:t>
            </w:r>
          </w:p>
        </w:tc>
        <w:tc>
          <w:tcPr>
            <w:tcW w:type="dxa" w:w="4082"/>
            <w:tcMar>
              <w:top w:w="70" w:type="dxa"/>
              <w:start w:w="80" w:type="dxa"/>
              <w:bottom w:w="70" w:type="dxa"/>
              <w:end w:w="80" w:type="dxa"/>
            </w:tcMar>
            <w:vAlign w:val="top"/>
          </w:tcPr>
          <w:p>
            <w:r>
              <w:rPr>
                <w:rFonts w:ascii="Liberation Sans" w:hAnsi="Liberation Sans"/>
                <w:b w:val="0"/>
                <w:color w:val="0A0E17"/>
                <w:sz w:val="15"/>
              </w:rPr>
              <w:t>applied STEM using radio, solar, coding, data and communication</w:t>
            </w:r>
          </w:p>
        </w:tc>
        <w:tc>
          <w:tcPr>
            <w:tcW w:type="dxa" w:w="3572"/>
            <w:tcMar>
              <w:top w:w="70" w:type="dxa"/>
              <w:start w:w="80" w:type="dxa"/>
              <w:bottom w:w="70" w:type="dxa"/>
              <w:end w:w="80" w:type="dxa"/>
            </w:tcMar>
            <w:vAlign w:val="top"/>
          </w:tcPr>
          <w:p>
            <w:r>
              <w:rPr>
                <w:rFonts w:ascii="Liberation Sans" w:hAnsi="Liberation Sans"/>
                <w:b w:val="0"/>
                <w:color w:val="0A0E17"/>
                <w:sz w:val="15"/>
              </w:rPr>
              <w:t>teacher-supported portable kits; no unsupervised infrastructure</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5"/>
              </w:rPr>
              <w:t>Universities</w:t>
            </w:r>
          </w:p>
        </w:tc>
        <w:tc>
          <w:tcPr>
            <w:tcW w:type="dxa" w:w="4082"/>
            <w:tcMar>
              <w:top w:w="70" w:type="dxa"/>
              <w:start w:w="80" w:type="dxa"/>
              <w:bottom w:w="70" w:type="dxa"/>
              <w:end w:w="80" w:type="dxa"/>
            </w:tcMar>
            <w:vAlign w:val="top"/>
            <w:shd w:fill="EEF2F6"/>
          </w:tcPr>
          <w:p>
            <w:r>
              <w:rPr>
                <w:rFonts w:ascii="Liberation Sans" w:hAnsi="Liberation Sans"/>
                <w:b w:val="0"/>
                <w:color w:val="0A0E17"/>
                <w:sz w:val="15"/>
              </w:rPr>
              <w:t>field research, student projects, data and regional impact</w:t>
            </w:r>
          </w:p>
        </w:tc>
        <w:tc>
          <w:tcPr>
            <w:tcW w:type="dxa" w:w="3572"/>
            <w:tcMar>
              <w:top w:w="70" w:type="dxa"/>
              <w:start w:w="80" w:type="dxa"/>
              <w:bottom w:w="70" w:type="dxa"/>
              <w:end w:w="80" w:type="dxa"/>
            </w:tcMar>
            <w:vAlign w:val="top"/>
            <w:shd w:fill="EEF2F6"/>
          </w:tcPr>
          <w:p>
            <w:r>
              <w:rPr>
                <w:rFonts w:ascii="Liberation Sans" w:hAnsi="Liberation Sans"/>
                <w:b w:val="0"/>
                <w:color w:val="0A0E17"/>
                <w:sz w:val="15"/>
              </w:rPr>
              <w:t>defined research questions, ethics/data agreements and co-supervision</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Emergency services</w:t>
            </w:r>
          </w:p>
        </w:tc>
        <w:tc>
          <w:tcPr>
            <w:tcW w:type="dxa" w:w="4082"/>
            <w:tcMar>
              <w:top w:w="70" w:type="dxa"/>
              <w:start w:w="80" w:type="dxa"/>
              <w:bottom w:w="70" w:type="dxa"/>
              <w:end w:w="80" w:type="dxa"/>
            </w:tcMar>
            <w:vAlign w:val="top"/>
          </w:tcPr>
          <w:p>
            <w:r>
              <w:rPr>
                <w:rFonts w:ascii="Liberation Sans" w:hAnsi="Liberation Sans"/>
                <w:b w:val="0"/>
                <w:color w:val="0A0E17"/>
                <w:sz w:val="15"/>
              </w:rPr>
              <w:t>community capability insight and exercise observations</w:t>
            </w:r>
          </w:p>
        </w:tc>
        <w:tc>
          <w:tcPr>
            <w:tcW w:type="dxa" w:w="3572"/>
            <w:tcMar>
              <w:top w:w="70" w:type="dxa"/>
              <w:start w:w="80" w:type="dxa"/>
              <w:bottom w:w="70" w:type="dxa"/>
              <w:end w:w="80" w:type="dxa"/>
            </w:tcMar>
            <w:vAlign w:val="top"/>
          </w:tcPr>
          <w:p>
            <w:r>
              <w:rPr>
                <w:rFonts w:ascii="Liberation Sans" w:hAnsi="Liberation Sans"/>
                <w:b w:val="0"/>
                <w:color w:val="0A0E17"/>
                <w:sz w:val="15"/>
              </w:rPr>
              <w:t>advisory engagement only; no implied operational adoption</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5"/>
              </w:rPr>
              <w:t>Council</w:t>
            </w:r>
          </w:p>
        </w:tc>
        <w:tc>
          <w:tcPr>
            <w:tcW w:type="dxa" w:w="4082"/>
            <w:tcMar>
              <w:top w:w="70" w:type="dxa"/>
              <w:start w:w="80" w:type="dxa"/>
              <w:bottom w:w="70" w:type="dxa"/>
              <w:end w:w="80" w:type="dxa"/>
            </w:tcMar>
            <w:vAlign w:val="top"/>
            <w:shd w:fill="EEF2F6"/>
          </w:tcPr>
          <w:p>
            <w:r>
              <w:rPr>
                <w:rFonts w:ascii="Liberation Sans" w:hAnsi="Liberation Sans"/>
                <w:b w:val="0"/>
                <w:color w:val="0A0E17"/>
                <w:sz w:val="15"/>
              </w:rPr>
              <w:t>documented community capacity, education and disaster-resilience learning</w:t>
            </w:r>
          </w:p>
        </w:tc>
        <w:tc>
          <w:tcPr>
            <w:tcW w:type="dxa" w:w="3572"/>
            <w:tcMar>
              <w:top w:w="70" w:type="dxa"/>
              <w:start w:w="80" w:type="dxa"/>
              <w:bottom w:w="70" w:type="dxa"/>
              <w:end w:w="80" w:type="dxa"/>
            </w:tcMar>
            <w:vAlign w:val="top"/>
            <w:shd w:fill="EEF2F6"/>
          </w:tcPr>
          <w:p>
            <w:r>
              <w:rPr>
                <w:rFonts w:ascii="Liberation Sans" w:hAnsi="Liberation Sans"/>
                <w:b w:val="0"/>
                <w:color w:val="0A0E17"/>
                <w:sz w:val="15"/>
              </w:rPr>
              <w:t>briefings, eligible activities and approved site/permit processes</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Tourism groups</w:t>
            </w:r>
          </w:p>
        </w:tc>
        <w:tc>
          <w:tcPr>
            <w:tcW w:type="dxa" w:w="4082"/>
            <w:tcMar>
              <w:top w:w="70" w:type="dxa"/>
              <w:start w:w="80" w:type="dxa"/>
              <w:bottom w:w="70" w:type="dxa"/>
              <w:end w:w="80" w:type="dxa"/>
            </w:tcMar>
            <w:vAlign w:val="top"/>
          </w:tcPr>
          <w:p>
            <w:r>
              <w:rPr>
                <w:rFonts w:ascii="Liberation Sans" w:hAnsi="Liberation Sans"/>
                <w:b w:val="0"/>
                <w:color w:val="0A0E17"/>
                <w:sz w:val="15"/>
              </w:rPr>
              <w:t>visitor education and responsible outdoor communication awareness</w:t>
            </w:r>
          </w:p>
        </w:tc>
        <w:tc>
          <w:tcPr>
            <w:tcW w:type="dxa" w:w="3572"/>
            <w:tcMar>
              <w:top w:w="70" w:type="dxa"/>
              <w:start w:w="80" w:type="dxa"/>
              <w:bottom w:w="70" w:type="dxa"/>
              <w:end w:w="80" w:type="dxa"/>
            </w:tcMar>
            <w:vAlign w:val="top"/>
          </w:tcPr>
          <w:p>
            <w:r>
              <w:rPr>
                <w:rFonts w:ascii="Liberation Sans" w:hAnsi="Liberation Sans"/>
                <w:b w:val="0"/>
                <w:color w:val="0A0E17"/>
                <w:sz w:val="15"/>
              </w:rPr>
              <w:t>offline guides and demonstrations; avoid safety guarantees</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5"/>
              </w:rPr>
              <w:t>Makerspaces</w:t>
            </w:r>
          </w:p>
        </w:tc>
        <w:tc>
          <w:tcPr>
            <w:tcW w:type="dxa" w:w="4082"/>
            <w:tcMar>
              <w:top w:w="70" w:type="dxa"/>
              <w:start w:w="80" w:type="dxa"/>
              <w:bottom w:w="70" w:type="dxa"/>
              <w:end w:w="80" w:type="dxa"/>
            </w:tcMar>
            <w:vAlign w:val="top"/>
            <w:shd w:fill="EEF2F6"/>
          </w:tcPr>
          <w:p>
            <w:r>
              <w:rPr>
                <w:rFonts w:ascii="Liberation Sans" w:hAnsi="Liberation Sans"/>
                <w:b w:val="0"/>
                <w:color w:val="0A0E17"/>
                <w:sz w:val="15"/>
              </w:rPr>
              <w:t>challenging projects, test equipment and public workshops</w:t>
            </w:r>
          </w:p>
        </w:tc>
        <w:tc>
          <w:tcPr>
            <w:tcW w:type="dxa" w:w="3572"/>
            <w:tcMar>
              <w:top w:w="70" w:type="dxa"/>
              <w:start w:w="80" w:type="dxa"/>
              <w:bottom w:w="70" w:type="dxa"/>
              <w:end w:w="80" w:type="dxa"/>
            </w:tcMar>
            <w:vAlign w:val="top"/>
            <w:shd w:fill="EEF2F6"/>
          </w:tcPr>
          <w:p>
            <w:r>
              <w:rPr>
                <w:rFonts w:ascii="Liberation Sans" w:hAnsi="Liberation Sans"/>
                <w:b w:val="0"/>
                <w:color w:val="0A0E17"/>
                <w:sz w:val="15"/>
              </w:rPr>
              <w:t>assembly/testing sprints and shared training</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Radio amateurs</w:t>
            </w:r>
          </w:p>
        </w:tc>
        <w:tc>
          <w:tcPr>
            <w:tcW w:type="dxa" w:w="4082"/>
            <w:tcMar>
              <w:top w:w="70" w:type="dxa"/>
              <w:start w:w="80" w:type="dxa"/>
              <w:bottom w:w="70" w:type="dxa"/>
              <w:end w:w="80" w:type="dxa"/>
            </w:tcMar>
            <w:vAlign w:val="top"/>
          </w:tcPr>
          <w:p>
            <w:r>
              <w:rPr>
                <w:rFonts w:ascii="Liberation Sans" w:hAnsi="Liberation Sans"/>
                <w:b w:val="0"/>
                <w:color w:val="0A0E17"/>
                <w:sz w:val="15"/>
              </w:rPr>
              <w:t>protocol experimentation, RF knowledge and inter-community learning</w:t>
            </w:r>
          </w:p>
        </w:tc>
        <w:tc>
          <w:tcPr>
            <w:tcW w:type="dxa" w:w="3572"/>
            <w:tcMar>
              <w:top w:w="70" w:type="dxa"/>
              <w:start w:w="80" w:type="dxa"/>
              <w:bottom w:w="70" w:type="dxa"/>
              <w:end w:w="80" w:type="dxa"/>
            </w:tcMar>
            <w:vAlign w:val="top"/>
          </w:tcPr>
          <w:p>
            <w:r>
              <w:rPr>
                <w:rFonts w:ascii="Liberation Sans" w:hAnsi="Liberation Sans"/>
                <w:b w:val="0"/>
                <w:color w:val="0A0E17"/>
                <w:sz w:val="15"/>
              </w:rPr>
              <w:t>club presentations, licensed activities and site discussions</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5"/>
              </w:rPr>
              <w:t>Open-source developers</w:t>
            </w:r>
          </w:p>
        </w:tc>
        <w:tc>
          <w:tcPr>
            <w:tcW w:type="dxa" w:w="4082"/>
            <w:tcMar>
              <w:top w:w="70" w:type="dxa"/>
              <w:start w:w="80" w:type="dxa"/>
              <w:bottom w:w="70" w:type="dxa"/>
              <w:end w:w="80" w:type="dxa"/>
            </w:tcMar>
            <w:vAlign w:val="top"/>
            <w:shd w:fill="EEF2F6"/>
          </w:tcPr>
          <w:p>
            <w:r>
              <w:rPr>
                <w:rFonts w:ascii="Liberation Sans" w:hAnsi="Liberation Sans"/>
                <w:b w:val="0"/>
                <w:color w:val="0A0E17"/>
                <w:sz w:val="15"/>
              </w:rPr>
              <w:t>real deployment feedback and maintained issue pathways</w:t>
            </w:r>
          </w:p>
        </w:tc>
        <w:tc>
          <w:tcPr>
            <w:tcW w:type="dxa" w:w="3572"/>
            <w:tcMar>
              <w:top w:w="70" w:type="dxa"/>
              <w:start w:w="80" w:type="dxa"/>
              <w:bottom w:w="70" w:type="dxa"/>
              <w:end w:w="80" w:type="dxa"/>
            </w:tcMar>
            <w:vAlign w:val="top"/>
            <w:shd w:fill="EEF2F6"/>
          </w:tcPr>
          <w:p>
            <w:r>
              <w:rPr>
                <w:rFonts w:ascii="Liberation Sans" w:hAnsi="Liberation Sans"/>
                <w:b w:val="0"/>
                <w:color w:val="0A0E17"/>
                <w:sz w:val="15"/>
              </w:rPr>
              <w:t>good-first issues, release discipline and design discussions</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5"/>
              </w:rPr>
              <w:t>Sponsors</w:t>
            </w:r>
          </w:p>
        </w:tc>
        <w:tc>
          <w:tcPr>
            <w:tcW w:type="dxa" w:w="4082"/>
            <w:tcMar>
              <w:top w:w="70" w:type="dxa"/>
              <w:start w:w="80" w:type="dxa"/>
              <w:bottom w:w="70" w:type="dxa"/>
              <w:end w:w="80" w:type="dxa"/>
            </w:tcMar>
            <w:vAlign w:val="top"/>
          </w:tcPr>
          <w:p>
            <w:r>
              <w:rPr>
                <w:rFonts w:ascii="Liberation Sans" w:hAnsi="Liberation Sans"/>
                <w:b w:val="0"/>
                <w:color w:val="0A0E17"/>
                <w:sz w:val="15"/>
              </w:rPr>
              <w:t>transparent harsh-environment evaluation and community impact</w:t>
            </w:r>
          </w:p>
        </w:tc>
        <w:tc>
          <w:tcPr>
            <w:tcW w:type="dxa" w:w="3572"/>
            <w:tcMar>
              <w:top w:w="70" w:type="dxa"/>
              <w:start w:w="80" w:type="dxa"/>
              <w:bottom w:w="70" w:type="dxa"/>
              <w:end w:w="80" w:type="dxa"/>
            </w:tcMar>
            <w:vAlign w:val="top"/>
          </w:tcPr>
          <w:p>
            <w:r>
              <w:rPr>
                <w:rFonts w:ascii="Liberation Sans" w:hAnsi="Liberation Sans"/>
                <w:b w:val="0"/>
                <w:color w:val="0A0E17"/>
                <w:sz w:val="15"/>
              </w:rPr>
              <w:t>no conclusion control; public disclosure</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5"/>
              </w:rPr>
              <w:t>Industry</w:t>
            </w:r>
          </w:p>
        </w:tc>
        <w:tc>
          <w:tcPr>
            <w:tcW w:type="dxa" w:w="4082"/>
            <w:tcMar>
              <w:top w:w="70" w:type="dxa"/>
              <w:start w:w="80" w:type="dxa"/>
              <w:bottom w:w="70" w:type="dxa"/>
              <w:end w:w="80" w:type="dxa"/>
            </w:tcMar>
            <w:vAlign w:val="top"/>
            <w:shd w:fill="EEF2F6"/>
          </w:tcPr>
          <w:p>
            <w:r>
              <w:rPr>
                <w:rFonts w:ascii="Liberation Sans" w:hAnsi="Liberation Sans"/>
                <w:b w:val="0"/>
                <w:color w:val="0A0E17"/>
                <w:sz w:val="15"/>
              </w:rPr>
              <w:t>pilot research, staff engagement and local capability</w:t>
            </w:r>
          </w:p>
        </w:tc>
        <w:tc>
          <w:tcPr>
            <w:tcW w:type="dxa" w:w="3572"/>
            <w:tcMar>
              <w:top w:w="70" w:type="dxa"/>
              <w:start w:w="80" w:type="dxa"/>
              <w:bottom w:w="70" w:type="dxa"/>
              <w:end w:w="80" w:type="dxa"/>
            </w:tcMar>
            <w:vAlign w:val="top"/>
            <w:shd w:fill="EEF2F6"/>
          </w:tcPr>
          <w:p>
            <w:r>
              <w:rPr>
                <w:rFonts w:ascii="Liberation Sans" w:hAnsi="Liberation Sans"/>
                <w:b w:val="0"/>
                <w:color w:val="0A0E17"/>
                <w:sz w:val="15"/>
              </w:rPr>
              <w:t>specific project agreement and shared evidence plan</w:t>
            </w:r>
          </w:p>
        </w:tc>
      </w:tr>
    </w:tbl>
    <w:p>
      <w:pPr>
        <w:spacing w:after="0"/>
      </w:pPr>
    </w:p>
    <w:p>
      <w:pPr>
        <w:pStyle w:val="Heading2"/>
      </w:pPr>
      <w:r>
        <w:t>12.3 First-year community programme</w:t>
      </w:r>
    </w:p>
    <w:p>
      <w:pPr>
        <w:pStyle w:val="ListBullet"/>
        <w:spacing w:after="40"/>
      </w:pPr>
      <w:r>
        <w:t>Monthly Open Bench: public, low-risk build and troubleshooting session.</w:t>
      </w:r>
    </w:p>
    <w:p>
      <w:pPr>
        <w:pStyle w:val="ListBullet"/>
        <w:spacing w:after="40"/>
      </w:pPr>
      <w:r>
        <w:t>Quarterly Field Mapping Day: portable, permitted, structured and followed by a public dataset/report.</w:t>
      </w:r>
    </w:p>
    <w:p>
      <w:pPr>
        <w:pStyle w:val="ListBullet"/>
        <w:spacing w:after="40"/>
      </w:pPr>
      <w:r>
        <w:t>Node Guardian pilot: three to five trained hosts with a common inspection checklist.</w:t>
      </w:r>
    </w:p>
    <w:p>
      <w:pPr>
        <w:pStyle w:val="ListBullet"/>
        <w:spacing w:after="40"/>
      </w:pPr>
      <w:r>
        <w:t>FR3K Academy v0.1: six modules - mesh concepts, legal/safe radio, client setup, power basics, field data and contribution.</w:t>
      </w:r>
    </w:p>
    <w:p>
      <w:pPr>
        <w:pStyle w:val="ListBullet"/>
        <w:spacing w:after="40"/>
      </w:pPr>
      <w:r>
        <w:t>School/university pilot: one supervised workshop and one research/student project before scaling.</w:t>
      </w:r>
    </w:p>
    <w:p>
      <w:pPr>
        <w:pStyle w:val="ListBullet"/>
        <w:spacing w:after="40"/>
      </w:pPr>
      <w:r>
        <w:t>Contributor Demo Night: maintainers show merged work and publish next good-first issues.</w:t>
      </w:r>
    </w:p>
    <w:p>
      <w:pPr>
        <w:pStyle w:val="Heading2"/>
      </w:pPr>
      <w:r>
        <w:t>12.4 Community health measures</w:t>
      </w:r>
    </w:p>
    <w:p>
      <w:pPr>
        <w:pStyle w:val="ListBullet"/>
        <w:spacing w:after="40"/>
      </w:pPr>
      <w:r>
        <w:t>Active contributors who complete a useful task, not Discord member count.</w:t>
      </w:r>
    </w:p>
    <w:p>
      <w:pPr>
        <w:pStyle w:val="ListBullet"/>
        <w:spacing w:after="40"/>
      </w:pPr>
      <w:r>
        <w:t>Time to first successful beginner action.</w:t>
      </w:r>
    </w:p>
    <w:p>
      <w:pPr>
        <w:pStyle w:val="ListBullet"/>
        <w:spacing w:after="40"/>
      </w:pPr>
      <w:r>
        <w:t>Volunteer 30/90-day retention and reported workload.</w:t>
      </w:r>
    </w:p>
    <w:p>
      <w:pPr>
        <w:pStyle w:val="ListBullet"/>
        <w:spacing w:after="40"/>
      </w:pPr>
      <w:r>
        <w:t>Percentage of field work with local participation and named maintenance owner.</w:t>
      </w:r>
    </w:p>
    <w:p>
      <w:pPr>
        <w:pStyle w:val="ListBullet"/>
        <w:spacing w:after="40"/>
      </w:pPr>
      <w:r>
        <w:t>Moderation incidents, response time and recurring confusion topics.</w:t>
      </w:r>
    </w:p>
    <w:p>
      <w:pPr>
        <w:pStyle w:val="ListBullet"/>
        <w:spacing w:after="40"/>
      </w:pPr>
      <w:r>
        <w:t>Diversity of contribution types: technical, documentation, media, community and governance.</w:t>
      </w:r>
    </w:p>
    <w:p>
      <w:r>
        <w:br w:type="page"/>
      </w:r>
    </w:p>
    <w:p>
      <w:pPr>
        <w:pStyle w:val="Heading1"/>
      </w:pPr>
      <w:r>
        <w:t>13. Sustainable Funding and Monetisation</w:t>
      </w:r>
    </w:p>
    <w:p>
      <w:r>
        <w:t>FR3K should use a diversified funding stack and publish where the money goes. Revenue is an input to the mission, not proof of success. The plan distinguishes validated near-term channels from later-stage products that require legal, support and product-liability review.</w:t>
      </w:r>
    </w:p>
    <w:p>
      <w:pPr>
        <w:pStyle w:val="Heading2"/>
      </w:pPr>
      <w:r>
        <w:t>13.1 Funding portfolio</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2041"/>
            <w:shd w:fill="1E2530"/>
            <w:vAlign w:val="top"/>
            <w:tcMar>
              <w:top w:w="70" w:type="dxa"/>
              <w:start w:w="80" w:type="dxa"/>
              <w:bottom w:w="70" w:type="dxa"/>
              <w:end w:w="80" w:type="dxa"/>
            </w:tcMar>
          </w:tcPr>
          <w:p>
            <w:r>
              <w:rPr>
                <w:rFonts w:ascii="Liberation Sans" w:hAnsi="Liberation Sans"/>
                <w:b/>
                <w:color w:val="FFFFFF"/>
                <w:sz w:val="15"/>
              </w:rPr>
              <w:t>Channel</w:t>
            </w:r>
          </w:p>
        </w:tc>
        <w:tc>
          <w:tcPr>
            <w:tcW w:type="dxa" w:w="1814"/>
            <w:shd w:fill="1E2530"/>
            <w:vAlign w:val="top"/>
            <w:tcMar>
              <w:top w:w="70" w:type="dxa"/>
              <w:start w:w="80" w:type="dxa"/>
              <w:bottom w:w="70" w:type="dxa"/>
              <w:end w:w="80" w:type="dxa"/>
            </w:tcMar>
          </w:tcPr>
          <w:p>
            <w:r>
              <w:rPr>
                <w:rFonts w:ascii="Liberation Sans" w:hAnsi="Liberation Sans"/>
                <w:b/>
                <w:color w:val="FFFFFF"/>
                <w:sz w:val="15"/>
              </w:rPr>
              <w:t>When</w:t>
            </w:r>
          </w:p>
        </w:tc>
        <w:tc>
          <w:tcPr>
            <w:tcW w:type="dxa" w:w="3969"/>
            <w:shd w:fill="1E2530"/>
            <w:vAlign w:val="top"/>
            <w:tcMar>
              <w:top w:w="70" w:type="dxa"/>
              <w:start w:w="80" w:type="dxa"/>
              <w:bottom w:w="70" w:type="dxa"/>
              <w:end w:w="80" w:type="dxa"/>
            </w:tcMar>
          </w:tcPr>
          <w:p>
            <w:r>
              <w:rPr>
                <w:rFonts w:ascii="Liberation Sans" w:hAnsi="Liberation Sans"/>
                <w:b/>
                <w:color w:val="FFFFFF"/>
                <w:sz w:val="15"/>
              </w:rPr>
              <w:t>Offer</w:t>
            </w:r>
          </w:p>
        </w:tc>
        <w:tc>
          <w:tcPr>
            <w:tcW w:type="dxa" w:w="1531"/>
            <w:shd w:fill="1E2530"/>
            <w:vAlign w:val="top"/>
            <w:tcMar>
              <w:top w:w="70" w:type="dxa"/>
              <w:start w:w="80" w:type="dxa"/>
              <w:bottom w:w="70" w:type="dxa"/>
              <w:end w:w="80" w:type="dxa"/>
            </w:tcMar>
          </w:tcPr>
          <w:p>
            <w:r>
              <w:rPr>
                <w:rFonts w:ascii="Liberation Sans" w:hAnsi="Liberation Sans"/>
                <w:b/>
                <w:color w:val="FFFFFF"/>
                <w:sz w:val="15"/>
              </w:rPr>
              <w:t>Role</w:t>
            </w:r>
          </w:p>
        </w:tc>
      </w:tr>
      <w:tr>
        <w:trPr>
          <w:cantSplit/>
        </w:trPr>
        <w:tc>
          <w:tcPr>
            <w:tcW w:type="dxa" w:w="2041"/>
            <w:tcMar>
              <w:top w:w="70" w:type="dxa"/>
              <w:start w:w="80" w:type="dxa"/>
              <w:bottom w:w="70" w:type="dxa"/>
              <w:end w:w="80" w:type="dxa"/>
            </w:tcMar>
            <w:vAlign w:val="top"/>
          </w:tcPr>
          <w:p>
            <w:r>
              <w:rPr>
                <w:rFonts w:ascii="Liberation Sans" w:hAnsi="Liberation Sans"/>
                <w:b w:val="0"/>
                <w:color w:val="0A0E17"/>
                <w:sz w:val="15"/>
              </w:rPr>
              <w:t>Donations/Open Collective-style ledger</w:t>
            </w:r>
          </w:p>
        </w:tc>
        <w:tc>
          <w:tcPr>
            <w:tcW w:type="dxa" w:w="1814"/>
            <w:tcMar>
              <w:top w:w="70" w:type="dxa"/>
              <w:start w:w="80" w:type="dxa"/>
              <w:bottom w:w="70" w:type="dxa"/>
              <w:end w:w="80" w:type="dxa"/>
            </w:tcMar>
            <w:vAlign w:val="top"/>
          </w:tcPr>
          <w:p>
            <w:r>
              <w:rPr>
                <w:rFonts w:ascii="Liberation Sans" w:hAnsi="Liberation Sans"/>
                <w:b w:val="0"/>
                <w:color w:val="0A0E17"/>
                <w:sz w:val="15"/>
              </w:rPr>
              <w:t>now</w:t>
            </w:r>
          </w:p>
        </w:tc>
        <w:tc>
          <w:tcPr>
            <w:tcW w:type="dxa" w:w="3969"/>
            <w:tcMar>
              <w:top w:w="70" w:type="dxa"/>
              <w:start w:w="80" w:type="dxa"/>
              <w:bottom w:w="70" w:type="dxa"/>
              <w:end w:w="80" w:type="dxa"/>
            </w:tcMar>
            <w:vAlign w:val="top"/>
          </w:tcPr>
          <w:p>
            <w:r>
              <w:rPr>
                <w:rFonts w:ascii="Liberation Sans" w:hAnsi="Liberation Sans"/>
                <w:b w:val="0"/>
                <w:color w:val="0A0E17"/>
                <w:sz w:val="15"/>
              </w:rPr>
              <w:t>clear node/content budgets and expense transparency</w:t>
            </w:r>
          </w:p>
        </w:tc>
        <w:tc>
          <w:tcPr>
            <w:tcW w:type="dxa" w:w="1531"/>
            <w:tcMar>
              <w:top w:w="70" w:type="dxa"/>
              <w:start w:w="80" w:type="dxa"/>
              <w:bottom w:w="70" w:type="dxa"/>
              <w:end w:w="80" w:type="dxa"/>
            </w:tcMar>
            <w:vAlign w:val="top"/>
          </w:tcPr>
          <w:p>
            <w:r>
              <w:rPr>
                <w:rFonts w:ascii="Liberation Sans" w:hAnsi="Liberation Sans"/>
                <w:b w:val="0"/>
                <w:color w:val="0A0E17"/>
                <w:sz w:val="15"/>
              </w:rPr>
              <w:t>recurring unrestricted support</w:t>
            </w:r>
          </w:p>
        </w:tc>
      </w:tr>
      <w:tr>
        <w:trPr>
          <w:cantSplit/>
        </w:trPr>
        <w:tc>
          <w:tcPr>
            <w:tcW w:type="dxa" w:w="2041"/>
            <w:tcMar>
              <w:top w:w="70" w:type="dxa"/>
              <w:start w:w="80" w:type="dxa"/>
              <w:bottom w:w="70" w:type="dxa"/>
              <w:end w:w="80" w:type="dxa"/>
            </w:tcMar>
            <w:vAlign w:val="top"/>
            <w:shd w:fill="EEF2F6"/>
          </w:tcPr>
          <w:p>
            <w:r>
              <w:rPr>
                <w:rFonts w:ascii="Liberation Sans" w:hAnsi="Liberation Sans"/>
                <w:b w:val="0"/>
                <w:color w:val="0A0E17"/>
                <w:sz w:val="15"/>
              </w:rPr>
              <w:t>GitHub Sponsors</w:t>
            </w:r>
          </w:p>
        </w:tc>
        <w:tc>
          <w:tcPr>
            <w:tcW w:type="dxa" w:w="1814"/>
            <w:tcMar>
              <w:top w:w="70" w:type="dxa"/>
              <w:start w:w="80" w:type="dxa"/>
              <w:bottom w:w="70" w:type="dxa"/>
              <w:end w:w="80" w:type="dxa"/>
            </w:tcMar>
            <w:vAlign w:val="top"/>
            <w:shd w:fill="EEF2F6"/>
          </w:tcPr>
          <w:p>
            <w:r>
              <w:rPr>
                <w:rFonts w:ascii="Liberation Sans" w:hAnsi="Liberation Sans"/>
                <w:b w:val="0"/>
                <w:color w:val="0A0E17"/>
                <w:sz w:val="15"/>
              </w:rPr>
              <w:t>after maintained repositories and eligibility</w:t>
            </w:r>
          </w:p>
        </w:tc>
        <w:tc>
          <w:tcPr>
            <w:tcW w:type="dxa" w:w="3969"/>
            <w:tcMar>
              <w:top w:w="70" w:type="dxa"/>
              <w:start w:w="80" w:type="dxa"/>
              <w:bottom w:w="70" w:type="dxa"/>
              <w:end w:w="80" w:type="dxa"/>
            </w:tcMar>
            <w:vAlign w:val="top"/>
            <w:shd w:fill="EEF2F6"/>
          </w:tcPr>
          <w:p>
            <w:r>
              <w:rPr>
                <w:rFonts w:ascii="Liberation Sans" w:hAnsi="Liberation Sans"/>
                <w:b w:val="0"/>
                <w:color w:val="0A0E17"/>
                <w:sz w:val="15"/>
              </w:rPr>
              <w:t>fund open-source maintenance [S18]</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developer/supporter recurring income</w:t>
            </w:r>
          </w:p>
        </w:tc>
      </w:tr>
      <w:tr>
        <w:trPr>
          <w:cantSplit/>
        </w:trPr>
        <w:tc>
          <w:tcPr>
            <w:tcW w:type="dxa" w:w="2041"/>
            <w:tcMar>
              <w:top w:w="70" w:type="dxa"/>
              <w:start w:w="80" w:type="dxa"/>
              <w:bottom w:w="70" w:type="dxa"/>
              <w:end w:w="80" w:type="dxa"/>
            </w:tcMar>
            <w:vAlign w:val="top"/>
          </w:tcPr>
          <w:p>
            <w:r>
              <w:rPr>
                <w:rFonts w:ascii="Liberation Sans" w:hAnsi="Liberation Sans"/>
                <w:b w:val="0"/>
                <w:color w:val="0A0E17"/>
                <w:sz w:val="15"/>
              </w:rPr>
              <w:t>Membership/Patreon</w:t>
            </w:r>
          </w:p>
        </w:tc>
        <w:tc>
          <w:tcPr>
            <w:tcW w:type="dxa" w:w="1814"/>
            <w:tcMar>
              <w:top w:w="70" w:type="dxa"/>
              <w:start w:w="80" w:type="dxa"/>
              <w:bottom w:w="70" w:type="dxa"/>
              <w:end w:w="80" w:type="dxa"/>
            </w:tcMar>
            <w:vAlign w:val="top"/>
          </w:tcPr>
          <w:p>
            <w:r>
              <w:rPr>
                <w:rFonts w:ascii="Liberation Sans" w:hAnsi="Liberation Sans"/>
                <w:b w:val="0"/>
                <w:color w:val="0A0E17"/>
                <w:sz w:val="15"/>
              </w:rPr>
              <w:t>after consistent evidence</w:t>
            </w:r>
          </w:p>
        </w:tc>
        <w:tc>
          <w:tcPr>
            <w:tcW w:type="dxa" w:w="3969"/>
            <w:tcMar>
              <w:top w:w="70" w:type="dxa"/>
              <w:start w:w="80" w:type="dxa"/>
              <w:bottom w:w="70" w:type="dxa"/>
              <w:end w:w="80" w:type="dxa"/>
            </w:tcMar>
            <w:vAlign w:val="top"/>
          </w:tcPr>
          <w:p>
            <w:r>
              <w:rPr>
                <w:rFonts w:ascii="Liberation Sans" w:hAnsi="Liberation Sans"/>
                <w:b w:val="0"/>
                <w:color w:val="0A0E17"/>
                <w:sz w:val="15"/>
              </w:rPr>
              <w:t>early field notes, community calls and voting within defined scope</w:t>
            </w:r>
          </w:p>
        </w:tc>
        <w:tc>
          <w:tcPr>
            <w:tcW w:type="dxa" w:w="1531"/>
            <w:tcMar>
              <w:top w:w="70" w:type="dxa"/>
              <w:start w:w="80" w:type="dxa"/>
              <w:bottom w:w="70" w:type="dxa"/>
              <w:end w:w="80" w:type="dxa"/>
            </w:tcMar>
            <w:vAlign w:val="top"/>
          </w:tcPr>
          <w:p>
            <w:r>
              <w:rPr>
                <w:rFonts w:ascii="Liberation Sans" w:hAnsi="Liberation Sans"/>
                <w:b w:val="0"/>
                <w:color w:val="0A0E17"/>
                <w:sz w:val="15"/>
              </w:rPr>
              <w:t>predictable media/community support</w:t>
            </w:r>
          </w:p>
        </w:tc>
      </w:tr>
      <w:tr>
        <w:trPr>
          <w:cantSplit/>
        </w:trPr>
        <w:tc>
          <w:tcPr>
            <w:tcW w:type="dxa" w:w="2041"/>
            <w:tcMar>
              <w:top w:w="70" w:type="dxa"/>
              <w:start w:w="80" w:type="dxa"/>
              <w:bottom w:w="70" w:type="dxa"/>
              <w:end w:w="80" w:type="dxa"/>
            </w:tcMar>
            <w:vAlign w:val="top"/>
            <w:shd w:fill="EEF2F6"/>
          </w:tcPr>
          <w:p>
            <w:r>
              <w:rPr>
                <w:rFonts w:ascii="Liberation Sans" w:hAnsi="Liberation Sans"/>
                <w:b w:val="0"/>
                <w:color w:val="0A0E17"/>
                <w:sz w:val="15"/>
              </w:rPr>
              <w:t>Merchandise</w:t>
            </w:r>
          </w:p>
        </w:tc>
        <w:tc>
          <w:tcPr>
            <w:tcW w:type="dxa" w:w="1814"/>
            <w:tcMar>
              <w:top w:w="70" w:type="dxa"/>
              <w:start w:w="80" w:type="dxa"/>
              <w:bottom w:w="70" w:type="dxa"/>
              <w:end w:w="80" w:type="dxa"/>
            </w:tcMar>
            <w:vAlign w:val="top"/>
            <w:shd w:fill="EEF2F6"/>
          </w:tcPr>
          <w:p>
            <w:r>
              <w:rPr>
                <w:rFonts w:ascii="Liberation Sans" w:hAnsi="Liberation Sans"/>
                <w:b w:val="0"/>
                <w:color w:val="0A0E17"/>
                <w:sz w:val="15"/>
              </w:rPr>
              <w:t>after brand validation</w:t>
            </w:r>
          </w:p>
        </w:tc>
        <w:tc>
          <w:tcPr>
            <w:tcW w:type="dxa" w:w="3969"/>
            <w:tcMar>
              <w:top w:w="70" w:type="dxa"/>
              <w:start w:w="80" w:type="dxa"/>
              <w:bottom w:w="70" w:type="dxa"/>
              <w:end w:w="80" w:type="dxa"/>
            </w:tcMar>
            <w:vAlign w:val="top"/>
            <w:shd w:fill="EEF2F6"/>
          </w:tcPr>
          <w:p>
            <w:r>
              <w:rPr>
                <w:rFonts w:ascii="Liberation Sans" w:hAnsi="Liberation Sans"/>
                <w:b w:val="0"/>
                <w:color w:val="0A0E17"/>
                <w:sz w:val="15"/>
              </w:rPr>
              <w:t>stickers/patches first; avoid inventory-heavy launch</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campaign and event margin</w:t>
            </w:r>
          </w:p>
        </w:tc>
      </w:tr>
      <w:tr>
        <w:trPr>
          <w:cantSplit/>
        </w:trPr>
        <w:tc>
          <w:tcPr>
            <w:tcW w:type="dxa" w:w="2041"/>
            <w:tcMar>
              <w:top w:w="70" w:type="dxa"/>
              <w:start w:w="80" w:type="dxa"/>
              <w:bottom w:w="70" w:type="dxa"/>
              <w:end w:w="80" w:type="dxa"/>
            </w:tcMar>
            <w:vAlign w:val="top"/>
          </w:tcPr>
          <w:p>
            <w:r>
              <w:rPr>
                <w:rFonts w:ascii="Liberation Sans" w:hAnsi="Liberation Sans"/>
                <w:b w:val="0"/>
                <w:color w:val="0A0E17"/>
                <w:sz w:val="15"/>
              </w:rPr>
              <w:t>Workshops</w:t>
            </w:r>
          </w:p>
        </w:tc>
        <w:tc>
          <w:tcPr>
            <w:tcW w:type="dxa" w:w="1814"/>
            <w:tcMar>
              <w:top w:w="70" w:type="dxa"/>
              <w:start w:w="80" w:type="dxa"/>
              <w:bottom w:w="70" w:type="dxa"/>
              <w:end w:w="80" w:type="dxa"/>
            </w:tcMar>
            <w:vAlign w:val="top"/>
          </w:tcPr>
          <w:p>
            <w:r>
              <w:rPr>
                <w:rFonts w:ascii="Liberation Sans" w:hAnsi="Liberation Sans"/>
                <w:b w:val="0"/>
                <w:color w:val="0A0E17"/>
                <w:sz w:val="15"/>
              </w:rPr>
              <w:t>after curriculum and safety review</w:t>
            </w:r>
          </w:p>
        </w:tc>
        <w:tc>
          <w:tcPr>
            <w:tcW w:type="dxa" w:w="3969"/>
            <w:tcMar>
              <w:top w:w="70" w:type="dxa"/>
              <w:start w:w="80" w:type="dxa"/>
              <w:bottom w:w="70" w:type="dxa"/>
              <w:end w:w="80" w:type="dxa"/>
            </w:tcMar>
            <w:vAlign w:val="top"/>
          </w:tcPr>
          <w:p>
            <w:r>
              <w:rPr>
                <w:rFonts w:ascii="Liberation Sans" w:hAnsi="Liberation Sans"/>
                <w:b w:val="0"/>
                <w:color w:val="0A0E17"/>
                <w:sz w:val="15"/>
              </w:rPr>
              <w:t>beginner client setup, solar/power and field mapping</w:t>
            </w:r>
          </w:p>
        </w:tc>
        <w:tc>
          <w:tcPr>
            <w:tcW w:type="dxa" w:w="1531"/>
            <w:tcMar>
              <w:top w:w="70" w:type="dxa"/>
              <w:start w:w="80" w:type="dxa"/>
              <w:bottom w:w="70" w:type="dxa"/>
              <w:end w:w="80" w:type="dxa"/>
            </w:tcMar>
            <w:vAlign w:val="top"/>
          </w:tcPr>
          <w:p>
            <w:r>
              <w:rPr>
                <w:rFonts w:ascii="Liberation Sans" w:hAnsi="Liberation Sans"/>
                <w:b w:val="0"/>
                <w:color w:val="0A0E17"/>
                <w:sz w:val="15"/>
              </w:rPr>
              <w:t>ticket or partner-funded sessions</w:t>
            </w:r>
          </w:p>
        </w:tc>
      </w:tr>
      <w:tr>
        <w:trPr>
          <w:cantSplit/>
        </w:trPr>
        <w:tc>
          <w:tcPr>
            <w:tcW w:type="dxa" w:w="2041"/>
            <w:tcMar>
              <w:top w:w="70" w:type="dxa"/>
              <w:start w:w="80" w:type="dxa"/>
              <w:bottom w:w="70" w:type="dxa"/>
              <w:end w:w="80" w:type="dxa"/>
            </w:tcMar>
            <w:vAlign w:val="top"/>
            <w:shd w:fill="EEF2F6"/>
          </w:tcPr>
          <w:p>
            <w:r>
              <w:rPr>
                <w:rFonts w:ascii="Liberation Sans" w:hAnsi="Liberation Sans"/>
                <w:b w:val="0"/>
                <w:color w:val="0A0E17"/>
                <w:sz w:val="15"/>
              </w:rPr>
              <w:t>Consulting</w:t>
            </w:r>
          </w:p>
        </w:tc>
        <w:tc>
          <w:tcPr>
            <w:tcW w:type="dxa" w:w="1814"/>
            <w:tcMar>
              <w:top w:w="70" w:type="dxa"/>
              <w:start w:w="80" w:type="dxa"/>
              <w:bottom w:w="70" w:type="dxa"/>
              <w:end w:w="80" w:type="dxa"/>
            </w:tcMar>
            <w:vAlign w:val="top"/>
            <w:shd w:fill="EEF2F6"/>
          </w:tcPr>
          <w:p>
            <w:r>
              <w:rPr>
                <w:rFonts w:ascii="Liberation Sans" w:hAnsi="Liberation Sans"/>
                <w:b w:val="0"/>
                <w:color w:val="0A0E17"/>
                <w:sz w:val="15"/>
              </w:rPr>
              <w:t>after repeatable capability</w:t>
            </w:r>
          </w:p>
        </w:tc>
        <w:tc>
          <w:tcPr>
            <w:tcW w:type="dxa" w:w="3969"/>
            <w:tcMar>
              <w:top w:w="70" w:type="dxa"/>
              <w:start w:w="80" w:type="dxa"/>
              <w:bottom w:w="70" w:type="dxa"/>
              <w:end w:w="80" w:type="dxa"/>
            </w:tcMar>
            <w:vAlign w:val="top"/>
            <w:shd w:fill="EEF2F6"/>
          </w:tcPr>
          <w:p>
            <w:r>
              <w:rPr>
                <w:rFonts w:ascii="Liberation Sans" w:hAnsi="Liberation Sans"/>
                <w:b w:val="0"/>
                <w:color w:val="0A0E17"/>
                <w:sz w:val="15"/>
              </w:rPr>
              <w:t>community network feasibility, documentation and training</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project/day rate</w:t>
            </w:r>
          </w:p>
        </w:tc>
      </w:tr>
      <w:tr>
        <w:trPr>
          <w:cantSplit/>
        </w:trPr>
        <w:tc>
          <w:tcPr>
            <w:tcW w:type="dxa" w:w="2041"/>
            <w:tcMar>
              <w:top w:w="70" w:type="dxa"/>
              <w:start w:w="80" w:type="dxa"/>
              <w:bottom w:w="70" w:type="dxa"/>
              <w:end w:w="80" w:type="dxa"/>
            </w:tcMar>
            <w:vAlign w:val="top"/>
          </w:tcPr>
          <w:p>
            <w:r>
              <w:rPr>
                <w:rFonts w:ascii="Liberation Sans" w:hAnsi="Liberation Sans"/>
                <w:b w:val="0"/>
                <w:color w:val="0A0E17"/>
                <w:sz w:val="15"/>
              </w:rPr>
              <w:t>Local grants</w:t>
            </w:r>
          </w:p>
        </w:tc>
        <w:tc>
          <w:tcPr>
            <w:tcW w:type="dxa" w:w="1814"/>
            <w:tcMar>
              <w:top w:w="70" w:type="dxa"/>
              <w:start w:w="80" w:type="dxa"/>
              <w:bottom w:w="70" w:type="dxa"/>
              <w:end w:w="80" w:type="dxa"/>
            </w:tcMar>
            <w:vAlign w:val="top"/>
          </w:tcPr>
          <w:p>
            <w:r>
              <w:rPr>
                <w:rFonts w:ascii="Liberation Sans" w:hAnsi="Liberation Sans"/>
                <w:b w:val="0"/>
                <w:color w:val="0A0E17"/>
                <w:sz w:val="15"/>
              </w:rPr>
              <w:t>when activity is eligible</w:t>
            </w:r>
          </w:p>
        </w:tc>
        <w:tc>
          <w:tcPr>
            <w:tcW w:type="dxa" w:w="3969"/>
            <w:tcMar>
              <w:top w:w="70" w:type="dxa"/>
              <w:start w:w="80" w:type="dxa"/>
              <w:bottom w:w="70" w:type="dxa"/>
              <w:end w:w="80" w:type="dxa"/>
            </w:tcMar>
            <w:vAlign w:val="top"/>
          </w:tcPr>
          <w:p>
            <w:r>
              <w:rPr>
                <w:rFonts w:ascii="Liberation Sans" w:hAnsi="Liberation Sans"/>
                <w:b w:val="0"/>
                <w:color w:val="0A0E17"/>
                <w:sz w:val="15"/>
              </w:rPr>
              <w:t>workshops, community activation and documented pilots [S24]</w:t>
            </w:r>
          </w:p>
        </w:tc>
        <w:tc>
          <w:tcPr>
            <w:tcW w:type="dxa" w:w="1531"/>
            <w:tcMar>
              <w:top w:w="70" w:type="dxa"/>
              <w:start w:w="80" w:type="dxa"/>
              <w:bottom w:w="70" w:type="dxa"/>
              <w:end w:w="80" w:type="dxa"/>
            </w:tcMar>
            <w:vAlign w:val="top"/>
          </w:tcPr>
          <w:p>
            <w:r>
              <w:rPr>
                <w:rFonts w:ascii="Liberation Sans" w:hAnsi="Liberation Sans"/>
                <w:b w:val="0"/>
                <w:color w:val="0A0E17"/>
                <w:sz w:val="15"/>
              </w:rPr>
              <w:t>restricted project funding</w:t>
            </w:r>
          </w:p>
        </w:tc>
      </w:tr>
      <w:tr>
        <w:trPr>
          <w:cantSplit/>
        </w:trPr>
        <w:tc>
          <w:tcPr>
            <w:tcW w:type="dxa" w:w="2041"/>
            <w:tcMar>
              <w:top w:w="70" w:type="dxa"/>
              <w:start w:w="80" w:type="dxa"/>
              <w:bottom w:w="70" w:type="dxa"/>
              <w:end w:w="80" w:type="dxa"/>
            </w:tcMar>
            <w:vAlign w:val="top"/>
            <w:shd w:fill="EEF2F6"/>
          </w:tcPr>
          <w:p>
            <w:r>
              <w:rPr>
                <w:rFonts w:ascii="Liberation Sans" w:hAnsi="Liberation Sans"/>
                <w:b w:val="0"/>
                <w:color w:val="0A0E17"/>
                <w:sz w:val="15"/>
              </w:rPr>
              <w:t>Research partnerships</w:t>
            </w:r>
          </w:p>
        </w:tc>
        <w:tc>
          <w:tcPr>
            <w:tcW w:type="dxa" w:w="1814"/>
            <w:tcMar>
              <w:top w:w="70" w:type="dxa"/>
              <w:start w:w="80" w:type="dxa"/>
              <w:bottom w:w="70" w:type="dxa"/>
              <w:end w:w="80" w:type="dxa"/>
            </w:tcMar>
            <w:vAlign w:val="top"/>
            <w:shd w:fill="EEF2F6"/>
          </w:tcPr>
          <w:p>
            <w:r>
              <w:rPr>
                <w:rFonts w:ascii="Liberation Sans" w:hAnsi="Liberation Sans"/>
                <w:b w:val="0"/>
                <w:color w:val="0A0E17"/>
                <w:sz w:val="15"/>
              </w:rPr>
              <w:t>after defined questions and governance</w:t>
            </w:r>
          </w:p>
        </w:tc>
        <w:tc>
          <w:tcPr>
            <w:tcW w:type="dxa" w:w="3969"/>
            <w:tcMar>
              <w:top w:w="70" w:type="dxa"/>
              <w:start w:w="80" w:type="dxa"/>
              <w:bottom w:w="70" w:type="dxa"/>
              <w:end w:w="80" w:type="dxa"/>
            </w:tcMar>
            <w:vAlign w:val="top"/>
            <w:shd w:fill="EEF2F6"/>
          </w:tcPr>
          <w:p>
            <w:r>
              <w:rPr>
                <w:rFonts w:ascii="Liberation Sans" w:hAnsi="Liberation Sans"/>
                <w:b w:val="0"/>
                <w:color w:val="0A0E17"/>
                <w:sz w:val="15"/>
              </w:rPr>
              <w:t>field reliability, HCI, networking and regional resilience</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project funding/equipment</w:t>
            </w:r>
          </w:p>
        </w:tc>
      </w:tr>
      <w:tr>
        <w:trPr>
          <w:cantSplit/>
        </w:trPr>
        <w:tc>
          <w:tcPr>
            <w:tcW w:type="dxa" w:w="2041"/>
            <w:tcMar>
              <w:top w:w="70" w:type="dxa"/>
              <w:start w:w="80" w:type="dxa"/>
              <w:bottom w:w="70" w:type="dxa"/>
              <w:end w:w="80" w:type="dxa"/>
            </w:tcMar>
            <w:vAlign w:val="top"/>
          </w:tcPr>
          <w:p>
            <w:r>
              <w:rPr>
                <w:rFonts w:ascii="Liberation Sans" w:hAnsi="Liberation Sans"/>
                <w:b w:val="0"/>
                <w:color w:val="0A0E17"/>
                <w:sz w:val="15"/>
              </w:rPr>
              <w:t>Sponsored hardware</w:t>
            </w:r>
          </w:p>
        </w:tc>
        <w:tc>
          <w:tcPr>
            <w:tcW w:type="dxa" w:w="1814"/>
            <w:tcMar>
              <w:top w:w="70" w:type="dxa"/>
              <w:start w:w="80" w:type="dxa"/>
              <w:bottom w:w="70" w:type="dxa"/>
              <w:end w:w="80" w:type="dxa"/>
            </w:tcMar>
            <w:vAlign w:val="top"/>
          </w:tcPr>
          <w:p>
            <w:r>
              <w:rPr>
                <w:rFonts w:ascii="Liberation Sans" w:hAnsi="Liberation Sans"/>
                <w:b w:val="0"/>
                <w:color w:val="0A0E17"/>
                <w:sz w:val="15"/>
              </w:rPr>
              <w:t>after disclosure and test policy</w:t>
            </w:r>
          </w:p>
        </w:tc>
        <w:tc>
          <w:tcPr>
            <w:tcW w:type="dxa" w:w="3969"/>
            <w:tcMar>
              <w:top w:w="70" w:type="dxa"/>
              <w:start w:w="80" w:type="dxa"/>
              <w:bottom w:w="70" w:type="dxa"/>
              <w:end w:w="80" w:type="dxa"/>
            </w:tcMar>
            <w:vAlign w:val="top"/>
          </w:tcPr>
          <w:p>
            <w:r>
              <w:rPr>
                <w:rFonts w:ascii="Liberation Sans" w:hAnsi="Liberation Sans"/>
                <w:b w:val="0"/>
                <w:color w:val="0A0E17"/>
                <w:sz w:val="15"/>
              </w:rPr>
              <w:t>same method, failures and conclusion independence</w:t>
            </w:r>
          </w:p>
        </w:tc>
        <w:tc>
          <w:tcPr>
            <w:tcW w:type="dxa" w:w="1531"/>
            <w:tcMar>
              <w:top w:w="70" w:type="dxa"/>
              <w:start w:w="80" w:type="dxa"/>
              <w:bottom w:w="70" w:type="dxa"/>
              <w:end w:w="80" w:type="dxa"/>
            </w:tcMar>
            <w:vAlign w:val="top"/>
          </w:tcPr>
          <w:p>
            <w:r>
              <w:rPr>
                <w:rFonts w:ascii="Liberation Sans" w:hAnsi="Liberation Sans"/>
                <w:b w:val="0"/>
                <w:color w:val="0A0E17"/>
                <w:sz w:val="15"/>
              </w:rPr>
              <w:t>equipment or campaign fee</w:t>
            </w:r>
          </w:p>
        </w:tc>
      </w:tr>
      <w:tr>
        <w:trPr>
          <w:cantSplit/>
        </w:trPr>
        <w:tc>
          <w:tcPr>
            <w:tcW w:type="dxa" w:w="2041"/>
            <w:tcMar>
              <w:top w:w="70" w:type="dxa"/>
              <w:start w:w="80" w:type="dxa"/>
              <w:bottom w:w="70" w:type="dxa"/>
              <w:end w:w="80" w:type="dxa"/>
            </w:tcMar>
            <w:vAlign w:val="top"/>
            <w:shd w:fill="EEF2F6"/>
          </w:tcPr>
          <w:p>
            <w:r>
              <w:rPr>
                <w:rFonts w:ascii="Liberation Sans" w:hAnsi="Liberation Sans"/>
                <w:b w:val="0"/>
                <w:color w:val="0A0E17"/>
                <w:sz w:val="15"/>
              </w:rPr>
              <w:t>Digital guides/courses</w:t>
            </w:r>
          </w:p>
        </w:tc>
        <w:tc>
          <w:tcPr>
            <w:tcW w:type="dxa" w:w="1814"/>
            <w:tcMar>
              <w:top w:w="70" w:type="dxa"/>
              <w:start w:w="80" w:type="dxa"/>
              <w:bottom w:w="70" w:type="dxa"/>
              <w:end w:w="80" w:type="dxa"/>
            </w:tcMar>
            <w:vAlign w:val="top"/>
            <w:shd w:fill="EEF2F6"/>
          </w:tcPr>
          <w:p>
            <w:r>
              <w:rPr>
                <w:rFonts w:ascii="Liberation Sans" w:hAnsi="Liberation Sans"/>
                <w:b w:val="0"/>
                <w:color w:val="0A0E17"/>
                <w:sz w:val="15"/>
              </w:rPr>
              <w:t>after free baseline documentation</w:t>
            </w:r>
          </w:p>
        </w:tc>
        <w:tc>
          <w:tcPr>
            <w:tcW w:type="dxa" w:w="3969"/>
            <w:tcMar>
              <w:top w:w="70" w:type="dxa"/>
              <w:start w:w="80" w:type="dxa"/>
              <w:bottom w:w="70" w:type="dxa"/>
              <w:end w:w="80" w:type="dxa"/>
            </w:tcMar>
            <w:vAlign w:val="top"/>
            <w:shd w:fill="EEF2F6"/>
          </w:tcPr>
          <w:p>
            <w:r>
              <w:rPr>
                <w:rFonts w:ascii="Liberation Sans" w:hAnsi="Liberation Sans"/>
                <w:b w:val="0"/>
                <w:color w:val="0A0E17"/>
                <w:sz w:val="15"/>
              </w:rPr>
              <w:t>convenience, structured curriculum and support</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one-time or cohort revenue</w:t>
            </w:r>
          </w:p>
        </w:tc>
      </w:tr>
      <w:tr>
        <w:trPr>
          <w:cantSplit/>
        </w:trPr>
        <w:tc>
          <w:tcPr>
            <w:tcW w:type="dxa" w:w="2041"/>
            <w:tcMar>
              <w:top w:w="70" w:type="dxa"/>
              <w:start w:w="80" w:type="dxa"/>
              <w:bottom w:w="70" w:type="dxa"/>
              <w:end w:w="80" w:type="dxa"/>
            </w:tcMar>
            <w:vAlign w:val="top"/>
          </w:tcPr>
          <w:p>
            <w:r>
              <w:rPr>
                <w:rFonts w:ascii="Liberation Sans" w:hAnsi="Liberation Sans"/>
                <w:b w:val="0"/>
                <w:color w:val="0A0E17"/>
                <w:sz w:val="15"/>
              </w:rPr>
              <w:t>Preconfigured nodes/managed service</w:t>
            </w:r>
          </w:p>
        </w:tc>
        <w:tc>
          <w:tcPr>
            <w:tcW w:type="dxa" w:w="1814"/>
            <w:tcMar>
              <w:top w:w="70" w:type="dxa"/>
              <w:start w:w="80" w:type="dxa"/>
              <w:bottom w:w="70" w:type="dxa"/>
              <w:end w:w="80" w:type="dxa"/>
            </w:tcMar>
            <w:vAlign w:val="top"/>
          </w:tcPr>
          <w:p>
            <w:r>
              <w:rPr>
                <w:rFonts w:ascii="Liberation Sans" w:hAnsi="Liberation Sans"/>
                <w:b w:val="0"/>
                <w:color w:val="0A0E17"/>
                <w:sz w:val="15"/>
              </w:rPr>
              <w:t>later-stage only</w:t>
            </w:r>
          </w:p>
        </w:tc>
        <w:tc>
          <w:tcPr>
            <w:tcW w:type="dxa" w:w="3969"/>
            <w:tcMar>
              <w:top w:w="70" w:type="dxa"/>
              <w:start w:w="80" w:type="dxa"/>
              <w:bottom w:w="70" w:type="dxa"/>
              <w:end w:w="80" w:type="dxa"/>
            </w:tcMar>
            <w:vAlign w:val="top"/>
          </w:tcPr>
          <w:p>
            <w:r>
              <w:rPr>
                <w:rFonts w:ascii="Liberation Sans" w:hAnsi="Liberation Sans"/>
                <w:b w:val="0"/>
                <w:color w:val="0A0E17"/>
                <w:sz w:val="15"/>
              </w:rPr>
              <w:t>requires compliance, support, warranty, security and product-liability model</w:t>
            </w:r>
          </w:p>
        </w:tc>
        <w:tc>
          <w:tcPr>
            <w:tcW w:type="dxa" w:w="1531"/>
            <w:tcMar>
              <w:top w:w="70" w:type="dxa"/>
              <w:start w:w="80" w:type="dxa"/>
              <w:bottom w:w="70" w:type="dxa"/>
              <w:end w:w="80" w:type="dxa"/>
            </w:tcMar>
            <w:vAlign w:val="top"/>
          </w:tcPr>
          <w:p>
            <w:r>
              <w:rPr>
                <w:rFonts w:ascii="Liberation Sans" w:hAnsi="Liberation Sans"/>
                <w:b w:val="0"/>
                <w:color w:val="0A0E17"/>
                <w:sz w:val="15"/>
              </w:rPr>
              <w:t>product/service revenue</w:t>
            </w:r>
          </w:p>
        </w:tc>
      </w:tr>
    </w:tbl>
    <w:p>
      <w:pPr>
        <w:spacing w:after="0"/>
      </w:pPr>
    </w:p>
    <w:p>
      <w:pPr>
        <w:pStyle w:val="Heading2"/>
      </w:pPr>
      <w:r>
        <w:t>13.2 Scenario planning, not forecasts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587"/>
            <w:shd w:fill="1E2530"/>
            <w:vAlign w:val="top"/>
            <w:tcMar>
              <w:top w:w="70" w:type="dxa"/>
              <w:start w:w="80" w:type="dxa"/>
              <w:bottom w:w="70" w:type="dxa"/>
              <w:end w:w="80" w:type="dxa"/>
            </w:tcMar>
          </w:tcPr>
          <w:p>
            <w:r>
              <w:rPr>
                <w:rFonts w:ascii="Liberation Sans" w:hAnsi="Liberation Sans"/>
                <w:b/>
                <w:color w:val="FFFFFF"/>
                <w:sz w:val="16"/>
              </w:rPr>
              <w:t>Scenario</w:t>
            </w:r>
          </w:p>
        </w:tc>
        <w:tc>
          <w:tcPr>
            <w:tcW w:type="dxa" w:w="5159"/>
            <w:shd w:fill="1E2530"/>
            <w:vAlign w:val="top"/>
            <w:tcMar>
              <w:top w:w="70" w:type="dxa"/>
              <w:start w:w="80" w:type="dxa"/>
              <w:bottom w:w="70" w:type="dxa"/>
              <w:end w:w="80" w:type="dxa"/>
            </w:tcMar>
          </w:tcPr>
          <w:p>
            <w:r>
              <w:rPr>
                <w:rFonts w:ascii="Liberation Sans" w:hAnsi="Liberation Sans"/>
                <w:b/>
                <w:color w:val="FFFFFF"/>
                <w:sz w:val="16"/>
              </w:rPr>
              <w:t>Year-one revenue logic</w:t>
            </w:r>
          </w:p>
        </w:tc>
        <w:tc>
          <w:tcPr>
            <w:tcW w:type="dxa" w:w="2608"/>
            <w:shd w:fill="1E2530"/>
            <w:vAlign w:val="top"/>
            <w:tcMar>
              <w:top w:w="70" w:type="dxa"/>
              <w:start w:w="80" w:type="dxa"/>
              <w:bottom w:w="70" w:type="dxa"/>
              <w:end w:w="80" w:type="dxa"/>
            </w:tcMar>
          </w:tcPr>
          <w:p>
            <w:r>
              <w:rPr>
                <w:rFonts w:ascii="Liberation Sans" w:hAnsi="Liberation Sans"/>
                <w:b/>
                <w:color w:val="FFFFFF"/>
                <w:sz w:val="16"/>
              </w:rPr>
              <w:t>Use</w:t>
            </w:r>
          </w:p>
        </w:tc>
      </w:tr>
      <w:tr>
        <w:trPr>
          <w:cantSplit/>
        </w:trPr>
        <w:tc>
          <w:tcPr>
            <w:tcW w:type="dxa" w:w="1587"/>
            <w:tcMar>
              <w:top w:w="70" w:type="dxa"/>
              <w:start w:w="80" w:type="dxa"/>
              <w:bottom w:w="70" w:type="dxa"/>
              <w:end w:w="80" w:type="dxa"/>
            </w:tcMar>
            <w:vAlign w:val="top"/>
          </w:tcPr>
          <w:p>
            <w:r>
              <w:rPr>
                <w:rFonts w:ascii="Liberation Sans" w:hAnsi="Liberation Sans"/>
                <w:b w:val="0"/>
                <w:color w:val="0A0E17"/>
                <w:sz w:val="16"/>
              </w:rPr>
              <w:t>Base</w:t>
            </w:r>
          </w:p>
        </w:tc>
        <w:tc>
          <w:tcPr>
            <w:tcW w:type="dxa" w:w="5159"/>
            <w:tcMar>
              <w:top w:w="70" w:type="dxa"/>
              <w:start w:w="80" w:type="dxa"/>
              <w:bottom w:w="70" w:type="dxa"/>
              <w:end w:w="80" w:type="dxa"/>
            </w:tcMar>
            <w:vAlign w:val="top"/>
          </w:tcPr>
          <w:p>
            <w:r>
              <w:rPr>
                <w:rFonts w:ascii="Liberation Sans" w:hAnsi="Liberation Sans"/>
                <w:b w:val="0"/>
                <w:color w:val="0A0E17"/>
                <w:sz w:val="16"/>
              </w:rPr>
              <w:t>small supporter base, two paid workshops, minor merch and one local activity grant</w:t>
            </w:r>
          </w:p>
        </w:tc>
        <w:tc>
          <w:tcPr>
            <w:tcW w:type="dxa" w:w="2608"/>
            <w:tcMar>
              <w:top w:w="70" w:type="dxa"/>
              <w:start w:w="80" w:type="dxa"/>
              <w:bottom w:w="70" w:type="dxa"/>
              <w:end w:w="80" w:type="dxa"/>
            </w:tcMar>
            <w:vAlign w:val="top"/>
          </w:tcPr>
          <w:p>
            <w:r>
              <w:rPr>
                <w:rFonts w:ascii="Liberation Sans" w:hAnsi="Liberation Sans"/>
                <w:b w:val="0"/>
                <w:color w:val="0A0E17"/>
                <w:sz w:val="16"/>
              </w:rPr>
              <w:t>fund portable kits, hosting and documentation</w:t>
            </w:r>
          </w:p>
        </w:tc>
      </w:tr>
      <w:tr>
        <w:trPr>
          <w:cantSplit/>
        </w:trPr>
        <w:tc>
          <w:tcPr>
            <w:tcW w:type="dxa" w:w="1587"/>
            <w:tcMar>
              <w:top w:w="70" w:type="dxa"/>
              <w:start w:w="80" w:type="dxa"/>
              <w:bottom w:w="70" w:type="dxa"/>
              <w:end w:w="80" w:type="dxa"/>
            </w:tcMar>
            <w:vAlign w:val="top"/>
            <w:shd w:fill="EEF2F6"/>
          </w:tcPr>
          <w:p>
            <w:r>
              <w:rPr>
                <w:rFonts w:ascii="Liberation Sans" w:hAnsi="Liberation Sans"/>
                <w:b w:val="0"/>
                <w:color w:val="0A0E17"/>
                <w:sz w:val="16"/>
              </w:rPr>
              <w:t>Progress</w:t>
            </w:r>
          </w:p>
        </w:tc>
        <w:tc>
          <w:tcPr>
            <w:tcW w:type="dxa" w:w="5159"/>
            <w:tcMar>
              <w:top w:w="70" w:type="dxa"/>
              <w:start w:w="80" w:type="dxa"/>
              <w:bottom w:w="70" w:type="dxa"/>
              <w:end w:w="80" w:type="dxa"/>
            </w:tcMar>
            <w:vAlign w:val="top"/>
            <w:shd w:fill="EEF2F6"/>
          </w:tcPr>
          <w:p>
            <w:r>
              <w:rPr>
                <w:rFonts w:ascii="Liberation Sans" w:hAnsi="Liberation Sans"/>
                <w:b w:val="0"/>
                <w:color w:val="0A0E17"/>
                <w:sz w:val="16"/>
              </w:rPr>
              <w:t>consistent audience, recurring supporters, several workshops and one research/industry pilot</w:t>
            </w:r>
          </w:p>
        </w:tc>
        <w:tc>
          <w:tcPr>
            <w:tcW w:type="dxa" w:w="2608"/>
            <w:tcMar>
              <w:top w:w="70" w:type="dxa"/>
              <w:start w:w="80" w:type="dxa"/>
              <w:bottom w:w="70" w:type="dxa"/>
              <w:end w:w="80" w:type="dxa"/>
            </w:tcMar>
            <w:vAlign w:val="top"/>
            <w:shd w:fill="EEF2F6"/>
          </w:tcPr>
          <w:p>
            <w:r>
              <w:rPr>
                <w:rFonts w:ascii="Liberation Sans" w:hAnsi="Liberation Sans"/>
                <w:b w:val="0"/>
                <w:color w:val="0A0E17"/>
                <w:sz w:val="16"/>
              </w:rPr>
              <w:t>fund part-time production/maintenance capacity</w:t>
            </w:r>
          </w:p>
        </w:tc>
      </w:tr>
      <w:tr>
        <w:trPr>
          <w:cantSplit/>
        </w:trPr>
        <w:tc>
          <w:tcPr>
            <w:tcW w:type="dxa" w:w="1587"/>
            <w:tcMar>
              <w:top w:w="70" w:type="dxa"/>
              <w:start w:w="80" w:type="dxa"/>
              <w:bottom w:w="70" w:type="dxa"/>
              <w:end w:w="80" w:type="dxa"/>
            </w:tcMar>
            <w:vAlign w:val="top"/>
          </w:tcPr>
          <w:p>
            <w:r>
              <w:rPr>
                <w:rFonts w:ascii="Liberation Sans" w:hAnsi="Liberation Sans"/>
                <w:b w:val="0"/>
                <w:color w:val="0A0E17"/>
                <w:sz w:val="16"/>
              </w:rPr>
              <w:t>Stretch</w:t>
            </w:r>
          </w:p>
        </w:tc>
        <w:tc>
          <w:tcPr>
            <w:tcW w:type="dxa" w:w="5159"/>
            <w:tcMar>
              <w:top w:w="70" w:type="dxa"/>
              <w:start w:w="80" w:type="dxa"/>
              <w:bottom w:w="70" w:type="dxa"/>
              <w:end w:w="80" w:type="dxa"/>
            </w:tcMar>
            <w:vAlign w:val="top"/>
          </w:tcPr>
          <w:p>
            <w:r>
              <w:rPr>
                <w:rFonts w:ascii="Liberation Sans" w:hAnsi="Liberation Sans"/>
                <w:b w:val="0"/>
                <w:color w:val="0A0E17"/>
                <w:sz w:val="16"/>
              </w:rPr>
              <w:t>major partner or grant plus mature content and training channels</w:t>
            </w:r>
          </w:p>
        </w:tc>
        <w:tc>
          <w:tcPr>
            <w:tcW w:type="dxa" w:w="2608"/>
            <w:tcMar>
              <w:top w:w="70" w:type="dxa"/>
              <w:start w:w="80" w:type="dxa"/>
              <w:bottom w:w="70" w:type="dxa"/>
              <w:end w:w="80" w:type="dxa"/>
            </w:tcMar>
            <w:vAlign w:val="top"/>
          </w:tcPr>
          <w:p>
            <w:r>
              <w:rPr>
                <w:rFonts w:ascii="Liberation Sans" w:hAnsi="Liberation Sans"/>
                <w:b w:val="0"/>
                <w:color w:val="0A0E17"/>
                <w:sz w:val="16"/>
              </w:rPr>
              <w:t>fund engineered partner sites and regional portable kits</w:t>
            </w:r>
          </w:p>
        </w:tc>
      </w:tr>
    </w:tbl>
    <w:p>
      <w:pPr>
        <w:spacing w:after="0"/>
      </w:pPr>
    </w:p>
    <w:p>
      <w:pPr>
        <w:pStyle w:val="ListBullet"/>
        <w:spacing w:after="40"/>
      </w:pPr>
      <w:r>
        <w:t>Do not present the pasted draft's specific revenue totals as projections; they are unvalidated scenarios.</w:t>
      </w:r>
    </w:p>
    <w:p>
      <w:pPr>
        <w:pStyle w:val="ListBullet"/>
        <w:spacing w:after="40"/>
      </w:pPr>
      <w:r>
        <w:t>Separate restricted grant funds, sponsored campaigns, donations and commercial revenue.</w:t>
      </w:r>
    </w:p>
    <w:p>
      <w:pPr>
        <w:pStyle w:val="ListBullet"/>
        <w:spacing w:after="40"/>
      </w:pPr>
      <w:r>
        <w:t>Maintain at least three months of committed operating costs before adding recurring obligations.</w:t>
      </w:r>
    </w:p>
    <w:p>
      <w:pPr>
        <w:pStyle w:val="ListBullet"/>
        <w:spacing w:after="40"/>
      </w:pPr>
      <w:r>
        <w:t>Price support burden, insurance, replacements, tax and platform fees into products/services.</w:t>
      </w:r>
    </w:p>
    <w:p>
      <w:pPr>
        <w:pStyle w:val="ListBullet"/>
        <w:spacing w:after="40"/>
      </w:pPr>
      <w:r>
        <w:t>Keep free safety, interoperability and core build information outside paid tiers.</w:t>
      </w:r>
    </w:p>
    <w:p>
      <w:pPr>
        <w:pStyle w:val="Heading2"/>
      </w:pPr>
      <w:r>
        <w:t>13.3 Monetisation thresholds</w:t>
      </w:r>
    </w:p>
    <w:p>
      <w:r>
        <w:t>YouTube's current partner eligibility has separate thresholds for early fan-funding features and full advertising revenue; eligibility and revenue are not guaranteed [S29]. FR3K should design its funding plan so that infrastructure does not depend on algorithmic advertising.</w:t>
      </w:r>
    </w:p>
    <w:p>
      <w:pPr>
        <w:pStyle w:val="Heading2"/>
      </w:pPr>
      <w:r>
        <w:t>13.4 Partnership ethics</w:t>
      </w:r>
    </w:p>
    <w:p>
      <w:pPr>
        <w:pStyle w:val="ListBullet"/>
        <w:spacing w:after="40"/>
      </w:pPr>
      <w:r>
        <w:t>No payment for favourable conclusions.</w:t>
      </w:r>
    </w:p>
    <w:p>
      <w:pPr>
        <w:pStyle w:val="ListBullet"/>
        <w:spacing w:after="40"/>
      </w:pPr>
      <w:r>
        <w:t>No undisclosed equipment, travel, access, affiliate or employment relationship.</w:t>
      </w:r>
    </w:p>
    <w:p>
      <w:pPr>
        <w:pStyle w:val="ListBullet"/>
        <w:spacing w:after="40"/>
      </w:pPr>
      <w:r>
        <w:t>No sponsor veto over measured results; factual/confidentiality review only.</w:t>
      </w:r>
    </w:p>
    <w:p>
      <w:pPr>
        <w:pStyle w:val="ListBullet"/>
        <w:spacing w:after="40"/>
      </w:pPr>
      <w:r>
        <w:t>No exclusivity that prevents interoperability testing or open documentation.</w:t>
      </w:r>
    </w:p>
    <w:p>
      <w:pPr>
        <w:pStyle w:val="ListBullet"/>
        <w:spacing w:after="40"/>
      </w:pPr>
      <w:r>
        <w:t>No branding that makes a sponsor appear to operate or guarantee the network.</w:t>
      </w:r>
    </w:p>
    <w:p>
      <w:r>
        <w:br w:type="page"/>
      </w:r>
    </w:p>
    <w:p>
      <w:pPr>
        <w:pStyle w:val="Heading1"/>
      </w:pPr>
      <w:r>
        <w:t>14. Hermes Automation and Knowledge Architecture</w:t>
      </w:r>
    </w:p>
    <w:p>
      <w:pPr>
        <w:pStyle w:val="Heading2"/>
      </w:pPr>
      <w:r>
        <w:t>14.1 Operating principle</w:t>
      </w:r>
    </w:p>
    <w:p>
      <w:r>
        <w:t>Hermes is a workflow and knowledge assistant, not the authority for engineering, law, safety, privacy or publication. Every output should preserve provenance from structured input through model run, human correction, approval and final asset.</w:t>
      </w:r>
    </w:p>
    <w:p>
      <w:pPr>
        <w:pStyle w:val="Heading2"/>
      </w:pPr>
      <w:r>
        <w:t>14.2 Content automation pipeline</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247"/>
            <w:shd w:fill="1E2530"/>
            <w:vAlign w:val="top"/>
            <w:tcMar>
              <w:top w:w="70" w:type="dxa"/>
              <w:start w:w="80" w:type="dxa"/>
              <w:bottom w:w="70" w:type="dxa"/>
              <w:end w:w="80" w:type="dxa"/>
            </w:tcMar>
          </w:tcPr>
          <w:p>
            <w:r>
              <w:rPr>
                <w:rFonts w:ascii="Liberation Sans" w:hAnsi="Liberation Sans"/>
                <w:b/>
                <w:color w:val="FFFFFF"/>
                <w:sz w:val="15"/>
              </w:rPr>
              <w:t>Stage</w:t>
            </w:r>
          </w:p>
        </w:tc>
        <w:tc>
          <w:tcPr>
            <w:tcW w:type="dxa" w:w="2721"/>
            <w:shd w:fill="1E2530"/>
            <w:vAlign w:val="top"/>
            <w:tcMar>
              <w:top w:w="70" w:type="dxa"/>
              <w:start w:w="80" w:type="dxa"/>
              <w:bottom w:w="70" w:type="dxa"/>
              <w:end w:w="80" w:type="dxa"/>
            </w:tcMar>
          </w:tcPr>
          <w:p>
            <w:r>
              <w:rPr>
                <w:rFonts w:ascii="Liberation Sans" w:hAnsi="Liberation Sans"/>
                <w:b/>
                <w:color w:val="FFFFFF"/>
                <w:sz w:val="15"/>
              </w:rPr>
              <w:t>Input</w:t>
            </w:r>
          </w:p>
        </w:tc>
        <w:tc>
          <w:tcPr>
            <w:tcW w:type="dxa" w:w="3231"/>
            <w:shd w:fill="1E2530"/>
            <w:vAlign w:val="top"/>
            <w:tcMar>
              <w:top w:w="70" w:type="dxa"/>
              <w:start w:w="80" w:type="dxa"/>
              <w:bottom w:w="70" w:type="dxa"/>
              <w:end w:w="80" w:type="dxa"/>
            </w:tcMar>
          </w:tcPr>
          <w:p>
            <w:r>
              <w:rPr>
                <w:rFonts w:ascii="Liberation Sans" w:hAnsi="Liberation Sans"/>
                <w:b/>
                <w:color w:val="FFFFFF"/>
                <w:sz w:val="15"/>
              </w:rPr>
              <w:t>Hermes task</w:t>
            </w:r>
          </w:p>
        </w:tc>
        <w:tc>
          <w:tcPr>
            <w:tcW w:type="dxa" w:w="2154"/>
            <w:shd w:fill="1E2530"/>
            <w:vAlign w:val="top"/>
            <w:tcMar>
              <w:top w:w="70" w:type="dxa"/>
              <w:start w:w="80" w:type="dxa"/>
              <w:bottom w:w="70" w:type="dxa"/>
              <w:end w:w="80" w:type="dxa"/>
            </w:tcMar>
          </w:tcPr>
          <w:p>
            <w:r>
              <w:rPr>
                <w:rFonts w:ascii="Liberation Sans" w:hAnsi="Liberation Sans"/>
                <w:b/>
                <w:color w:val="FFFFFF"/>
                <w:sz w:val="15"/>
              </w:rPr>
              <w:t>Output</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5"/>
              </w:rPr>
              <w:t>1. Intake</w:t>
            </w:r>
          </w:p>
        </w:tc>
        <w:tc>
          <w:tcPr>
            <w:tcW w:type="dxa" w:w="2721"/>
            <w:tcMar>
              <w:top w:w="70" w:type="dxa"/>
              <w:start w:w="80" w:type="dxa"/>
              <w:bottom w:w="70" w:type="dxa"/>
              <w:end w:w="80" w:type="dxa"/>
            </w:tcMar>
            <w:vAlign w:val="top"/>
          </w:tcPr>
          <w:p>
            <w:r>
              <w:rPr>
                <w:rFonts w:ascii="Liberation Sans" w:hAnsi="Liberation Sans"/>
                <w:b w:val="0"/>
                <w:color w:val="0A0E17"/>
                <w:sz w:val="15"/>
              </w:rPr>
              <w:t>idea database record</w:t>
            </w:r>
          </w:p>
        </w:tc>
        <w:tc>
          <w:tcPr>
            <w:tcW w:type="dxa" w:w="3231"/>
            <w:tcMar>
              <w:top w:w="70" w:type="dxa"/>
              <w:start w:w="80" w:type="dxa"/>
              <w:bottom w:w="70" w:type="dxa"/>
              <w:end w:w="80" w:type="dxa"/>
            </w:tcMar>
            <w:vAlign w:val="top"/>
          </w:tcPr>
          <w:p>
            <w:r>
              <w:rPr>
                <w:rFonts w:ascii="Liberation Sans" w:hAnsi="Liberation Sans"/>
                <w:b w:val="0"/>
                <w:color w:val="0A0E17"/>
                <w:sz w:val="15"/>
              </w:rPr>
              <w:t>deduplicate, tag and score</w:t>
            </w:r>
          </w:p>
        </w:tc>
        <w:tc>
          <w:tcPr>
            <w:tcW w:type="dxa" w:w="2154"/>
            <w:tcMar>
              <w:top w:w="70" w:type="dxa"/>
              <w:start w:w="80" w:type="dxa"/>
              <w:bottom w:w="70" w:type="dxa"/>
              <w:end w:w="80" w:type="dxa"/>
            </w:tcMar>
            <w:vAlign w:val="top"/>
          </w:tcPr>
          <w:p>
            <w:r>
              <w:rPr>
                <w:rFonts w:ascii="Liberation Sans" w:hAnsi="Liberation Sans"/>
                <w:b w:val="0"/>
                <w:color w:val="0A0E17"/>
                <w:sz w:val="15"/>
              </w:rPr>
              <w:t>approved brief</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5"/>
              </w:rPr>
              <w:t>2. Research</w:t>
            </w:r>
          </w:p>
        </w:tc>
        <w:tc>
          <w:tcPr>
            <w:tcW w:type="dxa" w:w="2721"/>
            <w:tcMar>
              <w:top w:w="70" w:type="dxa"/>
              <w:start w:w="80" w:type="dxa"/>
              <w:bottom w:w="70" w:type="dxa"/>
              <w:end w:w="80" w:type="dxa"/>
            </w:tcMar>
            <w:vAlign w:val="top"/>
            <w:shd w:fill="EEF2F6"/>
          </w:tcPr>
          <w:p>
            <w:r>
              <w:rPr>
                <w:rFonts w:ascii="Liberation Sans" w:hAnsi="Liberation Sans"/>
                <w:b w:val="0"/>
                <w:color w:val="0A0E17"/>
                <w:sz w:val="15"/>
              </w:rPr>
              <w:t>questions and source rules</w:t>
            </w:r>
          </w:p>
        </w:tc>
        <w:tc>
          <w:tcPr>
            <w:tcW w:type="dxa" w:w="3231"/>
            <w:tcMar>
              <w:top w:w="70" w:type="dxa"/>
              <w:start w:w="80" w:type="dxa"/>
              <w:bottom w:w="70" w:type="dxa"/>
              <w:end w:w="80" w:type="dxa"/>
            </w:tcMar>
            <w:vAlign w:val="top"/>
            <w:shd w:fill="EEF2F6"/>
          </w:tcPr>
          <w:p>
            <w:r>
              <w:rPr>
                <w:rFonts w:ascii="Liberation Sans" w:hAnsi="Liberation Sans"/>
                <w:b w:val="0"/>
                <w:color w:val="0A0E17"/>
                <w:sz w:val="15"/>
              </w:rPr>
              <w:t>retrieve, summarise, label confidence</w:t>
            </w:r>
          </w:p>
        </w:tc>
        <w:tc>
          <w:tcPr>
            <w:tcW w:type="dxa" w:w="2154"/>
            <w:tcMar>
              <w:top w:w="70" w:type="dxa"/>
              <w:start w:w="80" w:type="dxa"/>
              <w:bottom w:w="70" w:type="dxa"/>
              <w:end w:w="80" w:type="dxa"/>
            </w:tcMar>
            <w:vAlign w:val="top"/>
            <w:shd w:fill="EEF2F6"/>
          </w:tcPr>
          <w:p>
            <w:r>
              <w:rPr>
                <w:rFonts w:ascii="Liberation Sans" w:hAnsi="Liberation Sans"/>
                <w:b w:val="0"/>
                <w:color w:val="0A0E17"/>
                <w:sz w:val="15"/>
              </w:rPr>
              <w:t>source pack</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5"/>
              </w:rPr>
              <w:t>3. Draft</w:t>
            </w:r>
          </w:p>
        </w:tc>
        <w:tc>
          <w:tcPr>
            <w:tcW w:type="dxa" w:w="2721"/>
            <w:tcMar>
              <w:top w:w="70" w:type="dxa"/>
              <w:start w:w="80" w:type="dxa"/>
              <w:bottom w:w="70" w:type="dxa"/>
              <w:end w:w="80" w:type="dxa"/>
            </w:tcMar>
            <w:vAlign w:val="top"/>
          </w:tcPr>
          <w:p>
            <w:r>
              <w:rPr>
                <w:rFonts w:ascii="Liberation Sans" w:hAnsi="Liberation Sans"/>
                <w:b w:val="0"/>
                <w:color w:val="0A0E17"/>
                <w:sz w:val="15"/>
              </w:rPr>
              <w:t>brief + source pack + template</w:t>
            </w:r>
          </w:p>
        </w:tc>
        <w:tc>
          <w:tcPr>
            <w:tcW w:type="dxa" w:w="3231"/>
            <w:tcMar>
              <w:top w:w="70" w:type="dxa"/>
              <w:start w:w="80" w:type="dxa"/>
              <w:bottom w:w="70" w:type="dxa"/>
              <w:end w:w="80" w:type="dxa"/>
            </w:tcMar>
            <w:vAlign w:val="top"/>
          </w:tcPr>
          <w:p>
            <w:r>
              <w:rPr>
                <w:rFonts w:ascii="Liberation Sans" w:hAnsi="Liberation Sans"/>
                <w:b w:val="0"/>
                <w:color w:val="0A0E17"/>
                <w:sz w:val="15"/>
              </w:rPr>
              <w:t>outline/script/caption generation</w:t>
            </w:r>
          </w:p>
        </w:tc>
        <w:tc>
          <w:tcPr>
            <w:tcW w:type="dxa" w:w="2154"/>
            <w:tcMar>
              <w:top w:w="70" w:type="dxa"/>
              <w:start w:w="80" w:type="dxa"/>
              <w:bottom w:w="70" w:type="dxa"/>
              <w:end w:w="80" w:type="dxa"/>
            </w:tcMar>
            <w:vAlign w:val="top"/>
          </w:tcPr>
          <w:p>
            <w:r>
              <w:rPr>
                <w:rFonts w:ascii="Liberation Sans" w:hAnsi="Liberation Sans"/>
                <w:b w:val="0"/>
                <w:color w:val="0A0E17"/>
                <w:sz w:val="15"/>
              </w:rPr>
              <w:t>human-editable draft</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5"/>
              </w:rPr>
              <w:t>4. Visual brief</w:t>
            </w:r>
          </w:p>
        </w:tc>
        <w:tc>
          <w:tcPr>
            <w:tcW w:type="dxa" w:w="2721"/>
            <w:tcMar>
              <w:top w:w="70" w:type="dxa"/>
              <w:start w:w="80" w:type="dxa"/>
              <w:bottom w:w="70" w:type="dxa"/>
              <w:end w:w="80" w:type="dxa"/>
            </w:tcMar>
            <w:vAlign w:val="top"/>
            <w:shd w:fill="EEF2F6"/>
          </w:tcPr>
          <w:p>
            <w:r>
              <w:rPr>
                <w:rFonts w:ascii="Liberation Sans" w:hAnsi="Liberation Sans"/>
                <w:b w:val="0"/>
                <w:color w:val="0A0E17"/>
                <w:sz w:val="15"/>
              </w:rPr>
              <w:t>approved script and brand rules</w:t>
            </w:r>
          </w:p>
        </w:tc>
        <w:tc>
          <w:tcPr>
            <w:tcW w:type="dxa" w:w="3231"/>
            <w:tcMar>
              <w:top w:w="70" w:type="dxa"/>
              <w:start w:w="80" w:type="dxa"/>
              <w:bottom w:w="70" w:type="dxa"/>
              <w:end w:w="80" w:type="dxa"/>
            </w:tcMar>
            <w:vAlign w:val="top"/>
            <w:shd w:fill="EEF2F6"/>
          </w:tcPr>
          <w:p>
            <w:r>
              <w:rPr>
                <w:rFonts w:ascii="Liberation Sans" w:hAnsi="Liberation Sans"/>
                <w:b w:val="0"/>
                <w:color w:val="0A0E17"/>
                <w:sz w:val="15"/>
              </w:rPr>
              <w:t>shot list and SeaArt prompt generation</w:t>
            </w:r>
          </w:p>
        </w:tc>
        <w:tc>
          <w:tcPr>
            <w:tcW w:type="dxa" w:w="2154"/>
            <w:tcMar>
              <w:top w:w="70" w:type="dxa"/>
              <w:start w:w="80" w:type="dxa"/>
              <w:bottom w:w="70" w:type="dxa"/>
              <w:end w:w="80" w:type="dxa"/>
            </w:tcMar>
            <w:vAlign w:val="top"/>
            <w:shd w:fill="EEF2F6"/>
          </w:tcPr>
          <w:p>
            <w:r>
              <w:rPr>
                <w:rFonts w:ascii="Liberation Sans" w:hAnsi="Liberation Sans"/>
                <w:b w:val="0"/>
                <w:color w:val="0A0E17"/>
                <w:sz w:val="15"/>
              </w:rPr>
              <w:t>versioned prompt jobs</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5"/>
              </w:rPr>
              <w:t>5. Production</w:t>
            </w:r>
          </w:p>
        </w:tc>
        <w:tc>
          <w:tcPr>
            <w:tcW w:type="dxa" w:w="2721"/>
            <w:tcMar>
              <w:top w:w="70" w:type="dxa"/>
              <w:start w:w="80" w:type="dxa"/>
              <w:bottom w:w="70" w:type="dxa"/>
              <w:end w:w="80" w:type="dxa"/>
            </w:tcMar>
            <w:vAlign w:val="top"/>
          </w:tcPr>
          <w:p>
            <w:r>
              <w:rPr>
                <w:rFonts w:ascii="Liberation Sans" w:hAnsi="Liberation Sans"/>
                <w:b w:val="0"/>
                <w:color w:val="0A0E17"/>
                <w:sz w:val="15"/>
              </w:rPr>
              <w:t>real footage/data + conceptual assets</w:t>
            </w:r>
          </w:p>
        </w:tc>
        <w:tc>
          <w:tcPr>
            <w:tcW w:type="dxa" w:w="3231"/>
            <w:tcMar>
              <w:top w:w="70" w:type="dxa"/>
              <w:start w:w="80" w:type="dxa"/>
              <w:bottom w:w="70" w:type="dxa"/>
              <w:end w:w="80" w:type="dxa"/>
            </w:tcMar>
            <w:vAlign w:val="top"/>
          </w:tcPr>
          <w:p>
            <w:r>
              <w:rPr>
                <w:rFonts w:ascii="Liberation Sans" w:hAnsi="Liberation Sans"/>
                <w:b w:val="0"/>
                <w:color w:val="0A0E17"/>
                <w:sz w:val="15"/>
              </w:rPr>
              <w:t>transcribe, log and organise</w:t>
            </w:r>
          </w:p>
        </w:tc>
        <w:tc>
          <w:tcPr>
            <w:tcW w:type="dxa" w:w="2154"/>
            <w:tcMar>
              <w:top w:w="70" w:type="dxa"/>
              <w:start w:w="80" w:type="dxa"/>
              <w:bottom w:w="70" w:type="dxa"/>
              <w:end w:w="80" w:type="dxa"/>
            </w:tcMar>
            <w:vAlign w:val="top"/>
          </w:tcPr>
          <w:p>
            <w:r>
              <w:rPr>
                <w:rFonts w:ascii="Liberation Sans" w:hAnsi="Liberation Sans"/>
                <w:b w:val="0"/>
                <w:color w:val="0A0E17"/>
                <w:sz w:val="15"/>
              </w:rPr>
              <w:t>media package</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5"/>
              </w:rPr>
              <w:t>6. Edit support</w:t>
            </w:r>
          </w:p>
        </w:tc>
        <w:tc>
          <w:tcPr>
            <w:tcW w:type="dxa" w:w="2721"/>
            <w:tcMar>
              <w:top w:w="70" w:type="dxa"/>
              <w:start w:w="80" w:type="dxa"/>
              <w:bottom w:w="70" w:type="dxa"/>
              <w:end w:w="80" w:type="dxa"/>
            </w:tcMar>
            <w:vAlign w:val="top"/>
            <w:shd w:fill="EEF2F6"/>
          </w:tcPr>
          <w:p>
            <w:r>
              <w:rPr>
                <w:rFonts w:ascii="Liberation Sans" w:hAnsi="Liberation Sans"/>
                <w:b w:val="0"/>
                <w:color w:val="0A0E17"/>
                <w:sz w:val="15"/>
              </w:rPr>
              <w:t>transcript, selects and evidence</w:t>
            </w:r>
          </w:p>
        </w:tc>
        <w:tc>
          <w:tcPr>
            <w:tcW w:type="dxa" w:w="3231"/>
            <w:tcMar>
              <w:top w:w="70" w:type="dxa"/>
              <w:start w:w="80" w:type="dxa"/>
              <w:bottom w:w="70" w:type="dxa"/>
              <w:end w:w="80" w:type="dxa"/>
            </w:tcMar>
            <w:vAlign w:val="top"/>
            <w:shd w:fill="EEF2F6"/>
          </w:tcPr>
          <w:p>
            <w:r>
              <w:rPr>
                <w:rFonts w:ascii="Liberation Sans" w:hAnsi="Liberation Sans"/>
                <w:b w:val="0"/>
                <w:color w:val="0A0E17"/>
                <w:sz w:val="15"/>
              </w:rPr>
              <w:t>chapters, rough sequence and graphics list</w:t>
            </w:r>
          </w:p>
        </w:tc>
        <w:tc>
          <w:tcPr>
            <w:tcW w:type="dxa" w:w="2154"/>
            <w:tcMar>
              <w:top w:w="70" w:type="dxa"/>
              <w:start w:w="80" w:type="dxa"/>
              <w:bottom w:w="70" w:type="dxa"/>
              <w:end w:w="80" w:type="dxa"/>
            </w:tcMar>
            <w:vAlign w:val="top"/>
            <w:shd w:fill="EEF2F6"/>
          </w:tcPr>
          <w:p>
            <w:r>
              <w:rPr>
                <w:rFonts w:ascii="Liberation Sans" w:hAnsi="Liberation Sans"/>
                <w:b w:val="0"/>
                <w:color w:val="0A0E17"/>
                <w:sz w:val="15"/>
              </w:rPr>
              <w:t>editor project</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5"/>
              </w:rPr>
              <w:t>7. Review</w:t>
            </w:r>
          </w:p>
        </w:tc>
        <w:tc>
          <w:tcPr>
            <w:tcW w:type="dxa" w:w="2721"/>
            <w:tcMar>
              <w:top w:w="70" w:type="dxa"/>
              <w:start w:w="80" w:type="dxa"/>
              <w:bottom w:w="70" w:type="dxa"/>
              <w:end w:w="80" w:type="dxa"/>
            </w:tcMar>
            <w:vAlign w:val="top"/>
          </w:tcPr>
          <w:p>
            <w:r>
              <w:rPr>
                <w:rFonts w:ascii="Liberation Sans" w:hAnsi="Liberation Sans"/>
                <w:b w:val="0"/>
                <w:color w:val="0A0E17"/>
                <w:sz w:val="15"/>
              </w:rPr>
              <w:t>draft asset and claims</w:t>
            </w:r>
          </w:p>
        </w:tc>
        <w:tc>
          <w:tcPr>
            <w:tcW w:type="dxa" w:w="3231"/>
            <w:tcMar>
              <w:top w:w="70" w:type="dxa"/>
              <w:start w:w="80" w:type="dxa"/>
              <w:bottom w:w="70" w:type="dxa"/>
              <w:end w:w="80" w:type="dxa"/>
            </w:tcMar>
            <w:vAlign w:val="top"/>
          </w:tcPr>
          <w:p>
            <w:r>
              <w:rPr>
                <w:rFonts w:ascii="Liberation Sans" w:hAnsi="Liberation Sans"/>
                <w:b w:val="0"/>
                <w:color w:val="0A0E17"/>
                <w:sz w:val="15"/>
              </w:rPr>
              <w:t>checklists and reviewer routing</w:t>
            </w:r>
          </w:p>
        </w:tc>
        <w:tc>
          <w:tcPr>
            <w:tcW w:type="dxa" w:w="2154"/>
            <w:tcMar>
              <w:top w:w="70" w:type="dxa"/>
              <w:start w:w="80" w:type="dxa"/>
              <w:bottom w:w="70" w:type="dxa"/>
              <w:end w:w="80" w:type="dxa"/>
            </w:tcMar>
            <w:vAlign w:val="top"/>
          </w:tcPr>
          <w:p>
            <w:r>
              <w:rPr>
                <w:rFonts w:ascii="Liberation Sans" w:hAnsi="Liberation Sans"/>
                <w:b w:val="0"/>
                <w:color w:val="0A0E17"/>
                <w:sz w:val="15"/>
              </w:rPr>
              <w:t>approved/blocked decision</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5"/>
              </w:rPr>
              <w:t>8. Publish</w:t>
            </w:r>
          </w:p>
        </w:tc>
        <w:tc>
          <w:tcPr>
            <w:tcW w:type="dxa" w:w="2721"/>
            <w:tcMar>
              <w:top w:w="70" w:type="dxa"/>
              <w:start w:w="80" w:type="dxa"/>
              <w:bottom w:w="70" w:type="dxa"/>
              <w:end w:w="80" w:type="dxa"/>
            </w:tcMar>
            <w:vAlign w:val="top"/>
            <w:shd w:fill="EEF2F6"/>
          </w:tcPr>
          <w:p>
            <w:r>
              <w:rPr>
                <w:rFonts w:ascii="Liberation Sans" w:hAnsi="Liberation Sans"/>
                <w:b w:val="0"/>
                <w:color w:val="0A0E17"/>
                <w:sz w:val="15"/>
              </w:rPr>
              <w:t>approved metadata and files</w:t>
            </w:r>
          </w:p>
        </w:tc>
        <w:tc>
          <w:tcPr>
            <w:tcW w:type="dxa" w:w="3231"/>
            <w:tcMar>
              <w:top w:w="70" w:type="dxa"/>
              <w:start w:w="80" w:type="dxa"/>
              <w:bottom w:w="70" w:type="dxa"/>
              <w:end w:w="80" w:type="dxa"/>
            </w:tcMar>
            <w:vAlign w:val="top"/>
            <w:shd w:fill="EEF2F6"/>
          </w:tcPr>
          <w:p>
            <w:r>
              <w:rPr>
                <w:rFonts w:ascii="Liberation Sans" w:hAnsi="Liberation Sans"/>
                <w:b w:val="0"/>
                <w:color w:val="0A0E17"/>
                <w:sz w:val="15"/>
              </w:rPr>
              <w:t>platform scheduling with human confirmation</w:t>
            </w:r>
          </w:p>
        </w:tc>
        <w:tc>
          <w:tcPr>
            <w:tcW w:type="dxa" w:w="2154"/>
            <w:tcMar>
              <w:top w:w="70" w:type="dxa"/>
              <w:start w:w="80" w:type="dxa"/>
              <w:bottom w:w="70" w:type="dxa"/>
              <w:end w:w="80" w:type="dxa"/>
            </w:tcMar>
            <w:vAlign w:val="top"/>
            <w:shd w:fill="EEF2F6"/>
          </w:tcPr>
          <w:p>
            <w:r>
              <w:rPr>
                <w:rFonts w:ascii="Liberation Sans" w:hAnsi="Liberation Sans"/>
                <w:b w:val="0"/>
                <w:color w:val="0A0E17"/>
                <w:sz w:val="15"/>
              </w:rPr>
              <w:t>publication records</w:t>
            </w:r>
          </w:p>
        </w:tc>
      </w:tr>
      <w:tr>
        <w:trPr>
          <w:cantSplit/>
        </w:trPr>
        <w:tc>
          <w:tcPr>
            <w:tcW w:type="dxa" w:w="1247"/>
            <w:tcMar>
              <w:top w:w="70" w:type="dxa"/>
              <w:start w:w="80" w:type="dxa"/>
              <w:bottom w:w="70" w:type="dxa"/>
              <w:end w:w="80" w:type="dxa"/>
            </w:tcMar>
            <w:vAlign w:val="top"/>
          </w:tcPr>
          <w:p>
            <w:r>
              <w:rPr>
                <w:rFonts w:ascii="Liberation Sans" w:hAnsi="Liberation Sans"/>
                <w:b w:val="0"/>
                <w:color w:val="0A0E17"/>
                <w:sz w:val="15"/>
              </w:rPr>
              <w:t>9. Repurpose</w:t>
            </w:r>
          </w:p>
        </w:tc>
        <w:tc>
          <w:tcPr>
            <w:tcW w:type="dxa" w:w="2721"/>
            <w:tcMar>
              <w:top w:w="70" w:type="dxa"/>
              <w:start w:w="80" w:type="dxa"/>
              <w:bottom w:w="70" w:type="dxa"/>
              <w:end w:w="80" w:type="dxa"/>
            </w:tcMar>
            <w:vAlign w:val="top"/>
          </w:tcPr>
          <w:p>
            <w:r>
              <w:rPr>
                <w:rFonts w:ascii="Liberation Sans" w:hAnsi="Liberation Sans"/>
                <w:b w:val="0"/>
                <w:color w:val="0A0E17"/>
                <w:sz w:val="15"/>
              </w:rPr>
              <w:t>locked anchor</w:t>
            </w:r>
          </w:p>
        </w:tc>
        <w:tc>
          <w:tcPr>
            <w:tcW w:type="dxa" w:w="3231"/>
            <w:tcMar>
              <w:top w:w="70" w:type="dxa"/>
              <w:start w:w="80" w:type="dxa"/>
              <w:bottom w:w="70" w:type="dxa"/>
              <w:end w:w="80" w:type="dxa"/>
            </w:tcMar>
            <w:vAlign w:val="top"/>
          </w:tcPr>
          <w:p>
            <w:r>
              <w:rPr>
                <w:rFonts w:ascii="Liberation Sans" w:hAnsi="Liberation Sans"/>
                <w:b w:val="0"/>
                <w:color w:val="0A0E17"/>
                <w:sz w:val="15"/>
              </w:rPr>
              <w:t>platform-native clips/posts</w:t>
            </w:r>
          </w:p>
        </w:tc>
        <w:tc>
          <w:tcPr>
            <w:tcW w:type="dxa" w:w="2154"/>
            <w:tcMar>
              <w:top w:w="70" w:type="dxa"/>
              <w:start w:w="80" w:type="dxa"/>
              <w:bottom w:w="70" w:type="dxa"/>
              <w:end w:w="80" w:type="dxa"/>
            </w:tcMar>
            <w:vAlign w:val="top"/>
          </w:tcPr>
          <w:p>
            <w:r>
              <w:rPr>
                <w:rFonts w:ascii="Liberation Sans" w:hAnsi="Liberation Sans"/>
                <w:b w:val="0"/>
                <w:color w:val="0A0E17"/>
                <w:sz w:val="15"/>
              </w:rPr>
              <w:t>derivative queue</w:t>
            </w:r>
          </w:p>
        </w:tc>
      </w:tr>
      <w:tr>
        <w:trPr>
          <w:cantSplit/>
        </w:trPr>
        <w:tc>
          <w:tcPr>
            <w:tcW w:type="dxa" w:w="1247"/>
            <w:tcMar>
              <w:top w:w="70" w:type="dxa"/>
              <w:start w:w="80" w:type="dxa"/>
              <w:bottom w:w="70" w:type="dxa"/>
              <w:end w:w="80" w:type="dxa"/>
            </w:tcMar>
            <w:vAlign w:val="top"/>
            <w:shd w:fill="EEF2F6"/>
          </w:tcPr>
          <w:p>
            <w:r>
              <w:rPr>
                <w:rFonts w:ascii="Liberation Sans" w:hAnsi="Liberation Sans"/>
                <w:b w:val="0"/>
                <w:color w:val="0A0E17"/>
                <w:sz w:val="15"/>
              </w:rPr>
              <w:t>10. Learn</w:t>
            </w:r>
          </w:p>
        </w:tc>
        <w:tc>
          <w:tcPr>
            <w:tcW w:type="dxa" w:w="2721"/>
            <w:tcMar>
              <w:top w:w="70" w:type="dxa"/>
              <w:start w:w="80" w:type="dxa"/>
              <w:bottom w:w="70" w:type="dxa"/>
              <w:end w:w="80" w:type="dxa"/>
            </w:tcMar>
            <w:vAlign w:val="top"/>
            <w:shd w:fill="EEF2F6"/>
          </w:tcPr>
          <w:p>
            <w:r>
              <w:rPr>
                <w:rFonts w:ascii="Liberation Sans" w:hAnsi="Liberation Sans"/>
                <w:b w:val="0"/>
                <w:color w:val="0A0E17"/>
                <w:sz w:val="15"/>
              </w:rPr>
              <w:t>analytics, comments and corrections</w:t>
            </w:r>
          </w:p>
        </w:tc>
        <w:tc>
          <w:tcPr>
            <w:tcW w:type="dxa" w:w="3231"/>
            <w:tcMar>
              <w:top w:w="70" w:type="dxa"/>
              <w:start w:w="80" w:type="dxa"/>
              <w:bottom w:w="70" w:type="dxa"/>
              <w:end w:w="80" w:type="dxa"/>
            </w:tcMar>
            <w:vAlign w:val="top"/>
            <w:shd w:fill="EEF2F6"/>
          </w:tcPr>
          <w:p>
            <w:r>
              <w:rPr>
                <w:rFonts w:ascii="Liberation Sans" w:hAnsi="Liberation Sans"/>
                <w:b w:val="0"/>
                <w:color w:val="0A0E17"/>
                <w:sz w:val="15"/>
              </w:rPr>
              <w:t>pattern summary and idea updates</w:t>
            </w:r>
          </w:p>
        </w:tc>
        <w:tc>
          <w:tcPr>
            <w:tcW w:type="dxa" w:w="2154"/>
            <w:tcMar>
              <w:top w:w="70" w:type="dxa"/>
              <w:start w:w="80" w:type="dxa"/>
              <w:bottom w:w="70" w:type="dxa"/>
              <w:end w:w="80" w:type="dxa"/>
            </w:tcMar>
            <w:vAlign w:val="top"/>
            <w:shd w:fill="EEF2F6"/>
          </w:tcPr>
          <w:p>
            <w:r>
              <w:rPr>
                <w:rFonts w:ascii="Liberation Sans" w:hAnsi="Liberation Sans"/>
                <w:b w:val="0"/>
                <w:color w:val="0A0E17"/>
                <w:sz w:val="15"/>
              </w:rPr>
              <w:t>weekly insights</w:t>
            </w:r>
          </w:p>
        </w:tc>
      </w:tr>
    </w:tbl>
    <w:p>
      <w:pPr>
        <w:spacing w:after="0"/>
      </w:pPr>
    </w:p>
    <w:p>
      <w:pPr>
        <w:pStyle w:val="Heading2"/>
      </w:pPr>
      <w:r>
        <w:t>14.3 Suggested stack</w:t>
      </w:r>
    </w:p>
    <w:p>
      <w:pPr>
        <w:pStyle w:val="ListBullet"/>
        <w:spacing w:after="40"/>
      </w:pPr>
      <w:r>
        <w:t>Structured source of truth: PostgreSQL or a lightweight content database; workbook can serve as launch baseline.</w:t>
      </w:r>
    </w:p>
    <w:p>
      <w:pPr>
        <w:pStyle w:val="ListBullet"/>
        <w:spacing w:after="40"/>
      </w:pPr>
      <w:r>
        <w:t>Knowledge archive: versioned Markdown in Git plus object storage for media and raw data.</w:t>
      </w:r>
    </w:p>
    <w:p>
      <w:pPr>
        <w:pStyle w:val="ListBullet"/>
        <w:spacing w:after="40"/>
      </w:pPr>
      <w:r>
        <w:t>Automation: n8n or equivalent orchestrator with explicit approval nodes and service accounts.</w:t>
      </w:r>
    </w:p>
    <w:p>
      <w:pPr>
        <w:pStyle w:val="ListBullet"/>
        <w:spacing w:after="40"/>
      </w:pPr>
      <w:r>
        <w:t>Local model runtime: selected after benchmark on target hardware; cloud fallback only under approved data rules.</w:t>
      </w:r>
    </w:p>
    <w:p>
      <w:pPr>
        <w:pStyle w:val="ListBullet"/>
        <w:spacing w:after="40"/>
      </w:pPr>
      <w:r>
        <w:t>Transcription/editing: DaVinci Resolve/Premiere workflow with retained project files and human cut.</w:t>
      </w:r>
    </w:p>
    <w:p>
      <w:pPr>
        <w:pStyle w:val="ListBullet"/>
        <w:spacing w:after="40"/>
      </w:pPr>
      <w:r>
        <w:t>Scheduling: platform-native tools or a scheduler that records final URLs and failures.</w:t>
      </w:r>
    </w:p>
    <w:p>
      <w:pPr>
        <w:pStyle w:val="ListBullet"/>
        <w:spacing w:after="40"/>
      </w:pPr>
      <w:r>
        <w:t>Analytics: first-party exports into a simple weekly dashboard; avoid over-collecting audience data.</w:t>
      </w:r>
    </w:p>
    <w:p>
      <w:pPr>
        <w:pStyle w:val="Heading2"/>
      </w:pPr>
      <w:r>
        <w:t>14.4 Data model</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1E2530"/>
            <w:vAlign w:val="top"/>
            <w:tcMar>
              <w:top w:w="70" w:type="dxa"/>
              <w:start w:w="80" w:type="dxa"/>
              <w:bottom w:w="70" w:type="dxa"/>
              <w:end w:w="80" w:type="dxa"/>
            </w:tcMar>
          </w:tcPr>
          <w:p>
            <w:r>
              <w:rPr>
                <w:rFonts w:ascii="Liberation Sans" w:hAnsi="Liberation Sans"/>
                <w:b/>
                <w:color w:val="FFFFFF"/>
                <w:sz w:val="16"/>
              </w:rPr>
              <w:t>Entity</w:t>
            </w:r>
          </w:p>
        </w:tc>
        <w:tc>
          <w:tcPr>
            <w:tcW w:type="dxa" w:w="6973"/>
            <w:shd w:fill="1E2530"/>
            <w:vAlign w:val="top"/>
            <w:tcMar>
              <w:top w:w="70" w:type="dxa"/>
              <w:start w:w="80" w:type="dxa"/>
              <w:bottom w:w="70" w:type="dxa"/>
              <w:end w:w="80" w:type="dxa"/>
            </w:tcMar>
          </w:tcPr>
          <w:p>
            <w:r>
              <w:rPr>
                <w:rFonts w:ascii="Liberation Sans" w:hAnsi="Liberation Sans"/>
                <w:b/>
                <w:color w:val="FFFFFF"/>
                <w:sz w:val="16"/>
              </w:rPr>
              <w:t>Key fields</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Idea</w:t>
            </w:r>
          </w:p>
        </w:tc>
        <w:tc>
          <w:tcPr>
            <w:tcW w:type="dxa" w:w="6973"/>
            <w:tcMar>
              <w:top w:w="70" w:type="dxa"/>
              <w:start w:w="80" w:type="dxa"/>
              <w:bottom w:w="70" w:type="dxa"/>
              <w:end w:w="80" w:type="dxa"/>
            </w:tcMar>
            <w:vAlign w:val="top"/>
          </w:tcPr>
          <w:p>
            <w:r>
              <w:rPr>
                <w:rFonts w:ascii="Liberation Sans" w:hAnsi="Liberation Sans"/>
                <w:b w:val="0"/>
                <w:color w:val="0A0E17"/>
                <w:sz w:val="16"/>
              </w:rPr>
              <w:t>topic, audience, pillar, proof, priority, status</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Brief</w:t>
            </w:r>
          </w:p>
        </w:tc>
        <w:tc>
          <w:tcPr>
            <w:tcW w:type="dxa" w:w="6973"/>
            <w:tcMar>
              <w:top w:w="70" w:type="dxa"/>
              <w:start w:w="80" w:type="dxa"/>
              <w:bottom w:w="70" w:type="dxa"/>
              <w:end w:w="80" w:type="dxa"/>
            </w:tcMar>
            <w:vAlign w:val="top"/>
            <w:shd w:fill="EEF2F6"/>
          </w:tcPr>
          <w:p>
            <w:r>
              <w:rPr>
                <w:rFonts w:ascii="Liberation Sans" w:hAnsi="Liberation Sans"/>
                <w:b w:val="0"/>
                <w:color w:val="0A0E17"/>
                <w:sz w:val="16"/>
              </w:rPr>
              <w:t>promise, owner, sources, risks, deliverables and metric</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Source</w:t>
            </w:r>
          </w:p>
        </w:tc>
        <w:tc>
          <w:tcPr>
            <w:tcW w:type="dxa" w:w="6973"/>
            <w:tcMar>
              <w:top w:w="70" w:type="dxa"/>
              <w:start w:w="80" w:type="dxa"/>
              <w:bottom w:w="70" w:type="dxa"/>
              <w:end w:w="80" w:type="dxa"/>
            </w:tcMar>
            <w:vAlign w:val="top"/>
          </w:tcPr>
          <w:p>
            <w:r>
              <w:rPr>
                <w:rFonts w:ascii="Liberation Sans" w:hAnsi="Liberation Sans"/>
                <w:b w:val="0"/>
                <w:color w:val="0A0E17"/>
                <w:sz w:val="16"/>
              </w:rPr>
              <w:t>publisher, URL, access date, claim and authority</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Engineering work item</w:t>
            </w:r>
          </w:p>
        </w:tc>
        <w:tc>
          <w:tcPr>
            <w:tcW w:type="dxa" w:w="6973"/>
            <w:tcMar>
              <w:top w:w="70" w:type="dxa"/>
              <w:start w:w="80" w:type="dxa"/>
              <w:bottom w:w="70" w:type="dxa"/>
              <w:end w:w="80" w:type="dxa"/>
            </w:tcMar>
            <w:vAlign w:val="top"/>
            <w:shd w:fill="EEF2F6"/>
          </w:tcPr>
          <w:p>
            <w:r>
              <w:rPr>
                <w:rFonts w:ascii="Liberation Sans" w:hAnsi="Liberation Sans"/>
                <w:b w:val="0"/>
                <w:color w:val="0A0E17"/>
                <w:sz w:val="16"/>
              </w:rPr>
              <w:t>requirements, BOM, config, tests, incidents and release</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Asset</w:t>
            </w:r>
          </w:p>
        </w:tc>
        <w:tc>
          <w:tcPr>
            <w:tcW w:type="dxa" w:w="6973"/>
            <w:tcMar>
              <w:top w:w="70" w:type="dxa"/>
              <w:start w:w="80" w:type="dxa"/>
              <w:bottom w:w="70" w:type="dxa"/>
              <w:end w:w="80" w:type="dxa"/>
            </w:tcMar>
            <w:vAlign w:val="top"/>
          </w:tcPr>
          <w:p>
            <w:r>
              <w:rPr>
                <w:rFonts w:ascii="Liberation Sans" w:hAnsi="Liberation Sans"/>
                <w:b w:val="0"/>
                <w:color w:val="0A0E17"/>
                <w:sz w:val="16"/>
              </w:rPr>
              <w:t>type, script, footage, prompt, provenance, approval and URL</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Node/site</w:t>
            </w:r>
          </w:p>
        </w:tc>
        <w:tc>
          <w:tcPr>
            <w:tcW w:type="dxa" w:w="6973"/>
            <w:tcMar>
              <w:top w:w="70" w:type="dxa"/>
              <w:start w:w="80" w:type="dxa"/>
              <w:bottom w:w="70" w:type="dxa"/>
              <w:end w:w="80" w:type="dxa"/>
            </w:tcMar>
            <w:vAlign w:val="top"/>
            <w:shd w:fill="EEF2F6"/>
          </w:tcPr>
          <w:p>
            <w:r>
              <w:rPr>
                <w:rFonts w:ascii="Liberation Sans" w:hAnsi="Liberation Sans"/>
                <w:b w:val="0"/>
                <w:color w:val="0A0E17"/>
                <w:sz w:val="16"/>
              </w:rPr>
              <w:t>private/public ID, permission, configuration, guardian, health and maintenance</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Contributor</w:t>
            </w:r>
          </w:p>
        </w:tc>
        <w:tc>
          <w:tcPr>
            <w:tcW w:type="dxa" w:w="6973"/>
            <w:tcMar>
              <w:top w:w="70" w:type="dxa"/>
              <w:start w:w="80" w:type="dxa"/>
              <w:bottom w:w="70" w:type="dxa"/>
              <w:end w:w="80" w:type="dxa"/>
            </w:tcMar>
            <w:vAlign w:val="top"/>
          </w:tcPr>
          <w:p>
            <w:r>
              <w:rPr>
                <w:rFonts w:ascii="Liberation Sans" w:hAnsi="Liberation Sans"/>
                <w:b w:val="0"/>
                <w:color w:val="0A0E17"/>
                <w:sz w:val="16"/>
              </w:rPr>
              <w:t>consented profile, skills, role, training and access</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Decision</w:t>
            </w:r>
          </w:p>
        </w:tc>
        <w:tc>
          <w:tcPr>
            <w:tcW w:type="dxa" w:w="6973"/>
            <w:tcMar>
              <w:top w:w="70" w:type="dxa"/>
              <w:start w:w="80" w:type="dxa"/>
              <w:bottom w:w="70" w:type="dxa"/>
              <w:end w:w="80" w:type="dxa"/>
            </w:tcMar>
            <w:vAlign w:val="top"/>
            <w:shd w:fill="EEF2F6"/>
          </w:tcPr>
          <w:p>
            <w:r>
              <w:rPr>
                <w:rFonts w:ascii="Liberation Sans" w:hAnsi="Liberation Sans"/>
                <w:b w:val="0"/>
                <w:color w:val="0A0E17"/>
                <w:sz w:val="16"/>
              </w:rPr>
              <w:t>context, options, rationale, consequences and review trigger</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Metric</w:t>
            </w:r>
          </w:p>
        </w:tc>
        <w:tc>
          <w:tcPr>
            <w:tcW w:type="dxa" w:w="6973"/>
            <w:tcMar>
              <w:top w:w="70" w:type="dxa"/>
              <w:start w:w="80" w:type="dxa"/>
              <w:bottom w:w="70" w:type="dxa"/>
              <w:end w:w="80" w:type="dxa"/>
            </w:tcMar>
            <w:vAlign w:val="top"/>
          </w:tcPr>
          <w:p>
            <w:r>
              <w:rPr>
                <w:rFonts w:ascii="Liberation Sans" w:hAnsi="Liberation Sans"/>
                <w:b w:val="0"/>
                <w:color w:val="0A0E17"/>
                <w:sz w:val="16"/>
              </w:rPr>
              <w:t>definition, source, owner, cadence, target and actual</w:t>
            </w:r>
          </w:p>
        </w:tc>
      </w:tr>
    </w:tbl>
    <w:p>
      <w:pPr>
        <w:spacing w:after="0"/>
      </w:pPr>
    </w:p>
    <w:p>
      <w:pPr>
        <w:pStyle w:val="Heading2"/>
      </w:pPr>
      <w:r>
        <w:t>14.5 Automation controls</w:t>
      </w:r>
    </w:p>
    <w:p>
      <w:pPr>
        <w:pStyle w:val="ListBullet"/>
        <w:spacing w:after="40"/>
      </w:pPr>
      <w:r>
        <w:t>No automatic publication, financial commitment, permission request or configuration change.</w:t>
      </w:r>
    </w:p>
    <w:p>
      <w:pPr>
        <w:pStyle w:val="ListBullet"/>
        <w:spacing w:after="40"/>
      </w:pPr>
      <w:r>
        <w:t>Model and prompt version recorded for material drafts and generated assets.</w:t>
      </w:r>
    </w:p>
    <w:p>
      <w:pPr>
        <w:pStyle w:val="ListBullet"/>
        <w:spacing w:after="40"/>
      </w:pPr>
      <w:r>
        <w:t>Retrieval sources constrained to approved collections for technical and legal content.</w:t>
      </w:r>
    </w:p>
    <w:p>
      <w:pPr>
        <w:pStyle w:val="ListBullet"/>
        <w:spacing w:after="40"/>
      </w:pPr>
      <w:r>
        <w:t>PII, private coordinates, credentials and unpublished partner information excluded from external model calls.</w:t>
      </w:r>
    </w:p>
    <w:p>
      <w:pPr>
        <w:pStyle w:val="ListBullet"/>
        <w:spacing w:after="40"/>
      </w:pPr>
      <w:r>
        <w:t>Human corrections captured as reusable rules; repeated failure triggers workflow suspension.</w:t>
      </w:r>
    </w:p>
    <w:p>
      <w:pPr>
        <w:pStyle w:val="ListBullet"/>
        <w:spacing w:after="40"/>
      </w:pPr>
      <w:r>
        <w:t>Monthly quality sample: factual accuracy, unsupported claims, tone, disclosure and time saved.</w:t>
      </w:r>
    </w:p>
    <w:p>
      <w:r>
        <w:br w:type="page"/>
      </w:r>
    </w:p>
    <w:p>
      <w:pPr>
        <w:pStyle w:val="Heading1"/>
      </w:pPr>
      <w:r>
        <w:t>15. Governance, Safety, Privacy and Ethics</w:t>
      </w:r>
    </w:p>
    <w:p>
      <w:pPr>
        <w:pStyle w:val="Heading2"/>
      </w:pPr>
      <w:r>
        <w:t>15.1 Governance structure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381"/>
            <w:shd w:fill="1E2530"/>
            <w:vAlign w:val="top"/>
            <w:tcMar>
              <w:top w:w="70" w:type="dxa"/>
              <w:start w:w="80" w:type="dxa"/>
              <w:bottom w:w="70" w:type="dxa"/>
              <w:end w:w="80" w:type="dxa"/>
            </w:tcMar>
          </w:tcPr>
          <w:p>
            <w:r>
              <w:rPr>
                <w:rFonts w:ascii="Liberation Sans" w:hAnsi="Liberation Sans"/>
                <w:b/>
                <w:color w:val="FFFFFF"/>
                <w:sz w:val="16"/>
              </w:rPr>
              <w:t>Body/role</w:t>
            </w:r>
          </w:p>
        </w:tc>
        <w:tc>
          <w:tcPr>
            <w:tcW w:type="dxa" w:w="4932"/>
            <w:shd w:fill="1E2530"/>
            <w:vAlign w:val="top"/>
            <w:tcMar>
              <w:top w:w="70" w:type="dxa"/>
              <w:start w:w="80" w:type="dxa"/>
              <w:bottom w:w="70" w:type="dxa"/>
              <w:end w:w="80" w:type="dxa"/>
            </w:tcMar>
          </w:tcPr>
          <w:p>
            <w:r>
              <w:rPr>
                <w:rFonts w:ascii="Liberation Sans" w:hAnsi="Liberation Sans"/>
                <w:b/>
                <w:color w:val="FFFFFF"/>
                <w:sz w:val="16"/>
              </w:rPr>
              <w:t>Decision scope</w:t>
            </w:r>
          </w:p>
        </w:tc>
        <w:tc>
          <w:tcPr>
            <w:tcW w:type="dxa" w:w="2041"/>
            <w:shd w:fill="1E2530"/>
            <w:vAlign w:val="top"/>
            <w:tcMar>
              <w:top w:w="70" w:type="dxa"/>
              <w:start w:w="80" w:type="dxa"/>
              <w:bottom w:w="70" w:type="dxa"/>
              <w:end w:w="80" w:type="dxa"/>
            </w:tcMar>
          </w:tcPr>
          <w:p>
            <w:r>
              <w:rPr>
                <w:rFonts w:ascii="Liberation Sans" w:hAnsi="Liberation Sans"/>
                <w:b/>
                <w:color w:val="FFFFFF"/>
                <w:sz w:val="16"/>
              </w:rPr>
              <w:t>Cadence</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Core Team</w:t>
            </w:r>
          </w:p>
        </w:tc>
        <w:tc>
          <w:tcPr>
            <w:tcW w:type="dxa" w:w="4932"/>
            <w:tcMar>
              <w:top w:w="70" w:type="dxa"/>
              <w:start w:w="80" w:type="dxa"/>
              <w:bottom w:w="70" w:type="dxa"/>
              <w:end w:w="80" w:type="dxa"/>
            </w:tcMar>
            <w:vAlign w:val="top"/>
          </w:tcPr>
          <w:p>
            <w:r>
              <w:rPr>
                <w:rFonts w:ascii="Liberation Sans" w:hAnsi="Liberation Sans"/>
                <w:b w:val="0"/>
                <w:color w:val="0A0E17"/>
                <w:sz w:val="16"/>
              </w:rPr>
              <w:t>priorities, budget, partnerships and public commitments</w:t>
            </w:r>
          </w:p>
        </w:tc>
        <w:tc>
          <w:tcPr>
            <w:tcW w:type="dxa" w:w="2041"/>
            <w:tcMar>
              <w:top w:w="70" w:type="dxa"/>
              <w:start w:w="80" w:type="dxa"/>
              <w:bottom w:w="70" w:type="dxa"/>
              <w:end w:w="80" w:type="dxa"/>
            </w:tcMar>
            <w:vAlign w:val="top"/>
          </w:tcPr>
          <w:p>
            <w:r>
              <w:rPr>
                <w:rFonts w:ascii="Liberation Sans" w:hAnsi="Liberation Sans"/>
                <w:b w:val="0"/>
                <w:color w:val="0A0E17"/>
                <w:sz w:val="16"/>
              </w:rPr>
              <w:t>weekly</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Technical Steering Group</w:t>
            </w:r>
          </w:p>
        </w:tc>
        <w:tc>
          <w:tcPr>
            <w:tcW w:type="dxa" w:w="4932"/>
            <w:tcMar>
              <w:top w:w="70" w:type="dxa"/>
              <w:start w:w="80" w:type="dxa"/>
              <w:bottom w:w="70" w:type="dxa"/>
              <w:end w:w="80" w:type="dxa"/>
            </w:tcMar>
            <w:vAlign w:val="top"/>
            <w:shd w:fill="EEF2F6"/>
          </w:tcPr>
          <w:p>
            <w:r>
              <w:rPr>
                <w:rFonts w:ascii="Liberation Sans" w:hAnsi="Liberation Sans"/>
                <w:b w:val="0"/>
                <w:color w:val="0A0E17"/>
                <w:sz w:val="16"/>
              </w:rPr>
              <w:t>architecture, releases, technical standards and deprecation</w:t>
            </w:r>
          </w:p>
        </w:tc>
        <w:tc>
          <w:tcPr>
            <w:tcW w:type="dxa" w:w="2041"/>
            <w:tcMar>
              <w:top w:w="70" w:type="dxa"/>
              <w:start w:w="80" w:type="dxa"/>
              <w:bottom w:w="70" w:type="dxa"/>
              <w:end w:w="80" w:type="dxa"/>
            </w:tcMar>
            <w:vAlign w:val="top"/>
            <w:shd w:fill="EEF2F6"/>
          </w:tcPr>
          <w:p>
            <w:r>
              <w:rPr>
                <w:rFonts w:ascii="Liberation Sans" w:hAnsi="Liberation Sans"/>
                <w:b w:val="0"/>
                <w:color w:val="0A0E17"/>
                <w:sz w:val="16"/>
              </w:rPr>
              <w:t>monthly/quarterly</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Safety/Governance Lead</w:t>
            </w:r>
          </w:p>
        </w:tc>
        <w:tc>
          <w:tcPr>
            <w:tcW w:type="dxa" w:w="4932"/>
            <w:tcMar>
              <w:top w:w="70" w:type="dxa"/>
              <w:start w:w="80" w:type="dxa"/>
              <w:bottom w:w="70" w:type="dxa"/>
              <w:end w:w="80" w:type="dxa"/>
            </w:tcMar>
            <w:vAlign w:val="top"/>
          </w:tcPr>
          <w:p>
            <w:r>
              <w:rPr>
                <w:rFonts w:ascii="Liberation Sans" w:hAnsi="Liberation Sans"/>
                <w:b w:val="0"/>
                <w:color w:val="0A0E17"/>
                <w:sz w:val="16"/>
              </w:rPr>
              <w:t>stop-work, privacy, incidents, conflicts and permissions</w:t>
            </w:r>
          </w:p>
        </w:tc>
        <w:tc>
          <w:tcPr>
            <w:tcW w:type="dxa" w:w="2041"/>
            <w:tcMar>
              <w:top w:w="70" w:type="dxa"/>
              <w:start w:w="80" w:type="dxa"/>
              <w:bottom w:w="70" w:type="dxa"/>
              <w:end w:w="80" w:type="dxa"/>
            </w:tcMar>
            <w:vAlign w:val="top"/>
          </w:tcPr>
          <w:p>
            <w:r>
              <w:rPr>
                <w:rFonts w:ascii="Liberation Sans" w:hAnsi="Liberation Sans"/>
                <w:b w:val="0"/>
                <w:color w:val="0A0E17"/>
                <w:sz w:val="16"/>
              </w:rPr>
              <w:t>continuous</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Community Working Group</w:t>
            </w:r>
          </w:p>
        </w:tc>
        <w:tc>
          <w:tcPr>
            <w:tcW w:type="dxa" w:w="4932"/>
            <w:tcMar>
              <w:top w:w="70" w:type="dxa"/>
              <w:start w:w="80" w:type="dxa"/>
              <w:bottom w:w="70" w:type="dxa"/>
              <w:end w:w="80" w:type="dxa"/>
            </w:tcMar>
            <w:vAlign w:val="top"/>
            <w:shd w:fill="EEF2F6"/>
          </w:tcPr>
          <w:p>
            <w:r>
              <w:rPr>
                <w:rFonts w:ascii="Liberation Sans" w:hAnsi="Liberation Sans"/>
                <w:b w:val="0"/>
                <w:color w:val="0A0E17"/>
                <w:sz w:val="16"/>
              </w:rPr>
              <w:t>onboarding, moderation, events and local feedback</w:t>
            </w:r>
          </w:p>
        </w:tc>
        <w:tc>
          <w:tcPr>
            <w:tcW w:type="dxa" w:w="2041"/>
            <w:tcMar>
              <w:top w:w="70" w:type="dxa"/>
              <w:start w:w="80" w:type="dxa"/>
              <w:bottom w:w="70" w:type="dxa"/>
              <w:end w:w="80" w:type="dxa"/>
            </w:tcMar>
            <w:vAlign w:val="top"/>
            <w:shd w:fill="EEF2F6"/>
          </w:tcPr>
          <w:p>
            <w:r>
              <w:rPr>
                <w:rFonts w:ascii="Liberation Sans" w:hAnsi="Liberation Sans"/>
                <w:b w:val="0"/>
                <w:color w:val="0A0E17"/>
                <w:sz w:val="16"/>
              </w:rPr>
              <w:t>fortnightly</w:t>
            </w:r>
          </w:p>
        </w:tc>
      </w:tr>
      <w:tr>
        <w:trPr>
          <w:cantSplit/>
        </w:trPr>
        <w:tc>
          <w:tcPr>
            <w:tcW w:type="dxa" w:w="2381"/>
            <w:tcMar>
              <w:top w:w="70" w:type="dxa"/>
              <w:start w:w="80" w:type="dxa"/>
              <w:bottom w:w="70" w:type="dxa"/>
              <w:end w:w="80" w:type="dxa"/>
            </w:tcMar>
            <w:vAlign w:val="top"/>
          </w:tcPr>
          <w:p>
            <w:r>
              <w:rPr>
                <w:rFonts w:ascii="Liberation Sans" w:hAnsi="Liberation Sans"/>
                <w:b w:val="0"/>
                <w:color w:val="0A0E17"/>
                <w:sz w:val="16"/>
              </w:rPr>
              <w:t>Node Guardian</w:t>
            </w:r>
          </w:p>
        </w:tc>
        <w:tc>
          <w:tcPr>
            <w:tcW w:type="dxa" w:w="4932"/>
            <w:tcMar>
              <w:top w:w="70" w:type="dxa"/>
              <w:start w:w="80" w:type="dxa"/>
              <w:bottom w:w="70" w:type="dxa"/>
              <w:end w:w="80" w:type="dxa"/>
            </w:tcMar>
            <w:vAlign w:val="top"/>
          </w:tcPr>
          <w:p>
            <w:r>
              <w:rPr>
                <w:rFonts w:ascii="Liberation Sans" w:hAnsi="Liberation Sans"/>
                <w:b w:val="0"/>
                <w:color w:val="0A0E17"/>
                <w:sz w:val="16"/>
              </w:rPr>
              <w:t>local visual checks and agreed maintenance actions</w:t>
            </w:r>
          </w:p>
        </w:tc>
        <w:tc>
          <w:tcPr>
            <w:tcW w:type="dxa" w:w="2041"/>
            <w:tcMar>
              <w:top w:w="70" w:type="dxa"/>
              <w:start w:w="80" w:type="dxa"/>
              <w:bottom w:w="70" w:type="dxa"/>
              <w:end w:w="80" w:type="dxa"/>
            </w:tcMar>
            <w:vAlign w:val="top"/>
          </w:tcPr>
          <w:p>
            <w:r>
              <w:rPr>
                <w:rFonts w:ascii="Liberation Sans" w:hAnsi="Liberation Sans"/>
                <w:b w:val="0"/>
                <w:color w:val="0A0E17"/>
                <w:sz w:val="16"/>
              </w:rPr>
              <w:t>scheduled/alerted</w:t>
            </w:r>
          </w:p>
        </w:tc>
      </w:tr>
      <w:tr>
        <w:trPr>
          <w:cantSplit/>
        </w:trPr>
        <w:tc>
          <w:tcPr>
            <w:tcW w:type="dxa" w:w="2381"/>
            <w:tcMar>
              <w:top w:w="70" w:type="dxa"/>
              <w:start w:w="80" w:type="dxa"/>
              <w:bottom w:w="70" w:type="dxa"/>
              <w:end w:w="80" w:type="dxa"/>
            </w:tcMar>
            <w:vAlign w:val="top"/>
            <w:shd w:fill="EEF2F6"/>
          </w:tcPr>
          <w:p>
            <w:r>
              <w:rPr>
                <w:rFonts w:ascii="Liberation Sans" w:hAnsi="Liberation Sans"/>
                <w:b w:val="0"/>
                <w:color w:val="0A0E17"/>
                <w:sz w:val="16"/>
              </w:rPr>
              <w:t>External reviewer/advisory group</w:t>
            </w:r>
          </w:p>
        </w:tc>
        <w:tc>
          <w:tcPr>
            <w:tcW w:type="dxa" w:w="4932"/>
            <w:tcMar>
              <w:top w:w="70" w:type="dxa"/>
              <w:start w:w="80" w:type="dxa"/>
              <w:bottom w:w="70" w:type="dxa"/>
              <w:end w:w="80" w:type="dxa"/>
            </w:tcMar>
            <w:vAlign w:val="top"/>
            <w:shd w:fill="EEF2F6"/>
          </w:tcPr>
          <w:p>
            <w:r>
              <w:rPr>
                <w:rFonts w:ascii="Liberation Sans" w:hAnsi="Liberation Sans"/>
                <w:b w:val="0"/>
                <w:color w:val="0A0E17"/>
                <w:sz w:val="16"/>
              </w:rPr>
              <w:t>periodic RF, electrical, structural, legal or disaster-resilience advice</w:t>
            </w:r>
          </w:p>
        </w:tc>
        <w:tc>
          <w:tcPr>
            <w:tcW w:type="dxa" w:w="2041"/>
            <w:tcMar>
              <w:top w:w="70" w:type="dxa"/>
              <w:start w:w="80" w:type="dxa"/>
              <w:bottom w:w="70" w:type="dxa"/>
              <w:end w:w="80" w:type="dxa"/>
            </w:tcMar>
            <w:vAlign w:val="top"/>
            <w:shd w:fill="EEF2F6"/>
          </w:tcPr>
          <w:p>
            <w:r>
              <w:rPr>
                <w:rFonts w:ascii="Liberation Sans" w:hAnsi="Liberation Sans"/>
                <w:b w:val="0"/>
                <w:color w:val="0A0E17"/>
                <w:sz w:val="16"/>
              </w:rPr>
              <w:t>at decision gates</w:t>
            </w:r>
          </w:p>
        </w:tc>
      </w:tr>
    </w:tbl>
    <w:p>
      <w:pPr>
        <w:spacing w:after="0"/>
      </w:pPr>
    </w:p>
    <w:p>
      <w:pPr>
        <w:pStyle w:val="Heading2"/>
      </w:pPr>
      <w:r>
        <w:t>15.2 Decision rights</w:t>
      </w:r>
    </w:p>
    <w:p>
      <w:pPr>
        <w:pStyle w:val="ListBullet"/>
        <w:spacing w:after="40"/>
      </w:pPr>
      <w:r>
        <w:t>Any person can stop field work for an immediate safety concern.</w:t>
      </w:r>
    </w:p>
    <w:p>
      <w:pPr>
        <w:pStyle w:val="ListBullet"/>
        <w:spacing w:after="40"/>
      </w:pPr>
      <w:r>
        <w:t>RF Lead signs radio configurations; Electrical Lead signs unattended power; site owner/authority signs access.</w:t>
      </w:r>
    </w:p>
    <w:p>
      <w:pPr>
        <w:pStyle w:val="ListBullet"/>
        <w:spacing w:after="40"/>
      </w:pPr>
      <w:r>
        <w:t>Program Lead cannot override a P0 specialist or permission gate without documented independent review.</w:t>
      </w:r>
    </w:p>
    <w:p>
      <w:pPr>
        <w:pStyle w:val="ListBullet"/>
        <w:spacing w:after="40"/>
      </w:pPr>
      <w:r>
        <w:t>Content Lead controls editorial timing but cannot publish unresolved technical, privacy or disclosure issues.</w:t>
      </w:r>
    </w:p>
    <w:p>
      <w:pPr>
        <w:pStyle w:val="ListBullet"/>
        <w:spacing w:after="40"/>
      </w:pPr>
      <w:r>
        <w:t>Maintainers control release quality within published governance, not personal ownership.</w:t>
      </w:r>
    </w:p>
    <w:p>
      <w:pPr>
        <w:pStyle w:val="Heading2"/>
      </w:pPr>
      <w:r>
        <w:t>15.3 Emergency communications ethics</w:t>
      </w:r>
    </w:p>
    <w:p>
      <w:r>
        <w:t>Queensland's official disaster portal and emergency agencies remain the source for warnings, emergency contacts and household preparedness [S26]. AIDR frames resilience as shared knowledge and capability, which supports FR3K's educational role without turning an experimental network into an unofficial public-safety service [S28].</w:t>
      </w:r>
    </w:p>
    <w:p>
      <w:pPr>
        <w:pStyle w:val="ListBullet"/>
        <w:spacing w:after="40"/>
      </w:pPr>
      <w:r>
        <w:t>Use 'supplementary' and 'experimental' in public descriptions and exercises.</w:t>
      </w:r>
    </w:p>
    <w:p>
      <w:pPr>
        <w:pStyle w:val="ListBullet"/>
        <w:spacing w:after="40"/>
      </w:pPr>
      <w:r>
        <w:t>Clearly mark test/exercise messages and prevent confusion with official alerts.</w:t>
      </w:r>
    </w:p>
    <w:p>
      <w:pPr>
        <w:pStyle w:val="ListBullet"/>
        <w:spacing w:after="40"/>
      </w:pPr>
      <w:r>
        <w:t>Never promise coverage, response, confidentiality or delivery during an emergency.</w:t>
      </w:r>
    </w:p>
    <w:p>
      <w:pPr>
        <w:pStyle w:val="ListBullet"/>
        <w:spacing w:after="40"/>
      </w:pPr>
      <w:r>
        <w:t>Teach users to follow official warnings and maintain multiple communication options.</w:t>
      </w:r>
    </w:p>
    <w:p>
      <w:pPr>
        <w:pStyle w:val="ListBullet"/>
        <w:spacing w:after="40"/>
      </w:pPr>
      <w:r>
        <w:t>Engage agencies as advisers/observers before any exercise that resembles emergency operations.</w:t>
      </w:r>
    </w:p>
    <w:p>
      <w:pPr>
        <w:pStyle w:val="Heading2"/>
      </w:pPr>
      <w:r>
        <w:t>15.4 Privacy and security</w:t>
      </w:r>
    </w:p>
    <w:p>
      <w:pPr>
        <w:pStyle w:val="ListBullet"/>
        <w:spacing w:after="40"/>
      </w:pPr>
      <w:r>
        <w:t>Minimise telemetry and separate identities from network-health data.</w:t>
      </w:r>
    </w:p>
    <w:p>
      <w:pPr>
        <w:pStyle w:val="ListBullet"/>
        <w:spacing w:after="40"/>
      </w:pPr>
      <w:r>
        <w:t>Generalise private node locations on public maps and obtain consent for host recognition.</w:t>
      </w:r>
    </w:p>
    <w:p>
      <w:pPr>
        <w:pStyle w:val="ListBullet"/>
        <w:spacing w:after="40"/>
      </w:pPr>
      <w:r>
        <w:t>Never publish private keys, channel keys, access tokens, unredacted logs or predictable household usage.</w:t>
      </w:r>
    </w:p>
    <w:p>
      <w:pPr>
        <w:pStyle w:val="ListBullet"/>
        <w:spacing w:after="40"/>
      </w:pPr>
      <w:r>
        <w:t>Use threat models for gateways, remote administration, update processes and public interfaces.</w:t>
      </w:r>
    </w:p>
    <w:p>
      <w:pPr>
        <w:pStyle w:val="ListBullet"/>
        <w:spacing w:after="40"/>
      </w:pPr>
      <w:r>
        <w:t>Create a private security-report channel and coordinated disclosure process.</w:t>
      </w:r>
    </w:p>
    <w:p>
      <w:pPr>
        <w:pStyle w:val="ListBullet"/>
        <w:spacing w:after="40"/>
      </w:pPr>
      <w:r>
        <w:t>Define data retention, access, export and deletion; audit permissions quarterly.</w:t>
      </w:r>
    </w:p>
    <w:p>
      <w:pPr>
        <w:pStyle w:val="Heading2"/>
      </w:pPr>
      <w:r>
        <w:t>15.5 Safety domains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1928"/>
            <w:shd w:fill="1E2530"/>
            <w:vAlign w:val="top"/>
            <w:tcMar>
              <w:top w:w="70" w:type="dxa"/>
              <w:start w:w="80" w:type="dxa"/>
              <w:bottom w:w="70" w:type="dxa"/>
              <w:end w:w="80" w:type="dxa"/>
            </w:tcMar>
          </w:tcPr>
          <w:p>
            <w:r>
              <w:rPr>
                <w:rFonts w:ascii="Liberation Sans" w:hAnsi="Liberation Sans"/>
                <w:b/>
                <w:color w:val="FFFFFF"/>
                <w:sz w:val="16"/>
              </w:rPr>
              <w:t>Domain</w:t>
            </w:r>
          </w:p>
        </w:tc>
        <w:tc>
          <w:tcPr>
            <w:tcW w:type="dxa" w:w="7427"/>
            <w:shd w:fill="1E2530"/>
            <w:vAlign w:val="top"/>
            <w:tcMar>
              <w:top w:w="70" w:type="dxa"/>
              <w:start w:w="80" w:type="dxa"/>
              <w:bottom w:w="70" w:type="dxa"/>
              <w:end w:w="80" w:type="dxa"/>
            </w:tcMar>
          </w:tcPr>
          <w:p>
            <w:r>
              <w:rPr>
                <w:rFonts w:ascii="Liberation Sans" w:hAnsi="Liberation Sans"/>
                <w:b/>
                <w:color w:val="FFFFFF"/>
                <w:sz w:val="16"/>
              </w:rPr>
              <w:t>Control</w:t>
            </w:r>
          </w:p>
        </w:tc>
      </w:tr>
      <w:tr>
        <w:trPr>
          <w:cantSplit/>
        </w:trPr>
        <w:tc>
          <w:tcPr>
            <w:tcW w:type="dxa" w:w="1928"/>
            <w:tcMar>
              <w:top w:w="70" w:type="dxa"/>
              <w:start w:w="80" w:type="dxa"/>
              <w:bottom w:w="70" w:type="dxa"/>
              <w:end w:w="80" w:type="dxa"/>
            </w:tcMar>
            <w:vAlign w:val="top"/>
          </w:tcPr>
          <w:p>
            <w:r>
              <w:rPr>
                <w:rFonts w:ascii="Liberation Sans" w:hAnsi="Liberation Sans"/>
                <w:b w:val="0"/>
                <w:color w:val="0A0E17"/>
                <w:sz w:val="16"/>
              </w:rPr>
              <w:t>Field access</w:t>
            </w:r>
          </w:p>
        </w:tc>
        <w:tc>
          <w:tcPr>
            <w:tcW w:type="dxa" w:w="7427"/>
            <w:tcMar>
              <w:top w:w="70" w:type="dxa"/>
              <w:start w:w="80" w:type="dxa"/>
              <w:bottom w:w="70" w:type="dxa"/>
              <w:end w:w="80" w:type="dxa"/>
            </w:tcMar>
            <w:vAlign w:val="top"/>
          </w:tcPr>
          <w:p>
            <w:r>
              <w:rPr>
                <w:rFonts w:ascii="Liberation Sans" w:hAnsi="Liberation Sans"/>
                <w:b w:val="0"/>
                <w:color w:val="0A0E17"/>
                <w:sz w:val="16"/>
              </w:rPr>
              <w:t>permissions, route/weather check, buddy/communications plan, first aid and stop-work conditions</w:t>
            </w:r>
          </w:p>
        </w:tc>
      </w:tr>
      <w:tr>
        <w:trPr>
          <w:cantSplit/>
        </w:trPr>
        <w:tc>
          <w:tcPr>
            <w:tcW w:type="dxa" w:w="1928"/>
            <w:tcMar>
              <w:top w:w="70" w:type="dxa"/>
              <w:start w:w="80" w:type="dxa"/>
              <w:bottom w:w="70" w:type="dxa"/>
              <w:end w:w="80" w:type="dxa"/>
            </w:tcMar>
            <w:vAlign w:val="top"/>
            <w:shd w:fill="EEF2F6"/>
          </w:tcPr>
          <w:p>
            <w:r>
              <w:rPr>
                <w:rFonts w:ascii="Liberation Sans" w:hAnsi="Liberation Sans"/>
                <w:b w:val="0"/>
                <w:color w:val="0A0E17"/>
                <w:sz w:val="16"/>
              </w:rPr>
              <w:t>Electrical</w:t>
            </w:r>
          </w:p>
        </w:tc>
        <w:tc>
          <w:tcPr>
            <w:tcW w:type="dxa" w:w="7427"/>
            <w:tcMar>
              <w:top w:w="70" w:type="dxa"/>
              <w:start w:w="80" w:type="dxa"/>
              <w:bottom w:w="70" w:type="dxa"/>
              <w:end w:w="80" w:type="dxa"/>
            </w:tcMar>
            <w:vAlign w:val="top"/>
            <w:shd w:fill="EEF2F6"/>
          </w:tcPr>
          <w:p>
            <w:r>
              <w:rPr>
                <w:rFonts w:ascii="Liberation Sans" w:hAnsi="Liberation Sans"/>
                <w:b w:val="0"/>
                <w:color w:val="0A0E17"/>
                <w:sz w:val="16"/>
              </w:rPr>
              <w:t>competent design, fusing/isolation, battery controls, labelled disconnect and fault testing</w:t>
            </w:r>
          </w:p>
        </w:tc>
      </w:tr>
      <w:tr>
        <w:trPr>
          <w:cantSplit/>
        </w:trPr>
        <w:tc>
          <w:tcPr>
            <w:tcW w:type="dxa" w:w="1928"/>
            <w:tcMar>
              <w:top w:w="70" w:type="dxa"/>
              <w:start w:w="80" w:type="dxa"/>
              <w:bottom w:w="70" w:type="dxa"/>
              <w:end w:w="80" w:type="dxa"/>
            </w:tcMar>
            <w:vAlign w:val="top"/>
          </w:tcPr>
          <w:p>
            <w:r>
              <w:rPr>
                <w:rFonts w:ascii="Liberation Sans" w:hAnsi="Liberation Sans"/>
                <w:b w:val="0"/>
                <w:color w:val="0A0E17"/>
                <w:sz w:val="16"/>
              </w:rPr>
              <w:t>RF</w:t>
            </w:r>
          </w:p>
        </w:tc>
        <w:tc>
          <w:tcPr>
            <w:tcW w:type="dxa" w:w="7427"/>
            <w:tcMar>
              <w:top w:w="70" w:type="dxa"/>
              <w:start w:w="80" w:type="dxa"/>
              <w:bottom w:w="70" w:type="dxa"/>
              <w:end w:w="80" w:type="dxa"/>
            </w:tcMar>
            <w:vAlign w:val="top"/>
          </w:tcPr>
          <w:p>
            <w:r>
              <w:rPr>
                <w:rFonts w:ascii="Liberation Sans" w:hAnsi="Liberation Sans"/>
                <w:b w:val="0"/>
                <w:color w:val="0A0E17"/>
                <w:sz w:val="16"/>
              </w:rPr>
              <w:t>applicable licence/equipment/EME/interference review and configuration lock</w:t>
            </w:r>
          </w:p>
        </w:tc>
      </w:tr>
      <w:tr>
        <w:trPr>
          <w:cantSplit/>
        </w:trPr>
        <w:tc>
          <w:tcPr>
            <w:tcW w:type="dxa" w:w="1928"/>
            <w:tcMar>
              <w:top w:w="70" w:type="dxa"/>
              <w:start w:w="80" w:type="dxa"/>
              <w:bottom w:w="70" w:type="dxa"/>
              <w:end w:w="80" w:type="dxa"/>
            </w:tcMar>
            <w:vAlign w:val="top"/>
            <w:shd w:fill="EEF2F6"/>
          </w:tcPr>
          <w:p>
            <w:r>
              <w:rPr>
                <w:rFonts w:ascii="Liberation Sans" w:hAnsi="Liberation Sans"/>
                <w:b w:val="0"/>
                <w:color w:val="0A0E17"/>
                <w:sz w:val="16"/>
              </w:rPr>
              <w:t>Mounting</w:t>
            </w:r>
          </w:p>
        </w:tc>
        <w:tc>
          <w:tcPr>
            <w:tcW w:type="dxa" w:w="7427"/>
            <w:tcMar>
              <w:top w:w="70" w:type="dxa"/>
              <w:start w:w="80" w:type="dxa"/>
              <w:bottom w:w="70" w:type="dxa"/>
              <w:end w:w="80" w:type="dxa"/>
            </w:tcMar>
            <w:vAlign w:val="top"/>
            <w:shd w:fill="EEF2F6"/>
          </w:tcPr>
          <w:p>
            <w:r>
              <w:rPr>
                <w:rFonts w:ascii="Liberation Sans" w:hAnsi="Liberation Sans"/>
                <w:b w:val="0"/>
                <w:color w:val="0A0E17"/>
                <w:sz w:val="16"/>
              </w:rPr>
              <w:t>owner approval, competent structural design, corrosion and inspection plan</w:t>
            </w:r>
          </w:p>
        </w:tc>
      </w:tr>
      <w:tr>
        <w:trPr>
          <w:cantSplit/>
        </w:trPr>
        <w:tc>
          <w:tcPr>
            <w:tcW w:type="dxa" w:w="1928"/>
            <w:tcMar>
              <w:top w:w="70" w:type="dxa"/>
              <w:start w:w="80" w:type="dxa"/>
              <w:bottom w:w="70" w:type="dxa"/>
              <w:end w:w="80" w:type="dxa"/>
            </w:tcMar>
            <w:vAlign w:val="top"/>
          </w:tcPr>
          <w:p>
            <w:r>
              <w:rPr>
                <w:rFonts w:ascii="Liberation Sans" w:hAnsi="Liberation Sans"/>
                <w:b w:val="0"/>
                <w:color w:val="0A0E17"/>
                <w:sz w:val="16"/>
              </w:rPr>
              <w:t>Drone/media</w:t>
            </w:r>
          </w:p>
        </w:tc>
        <w:tc>
          <w:tcPr>
            <w:tcW w:type="dxa" w:w="7427"/>
            <w:tcMar>
              <w:top w:w="70" w:type="dxa"/>
              <w:start w:w="80" w:type="dxa"/>
              <w:bottom w:w="70" w:type="dxa"/>
              <w:end w:w="80" w:type="dxa"/>
            </w:tcMar>
            <w:vAlign w:val="top"/>
          </w:tcPr>
          <w:p>
            <w:r>
              <w:rPr>
                <w:rFonts w:ascii="Liberation Sans" w:hAnsi="Liberation Sans"/>
                <w:b w:val="0"/>
                <w:color w:val="0A0E17"/>
                <w:sz w:val="16"/>
              </w:rPr>
              <w:t>operator/legal/land-manager rules, privacy and no pressure to capture unsafe shots</w:t>
            </w:r>
          </w:p>
        </w:tc>
      </w:tr>
      <w:tr>
        <w:trPr>
          <w:cantSplit/>
        </w:trPr>
        <w:tc>
          <w:tcPr>
            <w:tcW w:type="dxa" w:w="1928"/>
            <w:tcMar>
              <w:top w:w="70" w:type="dxa"/>
              <w:start w:w="80" w:type="dxa"/>
              <w:bottom w:w="70" w:type="dxa"/>
              <w:end w:w="80" w:type="dxa"/>
            </w:tcMar>
            <w:vAlign w:val="top"/>
            <w:shd w:fill="EEF2F6"/>
          </w:tcPr>
          <w:p>
            <w:r>
              <w:rPr>
                <w:rFonts w:ascii="Liberation Sans" w:hAnsi="Liberation Sans"/>
                <w:b w:val="0"/>
                <w:color w:val="0A0E17"/>
                <w:sz w:val="16"/>
              </w:rPr>
              <w:t>Workshops</w:t>
            </w:r>
          </w:p>
        </w:tc>
        <w:tc>
          <w:tcPr>
            <w:tcW w:type="dxa" w:w="7427"/>
            <w:tcMar>
              <w:top w:w="70" w:type="dxa"/>
              <w:start w:w="80" w:type="dxa"/>
              <w:bottom w:w="70" w:type="dxa"/>
              <w:end w:w="80" w:type="dxa"/>
            </w:tcMar>
            <w:vAlign w:val="top"/>
            <w:shd w:fill="EEF2F6"/>
          </w:tcPr>
          <w:p>
            <w:r>
              <w:rPr>
                <w:rFonts w:ascii="Liberation Sans" w:hAnsi="Liberation Sans"/>
                <w:b w:val="0"/>
                <w:color w:val="0A0E17"/>
                <w:sz w:val="16"/>
              </w:rPr>
              <w:t>supervision, tool/PPE rules, age-appropriate activities and incident process</w:t>
            </w:r>
          </w:p>
        </w:tc>
      </w:tr>
      <w:tr>
        <w:trPr>
          <w:cantSplit/>
        </w:trPr>
        <w:tc>
          <w:tcPr>
            <w:tcW w:type="dxa" w:w="1928"/>
            <w:tcMar>
              <w:top w:w="70" w:type="dxa"/>
              <w:start w:w="80" w:type="dxa"/>
              <w:bottom w:w="70" w:type="dxa"/>
              <w:end w:w="80" w:type="dxa"/>
            </w:tcMar>
            <w:vAlign w:val="top"/>
          </w:tcPr>
          <w:p>
            <w:r>
              <w:rPr>
                <w:rFonts w:ascii="Liberation Sans" w:hAnsi="Liberation Sans"/>
                <w:b w:val="0"/>
                <w:color w:val="0A0E17"/>
                <w:sz w:val="16"/>
              </w:rPr>
              <w:t>AI/software</w:t>
            </w:r>
          </w:p>
        </w:tc>
        <w:tc>
          <w:tcPr>
            <w:tcW w:type="dxa" w:w="7427"/>
            <w:tcMar>
              <w:top w:w="70" w:type="dxa"/>
              <w:start w:w="80" w:type="dxa"/>
              <w:bottom w:w="70" w:type="dxa"/>
              <w:end w:w="80" w:type="dxa"/>
            </w:tcMar>
            <w:vAlign w:val="top"/>
          </w:tcPr>
          <w:p>
            <w:r>
              <w:rPr>
                <w:rFonts w:ascii="Liberation Sans" w:hAnsi="Liberation Sans"/>
                <w:b w:val="0"/>
                <w:color w:val="0A0E17"/>
                <w:sz w:val="16"/>
              </w:rPr>
              <w:t>least privilege, test environment, rollback, logs and human approval</w:t>
            </w:r>
          </w:p>
        </w:tc>
      </w:tr>
    </w:tbl>
    <w:p>
      <w:pPr>
        <w:spacing w:after="0"/>
      </w:pPr>
    </w:p>
    <w:p>
      <w:pPr>
        <w:pStyle w:val="Heading2"/>
      </w:pPr>
      <w:r>
        <w:t>15.6 Risk register priorities</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964"/>
            <w:shd w:fill="1E2530"/>
            <w:vAlign w:val="top"/>
            <w:tcMar>
              <w:top w:w="70" w:type="dxa"/>
              <w:start w:w="80" w:type="dxa"/>
              <w:bottom w:w="70" w:type="dxa"/>
              <w:end w:w="80" w:type="dxa"/>
            </w:tcMar>
          </w:tcPr>
          <w:p>
            <w:r>
              <w:rPr>
                <w:rFonts w:ascii="Liberation Sans" w:hAnsi="Liberation Sans"/>
                <w:b/>
                <w:color w:val="FFFFFF"/>
                <w:sz w:val="14"/>
              </w:rPr>
              <w:t>ID</w:t>
            </w:r>
          </w:p>
        </w:tc>
        <w:tc>
          <w:tcPr>
            <w:tcW w:type="dxa" w:w="2835"/>
            <w:shd w:fill="1E2530"/>
            <w:vAlign w:val="top"/>
            <w:tcMar>
              <w:top w:w="70" w:type="dxa"/>
              <w:start w:w="80" w:type="dxa"/>
              <w:bottom w:w="70" w:type="dxa"/>
              <w:end w:w="80" w:type="dxa"/>
            </w:tcMar>
          </w:tcPr>
          <w:p>
            <w:r>
              <w:rPr>
                <w:rFonts w:ascii="Liberation Sans" w:hAnsi="Liberation Sans"/>
                <w:b/>
                <w:color w:val="FFFFFF"/>
                <w:sz w:val="14"/>
              </w:rPr>
              <w:t>Risk</w:t>
            </w:r>
          </w:p>
        </w:tc>
        <w:tc>
          <w:tcPr>
            <w:tcW w:type="dxa" w:w="1134"/>
            <w:shd w:fill="1E2530"/>
            <w:vAlign w:val="top"/>
            <w:tcMar>
              <w:top w:w="70" w:type="dxa"/>
              <w:start w:w="80" w:type="dxa"/>
              <w:bottom w:w="70" w:type="dxa"/>
              <w:end w:w="80" w:type="dxa"/>
            </w:tcMar>
          </w:tcPr>
          <w:p>
            <w:r>
              <w:rPr>
                <w:rFonts w:ascii="Liberation Sans" w:hAnsi="Liberation Sans"/>
                <w:b/>
                <w:color w:val="FFFFFF"/>
                <w:sz w:val="14"/>
              </w:rPr>
              <w:t>Rating</w:t>
            </w:r>
          </w:p>
        </w:tc>
        <w:tc>
          <w:tcPr>
            <w:tcW w:type="dxa" w:w="4422"/>
            <w:shd w:fill="1E2530"/>
            <w:vAlign w:val="top"/>
            <w:tcMar>
              <w:top w:w="70" w:type="dxa"/>
              <w:start w:w="80" w:type="dxa"/>
              <w:bottom w:w="70" w:type="dxa"/>
              <w:end w:w="80" w:type="dxa"/>
            </w:tcMar>
          </w:tcPr>
          <w:p>
            <w:r>
              <w:rPr>
                <w:rFonts w:ascii="Liberation Sans" w:hAnsi="Liberation Sans"/>
                <w:b/>
                <w:color w:val="FFFFFF"/>
                <w:sz w:val="14"/>
              </w:rPr>
              <w:t>Primary control</w:t>
            </w:r>
          </w:p>
        </w:tc>
      </w:tr>
      <w:tr>
        <w:trPr>
          <w:cantSplit/>
        </w:trPr>
        <w:tc>
          <w:tcPr>
            <w:tcW w:type="dxa" w:w="964"/>
            <w:tcMar>
              <w:top w:w="70" w:type="dxa"/>
              <w:start w:w="80" w:type="dxa"/>
              <w:bottom w:w="70" w:type="dxa"/>
              <w:end w:w="80" w:type="dxa"/>
            </w:tcMar>
            <w:vAlign w:val="top"/>
          </w:tcPr>
          <w:p>
            <w:r>
              <w:rPr>
                <w:rFonts w:ascii="Liberation Sans" w:hAnsi="Liberation Sans"/>
                <w:b w:val="0"/>
                <w:color w:val="0A0E17"/>
                <w:sz w:val="14"/>
              </w:rPr>
              <w:t>R01</w:t>
            </w:r>
          </w:p>
        </w:tc>
        <w:tc>
          <w:tcPr>
            <w:tcW w:type="dxa" w:w="2835"/>
            <w:tcMar>
              <w:top w:w="70" w:type="dxa"/>
              <w:start w:w="80" w:type="dxa"/>
              <w:bottom w:w="70" w:type="dxa"/>
              <w:end w:w="80" w:type="dxa"/>
            </w:tcMar>
            <w:vAlign w:val="top"/>
          </w:tcPr>
          <w:p>
            <w:r>
              <w:rPr>
                <w:rFonts w:ascii="Liberation Sans" w:hAnsi="Liberation Sans"/>
                <w:b w:val="0"/>
                <w:color w:val="0A0E17"/>
                <w:sz w:val="14"/>
              </w:rPr>
              <w:t>Treating community mesh as an emergency-service replacement</w:t>
            </w:r>
          </w:p>
        </w:tc>
        <w:tc>
          <w:tcPr>
            <w:tcW w:type="dxa" w:w="1134"/>
            <w:tcMar>
              <w:top w:w="70" w:type="dxa"/>
              <w:start w:w="80" w:type="dxa"/>
              <w:bottom w:w="70" w:type="dxa"/>
              <w:end w:w="80" w:type="dxa"/>
            </w:tcMar>
            <w:vAlign w:val="top"/>
          </w:tcPr>
          <w:p>
            <w:r>
              <w:rPr>
                <w:rFonts w:ascii="Liberation Sans" w:hAnsi="Liberation Sans"/>
                <w:b w:val="0"/>
                <w:color w:val="0A0E17"/>
                <w:sz w:val="14"/>
              </w:rPr>
              <w:t>Extreme</w:t>
            </w:r>
          </w:p>
        </w:tc>
        <w:tc>
          <w:tcPr>
            <w:tcW w:type="dxa" w:w="4422"/>
            <w:tcMar>
              <w:top w:w="70" w:type="dxa"/>
              <w:start w:w="80" w:type="dxa"/>
              <w:bottom w:w="70" w:type="dxa"/>
              <w:end w:w="80" w:type="dxa"/>
            </w:tcMar>
            <w:vAlign w:val="top"/>
          </w:tcPr>
          <w:p>
            <w:r>
              <w:rPr>
                <w:rFonts w:ascii="Liberation Sans" w:hAnsi="Liberation Sans"/>
                <w:b w:val="0"/>
                <w:color w:val="0A0E17"/>
                <w:sz w:val="14"/>
              </w:rPr>
              <w:t>Explicit non-replacement disclaimer; official warnings first; drills with observers; no safety-of-life guarantees</w:t>
            </w:r>
          </w:p>
        </w:tc>
      </w:tr>
      <w:tr>
        <w:trPr>
          <w:cantSplit/>
        </w:trPr>
        <w:tc>
          <w:tcPr>
            <w:tcW w:type="dxa" w:w="964"/>
            <w:tcMar>
              <w:top w:w="70" w:type="dxa"/>
              <w:start w:w="80" w:type="dxa"/>
              <w:bottom w:w="70" w:type="dxa"/>
              <w:end w:w="80" w:type="dxa"/>
            </w:tcMar>
            <w:vAlign w:val="top"/>
            <w:shd w:fill="EEF2F6"/>
          </w:tcPr>
          <w:p>
            <w:r>
              <w:rPr>
                <w:rFonts w:ascii="Liberation Sans" w:hAnsi="Liberation Sans"/>
                <w:b w:val="0"/>
                <w:color w:val="0A0E17"/>
                <w:sz w:val="14"/>
              </w:rPr>
              <w:t>R02</w:t>
            </w:r>
          </w:p>
        </w:tc>
        <w:tc>
          <w:tcPr>
            <w:tcW w:type="dxa" w:w="2835"/>
            <w:tcMar>
              <w:top w:w="70" w:type="dxa"/>
              <w:start w:w="80" w:type="dxa"/>
              <w:bottom w:w="70" w:type="dxa"/>
              <w:end w:w="80" w:type="dxa"/>
            </w:tcMar>
            <w:vAlign w:val="top"/>
            <w:shd w:fill="EEF2F6"/>
          </w:tcPr>
          <w:p>
            <w:r>
              <w:rPr>
                <w:rFonts w:ascii="Liberation Sans" w:hAnsi="Liberation Sans"/>
                <w:b w:val="0"/>
                <w:color w:val="0A0E17"/>
                <w:sz w:val="14"/>
              </w:rPr>
              <w:t>Spectrum or equipment non-compliance</w:t>
            </w:r>
          </w:p>
        </w:tc>
        <w:tc>
          <w:tcPr>
            <w:tcW w:type="dxa" w:w="1134"/>
            <w:tcMar>
              <w:top w:w="70" w:type="dxa"/>
              <w:start w:w="80" w:type="dxa"/>
              <w:bottom w:w="70" w:type="dxa"/>
              <w:end w:w="80" w:type="dxa"/>
            </w:tcMar>
            <w:vAlign w:val="top"/>
            <w:shd w:fill="EEF2F6"/>
          </w:tcPr>
          <w:p>
            <w:r>
              <w:rPr>
                <w:rFonts w:ascii="Liberation Sans" w:hAnsi="Liberation Sans"/>
                <w:b w:val="0"/>
                <w:color w:val="0A0E17"/>
                <w:sz w:val="14"/>
              </w:rPr>
              <w:t>High</w:t>
            </w:r>
          </w:p>
        </w:tc>
        <w:tc>
          <w:tcPr>
            <w:tcW w:type="dxa" w:w="4422"/>
            <w:tcMar>
              <w:top w:w="70" w:type="dxa"/>
              <w:start w:w="80" w:type="dxa"/>
              <w:bottom w:w="70" w:type="dxa"/>
              <w:end w:w="80" w:type="dxa"/>
            </w:tcMar>
            <w:vAlign w:val="top"/>
            <w:shd w:fill="EEF2F6"/>
          </w:tcPr>
          <w:p>
            <w:r>
              <w:rPr>
                <w:rFonts w:ascii="Liberation Sans" w:hAnsi="Liberation Sans"/>
                <w:b w:val="0"/>
                <w:color w:val="0A0E17"/>
                <w:sz w:val="14"/>
              </w:rPr>
              <w:t>ACMA 2025 class-licence review; EIRP/PSD calculations; compliant equipment; external antenna audit; interference response SOP</w:t>
            </w:r>
          </w:p>
        </w:tc>
      </w:tr>
      <w:tr>
        <w:trPr>
          <w:cantSplit/>
        </w:trPr>
        <w:tc>
          <w:tcPr>
            <w:tcW w:type="dxa" w:w="964"/>
            <w:tcMar>
              <w:top w:w="70" w:type="dxa"/>
              <w:start w:w="80" w:type="dxa"/>
              <w:bottom w:w="70" w:type="dxa"/>
              <w:end w:w="80" w:type="dxa"/>
            </w:tcMar>
            <w:vAlign w:val="top"/>
          </w:tcPr>
          <w:p>
            <w:r>
              <w:rPr>
                <w:rFonts w:ascii="Liberation Sans" w:hAnsi="Liberation Sans"/>
                <w:b w:val="0"/>
                <w:color w:val="0A0E17"/>
                <w:sz w:val="14"/>
              </w:rPr>
              <w:t>R03</w:t>
            </w:r>
          </w:p>
        </w:tc>
        <w:tc>
          <w:tcPr>
            <w:tcW w:type="dxa" w:w="2835"/>
            <w:tcMar>
              <w:top w:w="70" w:type="dxa"/>
              <w:start w:w="80" w:type="dxa"/>
              <w:bottom w:w="70" w:type="dxa"/>
              <w:end w:w="80" w:type="dxa"/>
            </w:tcMar>
            <w:vAlign w:val="top"/>
          </w:tcPr>
          <w:p>
            <w:r>
              <w:rPr>
                <w:rFonts w:ascii="Liberation Sans" w:hAnsi="Liberation Sans"/>
                <w:b w:val="0"/>
                <w:color w:val="0A0E17"/>
                <w:sz w:val="14"/>
              </w:rPr>
              <w:t>Unpermitted infrastructure or drone activity in protected/public areas</w:t>
            </w:r>
          </w:p>
        </w:tc>
        <w:tc>
          <w:tcPr>
            <w:tcW w:type="dxa" w:w="1134"/>
            <w:tcMar>
              <w:top w:w="70" w:type="dxa"/>
              <w:start w:w="80" w:type="dxa"/>
              <w:bottom w:w="70" w:type="dxa"/>
              <w:end w:w="80" w:type="dxa"/>
            </w:tcMar>
            <w:vAlign w:val="top"/>
          </w:tcPr>
          <w:p>
            <w:r>
              <w:rPr>
                <w:rFonts w:ascii="Liberation Sans" w:hAnsi="Liberation Sans"/>
                <w:b w:val="0"/>
                <w:color w:val="0A0E17"/>
                <w:sz w:val="14"/>
              </w:rPr>
              <w:t>High</w:t>
            </w:r>
          </w:p>
        </w:tc>
        <w:tc>
          <w:tcPr>
            <w:tcW w:type="dxa" w:w="4422"/>
            <w:tcMar>
              <w:top w:w="70" w:type="dxa"/>
              <w:start w:w="80" w:type="dxa"/>
              <w:bottom w:w="70" w:type="dxa"/>
              <w:end w:w="80" w:type="dxa"/>
            </w:tcMar>
            <w:vAlign w:val="top"/>
          </w:tcPr>
          <w:p>
            <w:r>
              <w:rPr>
                <w:rFonts w:ascii="Liberation Sans" w:hAnsi="Liberation Sans"/>
                <w:b w:val="0"/>
                <w:color w:val="0A0E17"/>
                <w:sz w:val="14"/>
              </w:rPr>
              <w:t>Written landowner/QPWS/Council/CASA permissions before work; default to private low-risk sites</w:t>
            </w:r>
          </w:p>
        </w:tc>
      </w:tr>
      <w:tr>
        <w:trPr>
          <w:cantSplit/>
        </w:trPr>
        <w:tc>
          <w:tcPr>
            <w:tcW w:type="dxa" w:w="964"/>
            <w:tcMar>
              <w:top w:w="70" w:type="dxa"/>
              <w:start w:w="80" w:type="dxa"/>
              <w:bottom w:w="70" w:type="dxa"/>
              <w:end w:w="80" w:type="dxa"/>
            </w:tcMar>
            <w:vAlign w:val="top"/>
            <w:shd w:fill="EEF2F6"/>
          </w:tcPr>
          <w:p>
            <w:r>
              <w:rPr>
                <w:rFonts w:ascii="Liberation Sans" w:hAnsi="Liberation Sans"/>
                <w:b w:val="0"/>
                <w:color w:val="0A0E17"/>
                <w:sz w:val="14"/>
              </w:rPr>
              <w:t>R04</w:t>
            </w:r>
          </w:p>
        </w:tc>
        <w:tc>
          <w:tcPr>
            <w:tcW w:type="dxa" w:w="2835"/>
            <w:tcMar>
              <w:top w:w="70" w:type="dxa"/>
              <w:start w:w="80" w:type="dxa"/>
              <w:bottom w:w="70" w:type="dxa"/>
              <w:end w:w="80" w:type="dxa"/>
            </w:tcMar>
            <w:vAlign w:val="top"/>
            <w:shd w:fill="EEF2F6"/>
          </w:tcPr>
          <w:p>
            <w:r>
              <w:rPr>
                <w:rFonts w:ascii="Liberation Sans" w:hAnsi="Liberation Sans"/>
                <w:b w:val="0"/>
                <w:color w:val="0A0E17"/>
                <w:sz w:val="14"/>
              </w:rPr>
              <w:t>Cyclone-proof marketing without certified engineering</w:t>
            </w:r>
          </w:p>
        </w:tc>
        <w:tc>
          <w:tcPr>
            <w:tcW w:type="dxa" w:w="1134"/>
            <w:tcMar>
              <w:top w:w="70" w:type="dxa"/>
              <w:start w:w="80" w:type="dxa"/>
              <w:bottom w:w="70" w:type="dxa"/>
              <w:end w:w="80" w:type="dxa"/>
            </w:tcMar>
            <w:vAlign w:val="top"/>
            <w:shd w:fill="EEF2F6"/>
          </w:tcPr>
          <w:p>
            <w:r>
              <w:rPr>
                <w:rFonts w:ascii="Liberation Sans" w:hAnsi="Liberation Sans"/>
                <w:b w:val="0"/>
                <w:color w:val="0A0E17"/>
                <w:sz w:val="14"/>
              </w:rPr>
              <w:t>High</w:t>
            </w:r>
          </w:p>
        </w:tc>
        <w:tc>
          <w:tcPr>
            <w:tcW w:type="dxa" w:w="4422"/>
            <w:tcMar>
              <w:top w:w="70" w:type="dxa"/>
              <w:start w:w="80" w:type="dxa"/>
              <w:bottom w:w="70" w:type="dxa"/>
              <w:end w:w="80" w:type="dxa"/>
            </w:tcMar>
            <w:vAlign w:val="top"/>
            <w:shd w:fill="EEF2F6"/>
          </w:tcPr>
          <w:p>
            <w:r>
              <w:rPr>
                <w:rFonts w:ascii="Liberation Sans" w:hAnsi="Liberation Sans"/>
                <w:b w:val="0"/>
                <w:color w:val="0A0E17"/>
                <w:sz w:val="14"/>
              </w:rPr>
              <w:t>Use 'cyclone-resilient prototype'; qualified structural/electrical review; documented design wind basis</w:t>
            </w:r>
          </w:p>
        </w:tc>
      </w:tr>
      <w:tr>
        <w:trPr>
          <w:cantSplit/>
        </w:trPr>
        <w:tc>
          <w:tcPr>
            <w:tcW w:type="dxa" w:w="964"/>
            <w:tcMar>
              <w:top w:w="70" w:type="dxa"/>
              <w:start w:w="80" w:type="dxa"/>
              <w:bottom w:w="70" w:type="dxa"/>
              <w:end w:w="80" w:type="dxa"/>
            </w:tcMar>
            <w:vAlign w:val="top"/>
          </w:tcPr>
          <w:p>
            <w:r>
              <w:rPr>
                <w:rFonts w:ascii="Liberation Sans" w:hAnsi="Liberation Sans"/>
                <w:b w:val="0"/>
                <w:color w:val="0A0E17"/>
                <w:sz w:val="14"/>
              </w:rPr>
              <w:t>R05</w:t>
            </w:r>
          </w:p>
        </w:tc>
        <w:tc>
          <w:tcPr>
            <w:tcW w:type="dxa" w:w="2835"/>
            <w:tcMar>
              <w:top w:w="70" w:type="dxa"/>
              <w:start w:w="80" w:type="dxa"/>
              <w:bottom w:w="70" w:type="dxa"/>
              <w:end w:w="80" w:type="dxa"/>
            </w:tcMar>
            <w:vAlign w:val="top"/>
          </w:tcPr>
          <w:p>
            <w:r>
              <w:rPr>
                <w:rFonts w:ascii="Liberation Sans" w:hAnsi="Liberation Sans"/>
                <w:b w:val="0"/>
                <w:color w:val="0A0E17"/>
                <w:sz w:val="14"/>
              </w:rPr>
              <w:t>Battery fire, electrical shock or lightning hazard</w:t>
            </w:r>
          </w:p>
        </w:tc>
        <w:tc>
          <w:tcPr>
            <w:tcW w:type="dxa" w:w="1134"/>
            <w:tcMar>
              <w:top w:w="70" w:type="dxa"/>
              <w:start w:w="80" w:type="dxa"/>
              <w:bottom w:w="70" w:type="dxa"/>
              <w:end w:w="80" w:type="dxa"/>
            </w:tcMar>
            <w:vAlign w:val="top"/>
          </w:tcPr>
          <w:p>
            <w:r>
              <w:rPr>
                <w:rFonts w:ascii="Liberation Sans" w:hAnsi="Liberation Sans"/>
                <w:b w:val="0"/>
                <w:color w:val="0A0E17"/>
                <w:sz w:val="14"/>
              </w:rPr>
              <w:t>High</w:t>
            </w:r>
          </w:p>
        </w:tc>
        <w:tc>
          <w:tcPr>
            <w:tcW w:type="dxa" w:w="4422"/>
            <w:tcMar>
              <w:top w:w="70" w:type="dxa"/>
              <w:start w:w="80" w:type="dxa"/>
              <w:bottom w:w="70" w:type="dxa"/>
              <w:end w:w="80" w:type="dxa"/>
            </w:tcMar>
            <w:vAlign w:val="top"/>
          </w:tcPr>
          <w:p>
            <w:r>
              <w:rPr>
                <w:rFonts w:ascii="Liberation Sans" w:hAnsi="Liberation Sans"/>
                <w:b w:val="0"/>
                <w:color w:val="0A0E17"/>
                <w:sz w:val="14"/>
              </w:rPr>
              <w:t>Fusing, isolation, certified components, qualified review, safe-access design, lightning plan</w:t>
            </w:r>
          </w:p>
        </w:tc>
      </w:tr>
      <w:tr>
        <w:trPr>
          <w:cantSplit/>
        </w:trPr>
        <w:tc>
          <w:tcPr>
            <w:tcW w:type="dxa" w:w="964"/>
            <w:tcMar>
              <w:top w:w="70" w:type="dxa"/>
              <w:start w:w="80" w:type="dxa"/>
              <w:bottom w:w="70" w:type="dxa"/>
              <w:end w:w="80" w:type="dxa"/>
            </w:tcMar>
            <w:vAlign w:val="top"/>
            <w:shd w:fill="EEF2F6"/>
          </w:tcPr>
          <w:p>
            <w:r>
              <w:rPr>
                <w:rFonts w:ascii="Liberation Sans" w:hAnsi="Liberation Sans"/>
                <w:b w:val="0"/>
                <w:color w:val="0A0E17"/>
                <w:sz w:val="14"/>
              </w:rPr>
              <w:t>R06</w:t>
            </w:r>
          </w:p>
        </w:tc>
        <w:tc>
          <w:tcPr>
            <w:tcW w:type="dxa" w:w="2835"/>
            <w:tcMar>
              <w:top w:w="70" w:type="dxa"/>
              <w:start w:w="80" w:type="dxa"/>
              <w:bottom w:w="70" w:type="dxa"/>
              <w:end w:w="80" w:type="dxa"/>
            </w:tcMar>
            <w:vAlign w:val="top"/>
            <w:shd w:fill="EEF2F6"/>
          </w:tcPr>
          <w:p>
            <w:r>
              <w:rPr>
                <w:rFonts w:ascii="Liberation Sans" w:hAnsi="Liberation Sans"/>
                <w:b w:val="0"/>
                <w:color w:val="0A0E17"/>
                <w:sz w:val="14"/>
              </w:rPr>
              <w:t>Publishing sensitive locations, keys or personal message data</w:t>
            </w:r>
          </w:p>
        </w:tc>
        <w:tc>
          <w:tcPr>
            <w:tcW w:type="dxa" w:w="1134"/>
            <w:tcMar>
              <w:top w:w="70" w:type="dxa"/>
              <w:start w:w="80" w:type="dxa"/>
              <w:bottom w:w="70" w:type="dxa"/>
              <w:end w:w="80" w:type="dxa"/>
            </w:tcMar>
            <w:vAlign w:val="top"/>
            <w:shd w:fill="EEF2F6"/>
          </w:tcPr>
          <w:p>
            <w:r>
              <w:rPr>
                <w:rFonts w:ascii="Liberation Sans" w:hAnsi="Liberation Sans"/>
                <w:b w:val="0"/>
                <w:color w:val="0A0E17"/>
                <w:sz w:val="14"/>
              </w:rPr>
              <w:t>High</w:t>
            </w:r>
          </w:p>
        </w:tc>
        <w:tc>
          <w:tcPr>
            <w:tcW w:type="dxa" w:w="4422"/>
            <w:tcMar>
              <w:top w:w="70" w:type="dxa"/>
              <w:start w:w="80" w:type="dxa"/>
              <w:bottom w:w="70" w:type="dxa"/>
              <w:end w:w="80" w:type="dxa"/>
            </w:tcMar>
            <w:vAlign w:val="top"/>
            <w:shd w:fill="EEF2F6"/>
          </w:tcPr>
          <w:p>
            <w:r>
              <w:rPr>
                <w:rFonts w:ascii="Liberation Sans" w:hAnsi="Liberation Sans"/>
                <w:b w:val="0"/>
                <w:color w:val="0A0E17"/>
                <w:sz w:val="14"/>
              </w:rPr>
              <w:t>Coordinate fuzzing; secrets management; telemetry minimisation; privacy impact assessment; consent</w:t>
            </w:r>
          </w:p>
        </w:tc>
      </w:tr>
      <w:tr>
        <w:trPr>
          <w:cantSplit/>
        </w:trPr>
        <w:tc>
          <w:tcPr>
            <w:tcW w:type="dxa" w:w="964"/>
            <w:tcMar>
              <w:top w:w="70" w:type="dxa"/>
              <w:start w:w="80" w:type="dxa"/>
              <w:bottom w:w="70" w:type="dxa"/>
              <w:end w:w="80" w:type="dxa"/>
            </w:tcMar>
            <w:vAlign w:val="top"/>
          </w:tcPr>
          <w:p>
            <w:r>
              <w:rPr>
                <w:rFonts w:ascii="Liberation Sans" w:hAnsi="Liberation Sans"/>
                <w:b w:val="0"/>
                <w:color w:val="0A0E17"/>
                <w:sz w:val="14"/>
              </w:rPr>
              <w:t>R07</w:t>
            </w:r>
          </w:p>
        </w:tc>
        <w:tc>
          <w:tcPr>
            <w:tcW w:type="dxa" w:w="2835"/>
            <w:tcMar>
              <w:top w:w="70" w:type="dxa"/>
              <w:start w:w="80" w:type="dxa"/>
              <w:bottom w:w="70" w:type="dxa"/>
              <w:end w:w="80" w:type="dxa"/>
            </w:tcMar>
            <w:vAlign w:val="top"/>
          </w:tcPr>
          <w:p>
            <w:r>
              <w:rPr>
                <w:rFonts w:ascii="Liberation Sans" w:hAnsi="Liberation Sans"/>
                <w:b w:val="0"/>
                <w:color w:val="0A0E17"/>
                <w:sz w:val="14"/>
              </w:rPr>
              <w:t>AI hallucinations presented as engineering evidence</w:t>
            </w:r>
          </w:p>
        </w:tc>
        <w:tc>
          <w:tcPr>
            <w:tcW w:type="dxa" w:w="1134"/>
            <w:tcMar>
              <w:top w:w="70" w:type="dxa"/>
              <w:start w:w="80" w:type="dxa"/>
              <w:bottom w:w="70" w:type="dxa"/>
              <w:end w:w="80" w:type="dxa"/>
            </w:tcMar>
            <w:vAlign w:val="top"/>
          </w:tcPr>
          <w:p>
            <w:r>
              <w:rPr>
                <w:rFonts w:ascii="Liberation Sans" w:hAnsi="Liberation Sans"/>
                <w:b w:val="0"/>
                <w:color w:val="0A0E17"/>
                <w:sz w:val="14"/>
              </w:rPr>
              <w:t>High</w:t>
            </w:r>
          </w:p>
        </w:tc>
        <w:tc>
          <w:tcPr>
            <w:tcW w:type="dxa" w:w="4422"/>
            <w:tcMar>
              <w:top w:w="70" w:type="dxa"/>
              <w:start w:w="80" w:type="dxa"/>
              <w:bottom w:w="70" w:type="dxa"/>
              <w:end w:w="80" w:type="dxa"/>
            </w:tcMar>
            <w:vAlign w:val="top"/>
          </w:tcPr>
          <w:p>
            <w:r>
              <w:rPr>
                <w:rFonts w:ascii="Liberation Sans" w:hAnsi="Liberation Sans"/>
                <w:b w:val="0"/>
                <w:color w:val="0A0E17"/>
                <w:sz w:val="14"/>
              </w:rPr>
              <w:t>Source requirement; confidence labels; human technical sign-off; no AI-generated test results</w:t>
            </w:r>
          </w:p>
        </w:tc>
      </w:tr>
      <w:tr>
        <w:trPr>
          <w:cantSplit/>
        </w:trPr>
        <w:tc>
          <w:tcPr>
            <w:tcW w:type="dxa" w:w="964"/>
            <w:tcMar>
              <w:top w:w="70" w:type="dxa"/>
              <w:start w:w="80" w:type="dxa"/>
              <w:bottom w:w="70" w:type="dxa"/>
              <w:end w:w="80" w:type="dxa"/>
            </w:tcMar>
            <w:vAlign w:val="top"/>
            <w:shd w:fill="EEF2F6"/>
          </w:tcPr>
          <w:p>
            <w:r>
              <w:rPr>
                <w:rFonts w:ascii="Liberation Sans" w:hAnsi="Liberation Sans"/>
                <w:b w:val="0"/>
                <w:color w:val="0A0E17"/>
                <w:sz w:val="14"/>
              </w:rPr>
              <w:t>R08</w:t>
            </w:r>
          </w:p>
        </w:tc>
        <w:tc>
          <w:tcPr>
            <w:tcW w:type="dxa" w:w="2835"/>
            <w:tcMar>
              <w:top w:w="70" w:type="dxa"/>
              <w:start w:w="80" w:type="dxa"/>
              <w:bottom w:w="70" w:type="dxa"/>
              <w:end w:w="80" w:type="dxa"/>
            </w:tcMar>
            <w:vAlign w:val="top"/>
            <w:shd w:fill="EEF2F6"/>
          </w:tcPr>
          <w:p>
            <w:r>
              <w:rPr>
                <w:rFonts w:ascii="Liberation Sans" w:hAnsi="Liberation Sans"/>
                <w:b w:val="0"/>
                <w:color w:val="0A0E17"/>
                <w:sz w:val="14"/>
              </w:rPr>
              <w:t>Direct Meshtastic-Reticulum bridge underperforms or fragments packets poorly</w:t>
            </w:r>
          </w:p>
        </w:tc>
        <w:tc>
          <w:tcPr>
            <w:tcW w:type="dxa" w:w="1134"/>
            <w:tcMar>
              <w:top w:w="70" w:type="dxa"/>
              <w:start w:w="80" w:type="dxa"/>
              <w:bottom w:w="70" w:type="dxa"/>
              <w:end w:w="80" w:type="dxa"/>
            </w:tcMar>
            <w:vAlign w:val="top"/>
            <w:shd w:fill="EEF2F6"/>
          </w:tcPr>
          <w:p>
            <w:r>
              <w:rPr>
                <w:rFonts w:ascii="Liberation Sans" w:hAnsi="Liberation Sans"/>
                <w:b w:val="0"/>
                <w:color w:val="0A0E17"/>
                <w:sz w:val="14"/>
              </w:rPr>
              <w:t>High</w:t>
            </w:r>
          </w:p>
        </w:tc>
        <w:tc>
          <w:tcPr>
            <w:tcW w:type="dxa" w:w="4422"/>
            <w:tcMar>
              <w:top w:w="70" w:type="dxa"/>
              <w:start w:w="80" w:type="dxa"/>
              <w:bottom w:w="70" w:type="dxa"/>
              <w:end w:w="80" w:type="dxa"/>
            </w:tcMar>
            <w:vAlign w:val="top"/>
            <w:shd w:fill="EEF2F6"/>
          </w:tcPr>
          <w:p>
            <w:r>
              <w:rPr>
                <w:rFonts w:ascii="Liberation Sans" w:hAnsi="Liberation Sans"/>
                <w:b w:val="0"/>
                <w:color w:val="0A0E17"/>
                <w:sz w:val="14"/>
              </w:rPr>
              <w:t>Treat as R&amp;D; keep networks layered; bridge at application/workflow level only after benchmarks</w:t>
            </w:r>
          </w:p>
        </w:tc>
      </w:tr>
      <w:tr>
        <w:trPr>
          <w:cantSplit/>
        </w:trPr>
        <w:tc>
          <w:tcPr>
            <w:tcW w:type="dxa" w:w="964"/>
            <w:tcMar>
              <w:top w:w="70" w:type="dxa"/>
              <w:start w:w="80" w:type="dxa"/>
              <w:bottom w:w="70" w:type="dxa"/>
              <w:end w:w="80" w:type="dxa"/>
            </w:tcMar>
            <w:vAlign w:val="top"/>
          </w:tcPr>
          <w:p>
            <w:r>
              <w:rPr>
                <w:rFonts w:ascii="Liberation Sans" w:hAnsi="Liberation Sans"/>
                <w:b w:val="0"/>
                <w:color w:val="0A0E17"/>
                <w:sz w:val="14"/>
              </w:rPr>
              <w:t>R09</w:t>
            </w:r>
          </w:p>
        </w:tc>
        <w:tc>
          <w:tcPr>
            <w:tcW w:type="dxa" w:w="2835"/>
            <w:tcMar>
              <w:top w:w="70" w:type="dxa"/>
              <w:start w:w="80" w:type="dxa"/>
              <w:bottom w:w="70" w:type="dxa"/>
              <w:end w:w="80" w:type="dxa"/>
            </w:tcMar>
            <w:vAlign w:val="top"/>
          </w:tcPr>
          <w:p>
            <w:r>
              <w:rPr>
                <w:rFonts w:ascii="Liberation Sans" w:hAnsi="Liberation Sans"/>
                <w:b w:val="0"/>
                <w:color w:val="0A0E17"/>
                <w:sz w:val="14"/>
              </w:rPr>
              <w:t>Volunteer burnout from unrealistic daily/weekly cadence</w:t>
            </w:r>
          </w:p>
        </w:tc>
        <w:tc>
          <w:tcPr>
            <w:tcW w:type="dxa" w:w="1134"/>
            <w:tcMar>
              <w:top w:w="70" w:type="dxa"/>
              <w:start w:w="80" w:type="dxa"/>
              <w:bottom w:w="70" w:type="dxa"/>
              <w:end w:w="80" w:type="dxa"/>
            </w:tcMar>
            <w:vAlign w:val="top"/>
          </w:tcPr>
          <w:p>
            <w:r>
              <w:rPr>
                <w:rFonts w:ascii="Liberation Sans" w:hAnsi="Liberation Sans"/>
                <w:b w:val="0"/>
                <w:color w:val="0A0E17"/>
                <w:sz w:val="14"/>
              </w:rPr>
              <w:t>High</w:t>
            </w:r>
          </w:p>
        </w:tc>
        <w:tc>
          <w:tcPr>
            <w:tcW w:type="dxa" w:w="4422"/>
            <w:tcMar>
              <w:top w:w="70" w:type="dxa"/>
              <w:start w:w="80" w:type="dxa"/>
              <w:bottom w:w="70" w:type="dxa"/>
              <w:end w:w="80" w:type="dxa"/>
            </w:tcMar>
            <w:vAlign w:val="top"/>
          </w:tcPr>
          <w:p>
            <w:r>
              <w:rPr>
                <w:rFonts w:ascii="Liberation Sans" w:hAnsi="Liberation Sans"/>
                <w:b w:val="0"/>
                <w:color w:val="0A0E17"/>
                <w:sz w:val="14"/>
              </w:rPr>
              <w:t>One anchor video/week; batch shorts; 4-week content buffer; pause rules; role rotation</w:t>
            </w:r>
          </w:p>
        </w:tc>
      </w:tr>
      <w:tr>
        <w:trPr>
          <w:cantSplit/>
        </w:trPr>
        <w:tc>
          <w:tcPr>
            <w:tcW w:type="dxa" w:w="964"/>
            <w:tcMar>
              <w:top w:w="70" w:type="dxa"/>
              <w:start w:w="80" w:type="dxa"/>
              <w:bottom w:w="70" w:type="dxa"/>
              <w:end w:w="80" w:type="dxa"/>
            </w:tcMar>
            <w:vAlign w:val="top"/>
            <w:shd w:fill="EEF2F6"/>
          </w:tcPr>
          <w:p>
            <w:r>
              <w:rPr>
                <w:rFonts w:ascii="Liberation Sans" w:hAnsi="Liberation Sans"/>
                <w:b w:val="0"/>
                <w:color w:val="0A0E17"/>
                <w:sz w:val="14"/>
              </w:rPr>
              <w:t>R10</w:t>
            </w:r>
          </w:p>
        </w:tc>
        <w:tc>
          <w:tcPr>
            <w:tcW w:type="dxa" w:w="2835"/>
            <w:tcMar>
              <w:top w:w="70" w:type="dxa"/>
              <w:start w:w="80" w:type="dxa"/>
              <w:bottom w:w="70" w:type="dxa"/>
              <w:end w:w="80" w:type="dxa"/>
            </w:tcMar>
            <w:vAlign w:val="top"/>
            <w:shd w:fill="EEF2F6"/>
          </w:tcPr>
          <w:p>
            <w:r>
              <w:rPr>
                <w:rFonts w:ascii="Liberation Sans" w:hAnsi="Liberation Sans"/>
                <w:b w:val="0"/>
                <w:color w:val="0A0E17"/>
                <w:sz w:val="14"/>
              </w:rPr>
              <w:t>Revenue projections mistaken for committed income</w:t>
            </w:r>
          </w:p>
        </w:tc>
        <w:tc>
          <w:tcPr>
            <w:tcW w:type="dxa" w:w="1134"/>
            <w:tcMar>
              <w:top w:w="70" w:type="dxa"/>
              <w:start w:w="80" w:type="dxa"/>
              <w:bottom w:w="70" w:type="dxa"/>
              <w:end w:w="80" w:type="dxa"/>
            </w:tcMar>
            <w:vAlign w:val="top"/>
            <w:shd w:fill="EEF2F6"/>
          </w:tcPr>
          <w:p>
            <w:r>
              <w:rPr>
                <w:rFonts w:ascii="Liberation Sans" w:hAnsi="Liberation Sans"/>
                <w:b w:val="0"/>
                <w:color w:val="0A0E17"/>
                <w:sz w:val="14"/>
              </w:rPr>
              <w:t>High</w:t>
            </w:r>
          </w:p>
        </w:tc>
        <w:tc>
          <w:tcPr>
            <w:tcW w:type="dxa" w:w="4422"/>
            <w:tcMar>
              <w:top w:w="70" w:type="dxa"/>
              <w:start w:w="80" w:type="dxa"/>
              <w:bottom w:w="70" w:type="dxa"/>
              <w:end w:w="80" w:type="dxa"/>
            </w:tcMar>
            <w:vAlign w:val="top"/>
            <w:shd w:fill="EEF2F6"/>
          </w:tcPr>
          <w:p>
            <w:r>
              <w:rPr>
                <w:rFonts w:ascii="Liberation Sans" w:hAnsi="Liberation Sans"/>
                <w:b w:val="0"/>
                <w:color w:val="0A0E17"/>
                <w:sz w:val="14"/>
              </w:rPr>
              <w:t>Scenario ranges; zero-based budget; no infrastructure obligation against speculative revenue</w:t>
            </w:r>
          </w:p>
        </w:tc>
      </w:tr>
      <w:tr>
        <w:trPr>
          <w:cantSplit/>
        </w:trPr>
        <w:tc>
          <w:tcPr>
            <w:tcW w:type="dxa" w:w="964"/>
            <w:tcMar>
              <w:top w:w="70" w:type="dxa"/>
              <w:start w:w="80" w:type="dxa"/>
              <w:bottom w:w="70" w:type="dxa"/>
              <w:end w:w="80" w:type="dxa"/>
            </w:tcMar>
            <w:vAlign w:val="top"/>
          </w:tcPr>
          <w:p>
            <w:r>
              <w:rPr>
                <w:rFonts w:ascii="Liberation Sans" w:hAnsi="Liberation Sans"/>
                <w:b w:val="0"/>
                <w:color w:val="0A0E17"/>
                <w:sz w:val="14"/>
              </w:rPr>
              <w:t>R11</w:t>
            </w:r>
          </w:p>
        </w:tc>
        <w:tc>
          <w:tcPr>
            <w:tcW w:type="dxa" w:w="2835"/>
            <w:tcMar>
              <w:top w:w="70" w:type="dxa"/>
              <w:start w:w="80" w:type="dxa"/>
              <w:bottom w:w="70" w:type="dxa"/>
              <w:end w:w="80" w:type="dxa"/>
            </w:tcMar>
            <w:vAlign w:val="top"/>
          </w:tcPr>
          <w:p>
            <w:r>
              <w:rPr>
                <w:rFonts w:ascii="Liberation Sans" w:hAnsi="Liberation Sans"/>
                <w:b w:val="0"/>
                <w:color w:val="0A0E17"/>
                <w:sz w:val="14"/>
              </w:rPr>
              <w:t>Single point of failure in founders, keys, accounts or maintenance</w:t>
            </w:r>
          </w:p>
        </w:tc>
        <w:tc>
          <w:tcPr>
            <w:tcW w:type="dxa" w:w="1134"/>
            <w:tcMar>
              <w:top w:w="70" w:type="dxa"/>
              <w:start w:w="80" w:type="dxa"/>
              <w:bottom w:w="70" w:type="dxa"/>
              <w:end w:w="80" w:type="dxa"/>
            </w:tcMar>
            <w:vAlign w:val="top"/>
          </w:tcPr>
          <w:p>
            <w:r>
              <w:rPr>
                <w:rFonts w:ascii="Liberation Sans" w:hAnsi="Liberation Sans"/>
                <w:b w:val="0"/>
                <w:color w:val="0A0E17"/>
                <w:sz w:val="14"/>
              </w:rPr>
              <w:t>High</w:t>
            </w:r>
          </w:p>
        </w:tc>
        <w:tc>
          <w:tcPr>
            <w:tcW w:type="dxa" w:w="4422"/>
            <w:tcMar>
              <w:top w:w="70" w:type="dxa"/>
              <w:start w:w="80" w:type="dxa"/>
              <w:bottom w:w="70" w:type="dxa"/>
              <w:end w:w="80" w:type="dxa"/>
            </w:tcMar>
            <w:vAlign w:val="top"/>
          </w:tcPr>
          <w:p>
            <w:r>
              <w:rPr>
                <w:rFonts w:ascii="Liberation Sans" w:hAnsi="Liberation Sans"/>
                <w:b w:val="0"/>
                <w:color w:val="0A0E17"/>
                <w:sz w:val="14"/>
              </w:rPr>
              <w:t>Role backups; password manager; break-glass process; documented handover; federated maintainers</w:t>
            </w:r>
          </w:p>
        </w:tc>
      </w:tr>
      <w:tr>
        <w:trPr>
          <w:cantSplit/>
        </w:trPr>
        <w:tc>
          <w:tcPr>
            <w:tcW w:type="dxa" w:w="964"/>
            <w:tcMar>
              <w:top w:w="70" w:type="dxa"/>
              <w:start w:w="80" w:type="dxa"/>
              <w:bottom w:w="70" w:type="dxa"/>
              <w:end w:w="80" w:type="dxa"/>
            </w:tcMar>
            <w:vAlign w:val="top"/>
            <w:shd w:fill="EEF2F6"/>
          </w:tcPr>
          <w:p>
            <w:r>
              <w:rPr>
                <w:rFonts w:ascii="Liberation Sans" w:hAnsi="Liberation Sans"/>
                <w:b w:val="0"/>
                <w:color w:val="0A0E17"/>
                <w:sz w:val="14"/>
              </w:rPr>
              <w:t>R12</w:t>
            </w:r>
          </w:p>
        </w:tc>
        <w:tc>
          <w:tcPr>
            <w:tcW w:type="dxa" w:w="2835"/>
            <w:tcMar>
              <w:top w:w="70" w:type="dxa"/>
              <w:start w:w="80" w:type="dxa"/>
              <w:bottom w:w="70" w:type="dxa"/>
              <w:end w:w="80" w:type="dxa"/>
            </w:tcMar>
            <w:vAlign w:val="top"/>
            <w:shd w:fill="EEF2F6"/>
          </w:tcPr>
          <w:p>
            <w:r>
              <w:rPr>
                <w:rFonts w:ascii="Liberation Sans" w:hAnsi="Liberation Sans"/>
                <w:b w:val="0"/>
                <w:color w:val="0A0E17"/>
                <w:sz w:val="14"/>
              </w:rPr>
              <w:t>Public confusion caused by cyberpunk or militarised aesthetics</w:t>
            </w:r>
          </w:p>
        </w:tc>
        <w:tc>
          <w:tcPr>
            <w:tcW w:type="dxa" w:w="1134"/>
            <w:tcMar>
              <w:top w:w="70" w:type="dxa"/>
              <w:start w:w="80" w:type="dxa"/>
              <w:bottom w:w="70" w:type="dxa"/>
              <w:end w:w="80" w:type="dxa"/>
            </w:tcMar>
            <w:vAlign w:val="top"/>
            <w:shd w:fill="EEF2F6"/>
          </w:tcPr>
          <w:p>
            <w:r>
              <w:rPr>
                <w:rFonts w:ascii="Liberation Sans" w:hAnsi="Liberation Sans"/>
                <w:b w:val="0"/>
                <w:color w:val="0A0E17"/>
                <w:sz w:val="14"/>
              </w:rPr>
              <w:t>Medium</w:t>
            </w:r>
          </w:p>
        </w:tc>
        <w:tc>
          <w:tcPr>
            <w:tcW w:type="dxa" w:w="4422"/>
            <w:tcMar>
              <w:top w:w="70" w:type="dxa"/>
              <w:start w:w="80" w:type="dxa"/>
              <w:bottom w:w="70" w:type="dxa"/>
              <w:end w:w="80" w:type="dxa"/>
            </w:tcMar>
            <w:vAlign w:val="top"/>
            <w:shd w:fill="EEF2F6"/>
          </w:tcPr>
          <w:p>
            <w:r>
              <w:rPr>
                <w:rFonts w:ascii="Liberation Sans" w:hAnsi="Liberation Sans"/>
                <w:b w:val="0"/>
                <w:color w:val="0A0E17"/>
                <w:sz w:val="14"/>
              </w:rPr>
              <w:t>Industrial-realism first; hopeful language; no tactical intimidation; local community testing</w:t>
            </w:r>
          </w:p>
        </w:tc>
      </w:tr>
    </w:tbl>
    <w:p>
      <w:pPr>
        <w:spacing w:after="0"/>
      </w:pPr>
    </w:p>
    <w:p>
      <w:r>
        <w:br w:type="page"/>
      </w:r>
    </w:p>
    <w:p>
      <w:pPr>
        <w:pStyle w:val="Heading1"/>
      </w:pPr>
      <w:r>
        <w:t>16. Metrics, Operating Cadence and Decision Gates</w:t>
      </w:r>
    </w:p>
    <w:p>
      <w:pPr>
        <w:pStyle w:val="Heading2"/>
      </w:pPr>
      <w:r>
        <w:t>16.1 KPI framework</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531"/>
            <w:shd w:fill="1E2530"/>
            <w:vAlign w:val="top"/>
            <w:tcMar>
              <w:top w:w="70" w:type="dxa"/>
              <w:start w:w="80" w:type="dxa"/>
              <w:bottom w:w="70" w:type="dxa"/>
              <w:end w:w="80" w:type="dxa"/>
            </w:tcMar>
          </w:tcPr>
          <w:p>
            <w:r>
              <w:rPr>
                <w:rFonts w:ascii="Liberation Sans" w:hAnsi="Liberation Sans"/>
                <w:b/>
                <w:color w:val="FFFFFF"/>
                <w:sz w:val="15"/>
              </w:rPr>
              <w:t>Domain</w:t>
            </w:r>
          </w:p>
        </w:tc>
        <w:tc>
          <w:tcPr>
            <w:tcW w:type="dxa" w:w="3458"/>
            <w:shd w:fill="1E2530"/>
            <w:vAlign w:val="top"/>
            <w:tcMar>
              <w:top w:w="70" w:type="dxa"/>
              <w:start w:w="80" w:type="dxa"/>
              <w:bottom w:w="70" w:type="dxa"/>
              <w:end w:w="80" w:type="dxa"/>
            </w:tcMar>
          </w:tcPr>
          <w:p>
            <w:r>
              <w:rPr>
                <w:rFonts w:ascii="Liberation Sans" w:hAnsi="Liberation Sans"/>
                <w:b/>
                <w:color w:val="FFFFFF"/>
                <w:sz w:val="15"/>
              </w:rPr>
              <w:t>KPI</w:t>
            </w:r>
          </w:p>
        </w:tc>
        <w:tc>
          <w:tcPr>
            <w:tcW w:type="dxa" w:w="1531"/>
            <w:shd w:fill="1E2530"/>
            <w:vAlign w:val="top"/>
            <w:tcMar>
              <w:top w:w="70" w:type="dxa"/>
              <w:start w:w="80" w:type="dxa"/>
              <w:bottom w:w="70" w:type="dxa"/>
              <w:end w:w="80" w:type="dxa"/>
            </w:tcMar>
          </w:tcPr>
          <w:p>
            <w:r>
              <w:rPr>
                <w:rFonts w:ascii="Liberation Sans" w:hAnsi="Liberation Sans"/>
                <w:b/>
                <w:color w:val="FFFFFF"/>
                <w:sz w:val="15"/>
              </w:rPr>
              <w:t>90 days</w:t>
            </w:r>
          </w:p>
        </w:tc>
        <w:tc>
          <w:tcPr>
            <w:tcW w:type="dxa" w:w="1531"/>
            <w:shd w:fill="1E2530"/>
            <w:vAlign w:val="top"/>
            <w:tcMar>
              <w:top w:w="70" w:type="dxa"/>
              <w:start w:w="80" w:type="dxa"/>
              <w:bottom w:w="70" w:type="dxa"/>
              <w:end w:w="80" w:type="dxa"/>
            </w:tcMar>
          </w:tcPr>
          <w:p>
            <w:r>
              <w:rPr>
                <w:rFonts w:ascii="Liberation Sans" w:hAnsi="Liberation Sans"/>
                <w:b/>
                <w:color w:val="FFFFFF"/>
                <w:sz w:val="15"/>
              </w:rPr>
              <w:t>Year 1</w:t>
            </w:r>
          </w:p>
        </w:tc>
        <w:tc>
          <w:tcPr>
            <w:tcW w:type="dxa" w:w="1304"/>
            <w:shd w:fill="1E2530"/>
            <w:vAlign w:val="top"/>
            <w:tcMar>
              <w:top w:w="70" w:type="dxa"/>
              <w:start w:w="80" w:type="dxa"/>
              <w:bottom w:w="70" w:type="dxa"/>
              <w:end w:w="80" w:type="dxa"/>
            </w:tcMar>
          </w:tcPr>
          <w:p>
            <w:r>
              <w:rPr>
                <w:rFonts w:ascii="Liberation Sans" w:hAnsi="Liberation Sans"/>
                <w:b/>
                <w:color w:val="FFFFFF"/>
                <w:sz w:val="15"/>
              </w:rPr>
              <w:t>Review</w:t>
            </w:r>
          </w:p>
        </w:tc>
      </w:tr>
      <w:tr>
        <w:trPr>
          <w:cantSplit/>
        </w:trPr>
        <w:tc>
          <w:tcPr>
            <w:tcW w:type="dxa" w:w="1531"/>
            <w:tcMar>
              <w:top w:w="70" w:type="dxa"/>
              <w:start w:w="80" w:type="dxa"/>
              <w:bottom w:w="70" w:type="dxa"/>
              <w:end w:w="80" w:type="dxa"/>
            </w:tcMar>
            <w:vAlign w:val="top"/>
          </w:tcPr>
          <w:p>
            <w:r>
              <w:rPr>
                <w:rFonts w:ascii="Liberation Sans" w:hAnsi="Liberation Sans"/>
                <w:b w:val="0"/>
                <w:color w:val="0A0E17"/>
                <w:sz w:val="15"/>
              </w:rPr>
              <w:t>Safety &amp; Governance</w:t>
            </w:r>
          </w:p>
        </w:tc>
        <w:tc>
          <w:tcPr>
            <w:tcW w:type="dxa" w:w="3458"/>
            <w:tcMar>
              <w:top w:w="70" w:type="dxa"/>
              <w:start w:w="80" w:type="dxa"/>
              <w:bottom w:w="70" w:type="dxa"/>
              <w:end w:w="80" w:type="dxa"/>
            </w:tcMar>
            <w:vAlign w:val="top"/>
          </w:tcPr>
          <w:p>
            <w:r>
              <w:rPr>
                <w:rFonts w:ascii="Liberation Sans" w:hAnsi="Liberation Sans"/>
                <w:b w:val="0"/>
                <w:color w:val="0A0E17"/>
                <w:sz w:val="15"/>
              </w:rPr>
              <w:t>P0 safety/compliance issues unresolved</w:t>
            </w:r>
          </w:p>
        </w:tc>
        <w:tc>
          <w:tcPr>
            <w:tcW w:type="dxa" w:w="1531"/>
            <w:tcMar>
              <w:top w:w="70" w:type="dxa"/>
              <w:start w:w="80" w:type="dxa"/>
              <w:bottom w:w="70" w:type="dxa"/>
              <w:end w:w="80" w:type="dxa"/>
            </w:tcMar>
            <w:vAlign w:val="top"/>
          </w:tcPr>
          <w:p>
            <w:r>
              <w:rPr>
                <w:rFonts w:ascii="Liberation Sans" w:hAnsi="Liberation Sans"/>
                <w:b w:val="0"/>
                <w:color w:val="0A0E17"/>
                <w:sz w:val="15"/>
              </w:rPr>
              <w:t>0</w:t>
            </w:r>
          </w:p>
        </w:tc>
        <w:tc>
          <w:tcPr>
            <w:tcW w:type="dxa" w:w="1531"/>
            <w:tcMar>
              <w:top w:w="70" w:type="dxa"/>
              <w:start w:w="80" w:type="dxa"/>
              <w:bottom w:w="70" w:type="dxa"/>
              <w:end w:w="80" w:type="dxa"/>
            </w:tcMar>
            <w:vAlign w:val="top"/>
          </w:tcPr>
          <w:p>
            <w:r>
              <w:rPr>
                <w:rFonts w:ascii="Liberation Sans" w:hAnsi="Liberation Sans"/>
                <w:b w:val="0"/>
                <w:color w:val="0A0E17"/>
                <w:sz w:val="15"/>
              </w:rPr>
              <w:t>0</w:t>
            </w:r>
          </w:p>
        </w:tc>
        <w:tc>
          <w:tcPr>
            <w:tcW w:type="dxa" w:w="1304"/>
            <w:tcMar>
              <w:top w:w="70" w:type="dxa"/>
              <w:start w:w="80" w:type="dxa"/>
              <w:bottom w:w="70" w:type="dxa"/>
              <w:end w:w="80" w:type="dxa"/>
            </w:tcMar>
            <w:vAlign w:val="top"/>
          </w:tcPr>
          <w:p>
            <w:r>
              <w:rPr>
                <w:rFonts w:ascii="Liberation Sans" w:hAnsi="Liberation Sans"/>
                <w:b w:val="0"/>
                <w:color w:val="0A0E17"/>
                <w:sz w:val="15"/>
              </w:rPr>
              <w:t>Weekly</w:t>
            </w:r>
          </w:p>
        </w:tc>
      </w:tr>
      <w:tr>
        <w:trPr>
          <w:cantSplit/>
        </w:trPr>
        <w:tc>
          <w:tcPr>
            <w:tcW w:type="dxa" w:w="1531"/>
            <w:tcMar>
              <w:top w:w="70" w:type="dxa"/>
              <w:start w:w="80" w:type="dxa"/>
              <w:bottom w:w="70" w:type="dxa"/>
              <w:end w:w="80" w:type="dxa"/>
            </w:tcMar>
            <w:vAlign w:val="top"/>
            <w:shd w:fill="EEF2F6"/>
          </w:tcPr>
          <w:p>
            <w:r>
              <w:rPr>
                <w:rFonts w:ascii="Liberation Sans" w:hAnsi="Liberation Sans"/>
                <w:b w:val="0"/>
                <w:color w:val="0A0E17"/>
                <w:sz w:val="15"/>
              </w:rPr>
              <w:t>Infrastructure</w:t>
            </w:r>
          </w:p>
        </w:tc>
        <w:tc>
          <w:tcPr>
            <w:tcW w:type="dxa" w:w="3458"/>
            <w:tcMar>
              <w:top w:w="70" w:type="dxa"/>
              <w:start w:w="80" w:type="dxa"/>
              <w:bottom w:w="70" w:type="dxa"/>
              <w:end w:w="80" w:type="dxa"/>
            </w:tcMar>
            <w:vAlign w:val="top"/>
            <w:shd w:fill="EEF2F6"/>
          </w:tcPr>
          <w:p>
            <w:r>
              <w:rPr>
                <w:rFonts w:ascii="Liberation Sans" w:hAnsi="Liberation Sans"/>
                <w:b w:val="0"/>
                <w:color w:val="0A0E17"/>
                <w:sz w:val="15"/>
              </w:rPr>
              <w:t>Pilot nodes commissioned with complete evidence pack</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3</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8</w:t>
            </w:r>
          </w:p>
        </w:tc>
        <w:tc>
          <w:tcPr>
            <w:tcW w:type="dxa" w:w="1304"/>
            <w:tcMar>
              <w:top w:w="70" w:type="dxa"/>
              <w:start w:w="80" w:type="dxa"/>
              <w:bottom w:w="70" w:type="dxa"/>
              <w:end w:w="80" w:type="dxa"/>
            </w:tcMar>
            <w:vAlign w:val="top"/>
            <w:shd w:fill="EEF2F6"/>
          </w:tcPr>
          <w:p>
            <w:r>
              <w:rPr>
                <w:rFonts w:ascii="Liberation Sans" w:hAnsi="Liberation Sans"/>
                <w:b w:val="0"/>
                <w:color w:val="0A0E17"/>
                <w:sz w:val="15"/>
              </w:rPr>
              <w:t>Monthly</w:t>
            </w:r>
          </w:p>
        </w:tc>
      </w:tr>
      <w:tr>
        <w:trPr>
          <w:cantSplit/>
        </w:trPr>
        <w:tc>
          <w:tcPr>
            <w:tcW w:type="dxa" w:w="1531"/>
            <w:tcMar>
              <w:top w:w="70" w:type="dxa"/>
              <w:start w:w="80" w:type="dxa"/>
              <w:bottom w:w="70" w:type="dxa"/>
              <w:end w:w="80" w:type="dxa"/>
            </w:tcMar>
            <w:vAlign w:val="top"/>
          </w:tcPr>
          <w:p>
            <w:r>
              <w:rPr>
                <w:rFonts w:ascii="Liberation Sans" w:hAnsi="Liberation Sans"/>
                <w:b w:val="0"/>
                <w:color w:val="0A0E17"/>
                <w:sz w:val="15"/>
              </w:rPr>
              <w:t>Infrastructure</w:t>
            </w:r>
          </w:p>
        </w:tc>
        <w:tc>
          <w:tcPr>
            <w:tcW w:type="dxa" w:w="3458"/>
            <w:tcMar>
              <w:top w:w="70" w:type="dxa"/>
              <w:start w:w="80" w:type="dxa"/>
              <w:bottom w:w="70" w:type="dxa"/>
              <w:end w:w="80" w:type="dxa"/>
            </w:tcMar>
            <w:vAlign w:val="top"/>
          </w:tcPr>
          <w:p>
            <w:r>
              <w:rPr>
                <w:rFonts w:ascii="Liberation Sans" w:hAnsi="Liberation Sans"/>
                <w:b w:val="0"/>
                <w:color w:val="0A0E17"/>
                <w:sz w:val="15"/>
              </w:rPr>
              <w:t>Median pilot uptime</w:t>
            </w:r>
          </w:p>
        </w:tc>
        <w:tc>
          <w:tcPr>
            <w:tcW w:type="dxa" w:w="1531"/>
            <w:tcMar>
              <w:top w:w="70" w:type="dxa"/>
              <w:start w:w="80" w:type="dxa"/>
              <w:bottom w:w="70" w:type="dxa"/>
              <w:end w:w="80" w:type="dxa"/>
            </w:tcMar>
            <w:vAlign w:val="top"/>
          </w:tcPr>
          <w:p>
            <w:r>
              <w:rPr>
                <w:rFonts w:ascii="Liberation Sans" w:hAnsi="Liberation Sans"/>
                <w:b w:val="0"/>
                <w:color w:val="0A0E17"/>
                <w:sz w:val="15"/>
              </w:rPr>
              <w:t>90</w:t>
            </w:r>
          </w:p>
        </w:tc>
        <w:tc>
          <w:tcPr>
            <w:tcW w:type="dxa" w:w="1531"/>
            <w:tcMar>
              <w:top w:w="70" w:type="dxa"/>
              <w:start w:w="80" w:type="dxa"/>
              <w:bottom w:w="70" w:type="dxa"/>
              <w:end w:w="80" w:type="dxa"/>
            </w:tcMar>
            <w:vAlign w:val="top"/>
          </w:tcPr>
          <w:p>
            <w:r>
              <w:rPr>
                <w:rFonts w:ascii="Liberation Sans" w:hAnsi="Liberation Sans"/>
                <w:b w:val="0"/>
                <w:color w:val="0A0E17"/>
                <w:sz w:val="15"/>
              </w:rPr>
              <w:t>95</w:t>
            </w:r>
          </w:p>
        </w:tc>
        <w:tc>
          <w:tcPr>
            <w:tcW w:type="dxa" w:w="1304"/>
            <w:tcMar>
              <w:top w:w="70" w:type="dxa"/>
              <w:start w:w="80" w:type="dxa"/>
              <w:bottom w:w="70" w:type="dxa"/>
              <w:end w:w="80" w:type="dxa"/>
            </w:tcMar>
            <w:vAlign w:val="top"/>
          </w:tcPr>
          <w:p>
            <w:r>
              <w:rPr>
                <w:rFonts w:ascii="Liberation Sans" w:hAnsi="Liberation Sans"/>
                <w:b w:val="0"/>
                <w:color w:val="0A0E17"/>
                <w:sz w:val="15"/>
              </w:rPr>
              <w:t>Weekly</w:t>
            </w:r>
          </w:p>
        </w:tc>
      </w:tr>
      <w:tr>
        <w:trPr>
          <w:cantSplit/>
        </w:trPr>
        <w:tc>
          <w:tcPr>
            <w:tcW w:type="dxa" w:w="1531"/>
            <w:tcMar>
              <w:top w:w="70" w:type="dxa"/>
              <w:start w:w="80" w:type="dxa"/>
              <w:bottom w:w="70" w:type="dxa"/>
              <w:end w:w="80" w:type="dxa"/>
            </w:tcMar>
            <w:vAlign w:val="top"/>
            <w:shd w:fill="EEF2F6"/>
          </w:tcPr>
          <w:p>
            <w:r>
              <w:rPr>
                <w:rFonts w:ascii="Liberation Sans" w:hAnsi="Liberation Sans"/>
                <w:b w:val="0"/>
                <w:color w:val="0A0E17"/>
                <w:sz w:val="15"/>
              </w:rPr>
              <w:t>Reliability</w:t>
            </w:r>
          </w:p>
        </w:tc>
        <w:tc>
          <w:tcPr>
            <w:tcW w:type="dxa" w:w="3458"/>
            <w:tcMar>
              <w:top w:w="70" w:type="dxa"/>
              <w:start w:w="80" w:type="dxa"/>
              <w:bottom w:w="70" w:type="dxa"/>
              <w:end w:w="80" w:type="dxa"/>
            </w:tcMar>
            <w:vAlign w:val="top"/>
            <w:shd w:fill="EEF2F6"/>
          </w:tcPr>
          <w:p>
            <w:r>
              <w:rPr>
                <w:rFonts w:ascii="Liberation Sans" w:hAnsi="Liberation Sans"/>
                <w:b w:val="0"/>
                <w:color w:val="0A0E17"/>
                <w:sz w:val="15"/>
              </w:rPr>
              <w:t>Successful scheduled test messages</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90</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97</w:t>
            </w:r>
          </w:p>
        </w:tc>
        <w:tc>
          <w:tcPr>
            <w:tcW w:type="dxa" w:w="1304"/>
            <w:tcMar>
              <w:top w:w="70" w:type="dxa"/>
              <w:start w:w="80" w:type="dxa"/>
              <w:bottom w:w="70" w:type="dxa"/>
              <w:end w:w="80" w:type="dxa"/>
            </w:tcMar>
            <w:vAlign w:val="top"/>
            <w:shd w:fill="EEF2F6"/>
          </w:tcPr>
          <w:p>
            <w:r>
              <w:rPr>
                <w:rFonts w:ascii="Liberation Sans" w:hAnsi="Liberation Sans"/>
                <w:b w:val="0"/>
                <w:color w:val="0A0E17"/>
                <w:sz w:val="15"/>
              </w:rPr>
              <w:t>Weekly</w:t>
            </w:r>
          </w:p>
        </w:tc>
      </w:tr>
      <w:tr>
        <w:trPr>
          <w:cantSplit/>
        </w:trPr>
        <w:tc>
          <w:tcPr>
            <w:tcW w:type="dxa" w:w="1531"/>
            <w:tcMar>
              <w:top w:w="70" w:type="dxa"/>
              <w:start w:w="80" w:type="dxa"/>
              <w:bottom w:w="70" w:type="dxa"/>
              <w:end w:w="80" w:type="dxa"/>
            </w:tcMar>
            <w:vAlign w:val="top"/>
          </w:tcPr>
          <w:p>
            <w:r>
              <w:rPr>
                <w:rFonts w:ascii="Liberation Sans" w:hAnsi="Liberation Sans"/>
                <w:b w:val="0"/>
                <w:color w:val="0A0E17"/>
                <w:sz w:val="15"/>
              </w:rPr>
              <w:t>Documentation</w:t>
            </w:r>
          </w:p>
        </w:tc>
        <w:tc>
          <w:tcPr>
            <w:tcW w:type="dxa" w:w="3458"/>
            <w:tcMar>
              <w:top w:w="70" w:type="dxa"/>
              <w:start w:w="80" w:type="dxa"/>
              <w:bottom w:w="70" w:type="dxa"/>
              <w:end w:w="80" w:type="dxa"/>
            </w:tcMar>
            <w:vAlign w:val="top"/>
          </w:tcPr>
          <w:p>
            <w:r>
              <w:rPr>
                <w:rFonts w:ascii="Liberation Sans" w:hAnsi="Liberation Sans"/>
                <w:b w:val="0"/>
                <w:color w:val="0A0E17"/>
                <w:sz w:val="15"/>
              </w:rPr>
              <w:t>Deployments with reproducible build record</w:t>
            </w:r>
          </w:p>
        </w:tc>
        <w:tc>
          <w:tcPr>
            <w:tcW w:type="dxa" w:w="1531"/>
            <w:tcMar>
              <w:top w:w="70" w:type="dxa"/>
              <w:start w:w="80" w:type="dxa"/>
              <w:bottom w:w="70" w:type="dxa"/>
              <w:end w:w="80" w:type="dxa"/>
            </w:tcMar>
            <w:vAlign w:val="top"/>
          </w:tcPr>
          <w:p>
            <w:r>
              <w:rPr>
                <w:rFonts w:ascii="Liberation Sans" w:hAnsi="Liberation Sans"/>
                <w:b w:val="0"/>
                <w:color w:val="0A0E17"/>
                <w:sz w:val="15"/>
              </w:rPr>
              <w:t>100</w:t>
            </w:r>
          </w:p>
        </w:tc>
        <w:tc>
          <w:tcPr>
            <w:tcW w:type="dxa" w:w="1531"/>
            <w:tcMar>
              <w:top w:w="70" w:type="dxa"/>
              <w:start w:w="80" w:type="dxa"/>
              <w:bottom w:w="70" w:type="dxa"/>
              <w:end w:w="80" w:type="dxa"/>
            </w:tcMar>
            <w:vAlign w:val="top"/>
          </w:tcPr>
          <w:p>
            <w:r>
              <w:rPr>
                <w:rFonts w:ascii="Liberation Sans" w:hAnsi="Liberation Sans"/>
                <w:b w:val="0"/>
                <w:color w:val="0A0E17"/>
                <w:sz w:val="15"/>
              </w:rPr>
              <w:t>100</w:t>
            </w:r>
          </w:p>
        </w:tc>
        <w:tc>
          <w:tcPr>
            <w:tcW w:type="dxa" w:w="1304"/>
            <w:tcMar>
              <w:top w:w="70" w:type="dxa"/>
              <w:start w:w="80" w:type="dxa"/>
              <w:bottom w:w="70" w:type="dxa"/>
              <w:end w:w="80" w:type="dxa"/>
            </w:tcMar>
            <w:vAlign w:val="top"/>
          </w:tcPr>
          <w:p>
            <w:r>
              <w:rPr>
                <w:rFonts w:ascii="Liberation Sans" w:hAnsi="Liberation Sans"/>
                <w:b w:val="0"/>
                <w:color w:val="0A0E17"/>
                <w:sz w:val="15"/>
              </w:rPr>
              <w:t>Per deployment</w:t>
            </w:r>
          </w:p>
        </w:tc>
      </w:tr>
      <w:tr>
        <w:trPr>
          <w:cantSplit/>
        </w:trPr>
        <w:tc>
          <w:tcPr>
            <w:tcW w:type="dxa" w:w="1531"/>
            <w:tcMar>
              <w:top w:w="70" w:type="dxa"/>
              <w:start w:w="80" w:type="dxa"/>
              <w:bottom w:w="70" w:type="dxa"/>
              <w:end w:w="80" w:type="dxa"/>
            </w:tcMar>
            <w:vAlign w:val="top"/>
            <w:shd w:fill="EEF2F6"/>
          </w:tcPr>
          <w:p>
            <w:r>
              <w:rPr>
                <w:rFonts w:ascii="Liberation Sans" w:hAnsi="Liberation Sans"/>
                <w:b w:val="0"/>
                <w:color w:val="0A0E17"/>
                <w:sz w:val="15"/>
              </w:rPr>
              <w:t>Community</w:t>
            </w:r>
          </w:p>
        </w:tc>
        <w:tc>
          <w:tcPr>
            <w:tcW w:type="dxa" w:w="3458"/>
            <w:tcMar>
              <w:top w:w="70" w:type="dxa"/>
              <w:start w:w="80" w:type="dxa"/>
              <w:bottom w:w="70" w:type="dxa"/>
              <w:end w:w="80" w:type="dxa"/>
            </w:tcMar>
            <w:vAlign w:val="top"/>
            <w:shd w:fill="EEF2F6"/>
          </w:tcPr>
          <w:p>
            <w:r>
              <w:rPr>
                <w:rFonts w:ascii="Liberation Sans" w:hAnsi="Liberation Sans"/>
                <w:b w:val="0"/>
                <w:color w:val="0A0E17"/>
                <w:sz w:val="15"/>
              </w:rPr>
              <w:t>Trained active volunteers</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10</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35</w:t>
            </w:r>
          </w:p>
        </w:tc>
        <w:tc>
          <w:tcPr>
            <w:tcW w:type="dxa" w:w="1304"/>
            <w:tcMar>
              <w:top w:w="70" w:type="dxa"/>
              <w:start w:w="80" w:type="dxa"/>
              <w:bottom w:w="70" w:type="dxa"/>
              <w:end w:w="80" w:type="dxa"/>
            </w:tcMar>
            <w:vAlign w:val="top"/>
            <w:shd w:fill="EEF2F6"/>
          </w:tcPr>
          <w:p>
            <w:r>
              <w:rPr>
                <w:rFonts w:ascii="Liberation Sans" w:hAnsi="Liberation Sans"/>
                <w:b w:val="0"/>
                <w:color w:val="0A0E17"/>
                <w:sz w:val="15"/>
              </w:rPr>
              <w:t>Monthly</w:t>
            </w:r>
          </w:p>
        </w:tc>
      </w:tr>
      <w:tr>
        <w:trPr>
          <w:cantSplit/>
        </w:trPr>
        <w:tc>
          <w:tcPr>
            <w:tcW w:type="dxa" w:w="1531"/>
            <w:tcMar>
              <w:top w:w="70" w:type="dxa"/>
              <w:start w:w="80" w:type="dxa"/>
              <w:bottom w:w="70" w:type="dxa"/>
              <w:end w:w="80" w:type="dxa"/>
            </w:tcMar>
            <w:vAlign w:val="top"/>
          </w:tcPr>
          <w:p>
            <w:r>
              <w:rPr>
                <w:rFonts w:ascii="Liberation Sans" w:hAnsi="Liberation Sans"/>
                <w:b w:val="0"/>
                <w:color w:val="0A0E17"/>
                <w:sz w:val="15"/>
              </w:rPr>
              <w:t>Open Source</w:t>
            </w:r>
          </w:p>
        </w:tc>
        <w:tc>
          <w:tcPr>
            <w:tcW w:type="dxa" w:w="3458"/>
            <w:tcMar>
              <w:top w:w="70" w:type="dxa"/>
              <w:start w:w="80" w:type="dxa"/>
              <w:bottom w:w="70" w:type="dxa"/>
              <w:end w:w="80" w:type="dxa"/>
            </w:tcMar>
            <w:vAlign w:val="top"/>
          </w:tcPr>
          <w:p>
            <w:r>
              <w:rPr>
                <w:rFonts w:ascii="Liberation Sans" w:hAnsi="Liberation Sans"/>
                <w:b w:val="0"/>
                <w:color w:val="0A0E17"/>
                <w:sz w:val="15"/>
              </w:rPr>
              <w:t>External contributors with merged contribution</w:t>
            </w:r>
          </w:p>
        </w:tc>
        <w:tc>
          <w:tcPr>
            <w:tcW w:type="dxa" w:w="1531"/>
            <w:tcMar>
              <w:top w:w="70" w:type="dxa"/>
              <w:start w:w="80" w:type="dxa"/>
              <w:bottom w:w="70" w:type="dxa"/>
              <w:end w:w="80" w:type="dxa"/>
            </w:tcMar>
            <w:vAlign w:val="top"/>
          </w:tcPr>
          <w:p>
            <w:r>
              <w:rPr>
                <w:rFonts w:ascii="Liberation Sans" w:hAnsi="Liberation Sans"/>
                <w:b w:val="0"/>
                <w:color w:val="0A0E17"/>
                <w:sz w:val="15"/>
              </w:rPr>
              <w:t>5</w:t>
            </w:r>
          </w:p>
        </w:tc>
        <w:tc>
          <w:tcPr>
            <w:tcW w:type="dxa" w:w="1531"/>
            <w:tcMar>
              <w:top w:w="70" w:type="dxa"/>
              <w:start w:w="80" w:type="dxa"/>
              <w:bottom w:w="70" w:type="dxa"/>
              <w:end w:w="80" w:type="dxa"/>
            </w:tcMar>
            <w:vAlign w:val="top"/>
          </w:tcPr>
          <w:p>
            <w:r>
              <w:rPr>
                <w:rFonts w:ascii="Liberation Sans" w:hAnsi="Liberation Sans"/>
                <w:b w:val="0"/>
                <w:color w:val="0A0E17"/>
                <w:sz w:val="15"/>
              </w:rPr>
              <w:t>25</w:t>
            </w:r>
          </w:p>
        </w:tc>
        <w:tc>
          <w:tcPr>
            <w:tcW w:type="dxa" w:w="1304"/>
            <w:tcMar>
              <w:top w:w="70" w:type="dxa"/>
              <w:start w:w="80" w:type="dxa"/>
              <w:bottom w:w="70" w:type="dxa"/>
              <w:end w:w="80" w:type="dxa"/>
            </w:tcMar>
            <w:vAlign w:val="top"/>
          </w:tcPr>
          <w:p>
            <w:r>
              <w:rPr>
                <w:rFonts w:ascii="Liberation Sans" w:hAnsi="Liberation Sans"/>
                <w:b w:val="0"/>
                <w:color w:val="0A0E17"/>
                <w:sz w:val="15"/>
              </w:rPr>
              <w:t>Monthly</w:t>
            </w:r>
          </w:p>
        </w:tc>
      </w:tr>
      <w:tr>
        <w:trPr>
          <w:cantSplit/>
        </w:trPr>
        <w:tc>
          <w:tcPr>
            <w:tcW w:type="dxa" w:w="1531"/>
            <w:tcMar>
              <w:top w:w="70" w:type="dxa"/>
              <w:start w:w="80" w:type="dxa"/>
              <w:bottom w:w="70" w:type="dxa"/>
              <w:end w:w="80" w:type="dxa"/>
            </w:tcMar>
            <w:vAlign w:val="top"/>
            <w:shd w:fill="EEF2F6"/>
          </w:tcPr>
          <w:p>
            <w:r>
              <w:rPr>
                <w:rFonts w:ascii="Liberation Sans" w:hAnsi="Liberation Sans"/>
                <w:b w:val="0"/>
                <w:color w:val="0A0E17"/>
                <w:sz w:val="15"/>
              </w:rPr>
              <w:t>Media</w:t>
            </w:r>
          </w:p>
        </w:tc>
        <w:tc>
          <w:tcPr>
            <w:tcW w:type="dxa" w:w="3458"/>
            <w:tcMar>
              <w:top w:w="70" w:type="dxa"/>
              <w:start w:w="80" w:type="dxa"/>
              <w:bottom w:w="70" w:type="dxa"/>
              <w:end w:w="80" w:type="dxa"/>
            </w:tcMar>
            <w:vAlign w:val="top"/>
            <w:shd w:fill="EEF2F6"/>
          </w:tcPr>
          <w:p>
            <w:r>
              <w:rPr>
                <w:rFonts w:ascii="Liberation Sans" w:hAnsi="Liberation Sans"/>
                <w:b w:val="0"/>
                <w:color w:val="0A0E17"/>
                <w:sz w:val="15"/>
              </w:rPr>
              <w:t>Anchor videos published on schedule</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10</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44</w:t>
            </w:r>
          </w:p>
        </w:tc>
        <w:tc>
          <w:tcPr>
            <w:tcW w:type="dxa" w:w="1304"/>
            <w:tcMar>
              <w:top w:w="70" w:type="dxa"/>
              <w:start w:w="80" w:type="dxa"/>
              <w:bottom w:w="70" w:type="dxa"/>
              <w:end w:w="80" w:type="dxa"/>
            </w:tcMar>
            <w:vAlign w:val="top"/>
            <w:shd w:fill="EEF2F6"/>
          </w:tcPr>
          <w:p>
            <w:r>
              <w:rPr>
                <w:rFonts w:ascii="Liberation Sans" w:hAnsi="Liberation Sans"/>
                <w:b w:val="0"/>
                <w:color w:val="0A0E17"/>
                <w:sz w:val="15"/>
              </w:rPr>
              <w:t>Monthly</w:t>
            </w:r>
          </w:p>
        </w:tc>
      </w:tr>
      <w:tr>
        <w:trPr>
          <w:cantSplit/>
        </w:trPr>
        <w:tc>
          <w:tcPr>
            <w:tcW w:type="dxa" w:w="1531"/>
            <w:tcMar>
              <w:top w:w="70" w:type="dxa"/>
              <w:start w:w="80" w:type="dxa"/>
              <w:bottom w:w="70" w:type="dxa"/>
              <w:end w:w="80" w:type="dxa"/>
            </w:tcMar>
            <w:vAlign w:val="top"/>
          </w:tcPr>
          <w:p>
            <w:r>
              <w:rPr>
                <w:rFonts w:ascii="Liberation Sans" w:hAnsi="Liberation Sans"/>
                <w:b w:val="0"/>
                <w:color w:val="0A0E17"/>
                <w:sz w:val="15"/>
              </w:rPr>
              <w:t>Media</w:t>
            </w:r>
          </w:p>
        </w:tc>
        <w:tc>
          <w:tcPr>
            <w:tcW w:type="dxa" w:w="3458"/>
            <w:tcMar>
              <w:top w:w="70" w:type="dxa"/>
              <w:start w:w="80" w:type="dxa"/>
              <w:bottom w:w="70" w:type="dxa"/>
              <w:end w:w="80" w:type="dxa"/>
            </w:tcMar>
            <w:vAlign w:val="top"/>
          </w:tcPr>
          <w:p>
            <w:r>
              <w:rPr>
                <w:rFonts w:ascii="Liberation Sans" w:hAnsi="Liberation Sans"/>
                <w:b w:val="0"/>
                <w:color w:val="0A0E17"/>
                <w:sz w:val="15"/>
              </w:rPr>
              <w:t>Average long-form viewer satisfaction proxy</w:t>
            </w:r>
          </w:p>
        </w:tc>
        <w:tc>
          <w:tcPr>
            <w:tcW w:type="dxa" w:w="1531"/>
            <w:tcMar>
              <w:top w:w="70" w:type="dxa"/>
              <w:start w:w="80" w:type="dxa"/>
              <w:bottom w:w="70" w:type="dxa"/>
              <w:end w:w="80" w:type="dxa"/>
            </w:tcMar>
            <w:vAlign w:val="top"/>
          </w:tcPr>
          <w:p>
            <w:r>
              <w:rPr>
                <w:rFonts w:ascii="Liberation Sans" w:hAnsi="Liberation Sans"/>
                <w:b w:val="0"/>
                <w:color w:val="0A0E17"/>
                <w:sz w:val="15"/>
              </w:rPr>
              <w:t>50</w:t>
            </w:r>
          </w:p>
        </w:tc>
        <w:tc>
          <w:tcPr>
            <w:tcW w:type="dxa" w:w="1531"/>
            <w:tcMar>
              <w:top w:w="70" w:type="dxa"/>
              <w:start w:w="80" w:type="dxa"/>
              <w:bottom w:w="70" w:type="dxa"/>
              <w:end w:w="80" w:type="dxa"/>
            </w:tcMar>
            <w:vAlign w:val="top"/>
          </w:tcPr>
          <w:p>
            <w:r>
              <w:rPr>
                <w:rFonts w:ascii="Liberation Sans" w:hAnsi="Liberation Sans"/>
                <w:b w:val="0"/>
                <w:color w:val="0A0E17"/>
                <w:sz w:val="15"/>
              </w:rPr>
              <w:t>60</w:t>
            </w:r>
          </w:p>
        </w:tc>
        <w:tc>
          <w:tcPr>
            <w:tcW w:type="dxa" w:w="1304"/>
            <w:tcMar>
              <w:top w:w="70" w:type="dxa"/>
              <w:start w:w="80" w:type="dxa"/>
              <w:bottom w:w="70" w:type="dxa"/>
              <w:end w:w="80" w:type="dxa"/>
            </w:tcMar>
            <w:vAlign w:val="top"/>
          </w:tcPr>
          <w:p>
            <w:r>
              <w:rPr>
                <w:rFonts w:ascii="Liberation Sans" w:hAnsi="Liberation Sans"/>
                <w:b w:val="0"/>
                <w:color w:val="0A0E17"/>
                <w:sz w:val="15"/>
              </w:rPr>
              <w:t>Per video</w:t>
            </w:r>
          </w:p>
        </w:tc>
      </w:tr>
      <w:tr>
        <w:trPr>
          <w:cantSplit/>
        </w:trPr>
        <w:tc>
          <w:tcPr>
            <w:tcW w:type="dxa" w:w="1531"/>
            <w:tcMar>
              <w:top w:w="70" w:type="dxa"/>
              <w:start w:w="80" w:type="dxa"/>
              <w:bottom w:w="70" w:type="dxa"/>
              <w:end w:w="80" w:type="dxa"/>
            </w:tcMar>
            <w:vAlign w:val="top"/>
            <w:shd w:fill="EEF2F6"/>
          </w:tcPr>
          <w:p>
            <w:r>
              <w:rPr>
                <w:rFonts w:ascii="Liberation Sans" w:hAnsi="Liberation Sans"/>
                <w:b w:val="0"/>
                <w:color w:val="0A0E17"/>
                <w:sz w:val="15"/>
              </w:rPr>
              <w:t>Trust</w:t>
            </w:r>
          </w:p>
        </w:tc>
        <w:tc>
          <w:tcPr>
            <w:tcW w:type="dxa" w:w="3458"/>
            <w:tcMar>
              <w:top w:w="70" w:type="dxa"/>
              <w:start w:w="80" w:type="dxa"/>
              <w:bottom w:w="70" w:type="dxa"/>
              <w:end w:w="80" w:type="dxa"/>
            </w:tcMar>
            <w:vAlign w:val="top"/>
            <w:shd w:fill="EEF2F6"/>
          </w:tcPr>
          <w:p>
            <w:r>
              <w:rPr>
                <w:rFonts w:ascii="Liberation Sans" w:hAnsi="Liberation Sans"/>
                <w:b w:val="0"/>
                <w:color w:val="0A0E17"/>
                <w:sz w:val="15"/>
              </w:rPr>
              <w:t>Failure reports published within 10 business days</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90</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95</w:t>
            </w:r>
          </w:p>
        </w:tc>
        <w:tc>
          <w:tcPr>
            <w:tcW w:type="dxa" w:w="1304"/>
            <w:tcMar>
              <w:top w:w="70" w:type="dxa"/>
              <w:start w:w="80" w:type="dxa"/>
              <w:bottom w:w="70" w:type="dxa"/>
              <w:end w:w="80" w:type="dxa"/>
            </w:tcMar>
            <w:vAlign w:val="top"/>
            <w:shd w:fill="EEF2F6"/>
          </w:tcPr>
          <w:p>
            <w:r>
              <w:rPr>
                <w:rFonts w:ascii="Liberation Sans" w:hAnsi="Liberation Sans"/>
                <w:b w:val="0"/>
                <w:color w:val="0A0E17"/>
                <w:sz w:val="15"/>
              </w:rPr>
              <w:t>Monthly</w:t>
            </w:r>
          </w:p>
        </w:tc>
      </w:tr>
      <w:tr>
        <w:trPr>
          <w:cantSplit/>
        </w:trPr>
        <w:tc>
          <w:tcPr>
            <w:tcW w:type="dxa" w:w="1531"/>
            <w:tcMar>
              <w:top w:w="70" w:type="dxa"/>
              <w:start w:w="80" w:type="dxa"/>
              <w:bottom w:w="70" w:type="dxa"/>
              <w:end w:w="80" w:type="dxa"/>
            </w:tcMar>
            <w:vAlign w:val="top"/>
          </w:tcPr>
          <w:p>
            <w:r>
              <w:rPr>
                <w:rFonts w:ascii="Liberation Sans" w:hAnsi="Liberation Sans"/>
                <w:b w:val="0"/>
                <w:color w:val="0A0E17"/>
                <w:sz w:val="15"/>
              </w:rPr>
              <w:t>Finance</w:t>
            </w:r>
          </w:p>
        </w:tc>
        <w:tc>
          <w:tcPr>
            <w:tcW w:type="dxa" w:w="3458"/>
            <w:tcMar>
              <w:top w:w="70" w:type="dxa"/>
              <w:start w:w="80" w:type="dxa"/>
              <w:bottom w:w="70" w:type="dxa"/>
              <w:end w:w="80" w:type="dxa"/>
            </w:tcMar>
            <w:vAlign w:val="top"/>
          </w:tcPr>
          <w:p>
            <w:r>
              <w:rPr>
                <w:rFonts w:ascii="Liberation Sans" w:hAnsi="Liberation Sans"/>
                <w:b w:val="0"/>
                <w:color w:val="0A0E17"/>
                <w:sz w:val="15"/>
              </w:rPr>
              <w:t>Months of committed operating runway</w:t>
            </w:r>
          </w:p>
        </w:tc>
        <w:tc>
          <w:tcPr>
            <w:tcW w:type="dxa" w:w="1531"/>
            <w:tcMar>
              <w:top w:w="70" w:type="dxa"/>
              <w:start w:w="80" w:type="dxa"/>
              <w:bottom w:w="70" w:type="dxa"/>
              <w:end w:w="80" w:type="dxa"/>
            </w:tcMar>
            <w:vAlign w:val="top"/>
          </w:tcPr>
          <w:p>
            <w:r>
              <w:rPr>
                <w:rFonts w:ascii="Liberation Sans" w:hAnsi="Liberation Sans"/>
                <w:b w:val="0"/>
                <w:color w:val="0A0E17"/>
                <w:sz w:val="15"/>
              </w:rPr>
              <w:t>3</w:t>
            </w:r>
          </w:p>
        </w:tc>
        <w:tc>
          <w:tcPr>
            <w:tcW w:type="dxa" w:w="1531"/>
            <w:tcMar>
              <w:top w:w="70" w:type="dxa"/>
              <w:start w:w="80" w:type="dxa"/>
              <w:bottom w:w="70" w:type="dxa"/>
              <w:end w:w="80" w:type="dxa"/>
            </w:tcMar>
            <w:vAlign w:val="top"/>
          </w:tcPr>
          <w:p>
            <w:r>
              <w:rPr>
                <w:rFonts w:ascii="Liberation Sans" w:hAnsi="Liberation Sans"/>
                <w:b w:val="0"/>
                <w:color w:val="0A0E17"/>
                <w:sz w:val="15"/>
              </w:rPr>
              <w:t>6</w:t>
            </w:r>
          </w:p>
        </w:tc>
        <w:tc>
          <w:tcPr>
            <w:tcW w:type="dxa" w:w="1304"/>
            <w:tcMar>
              <w:top w:w="70" w:type="dxa"/>
              <w:start w:w="80" w:type="dxa"/>
              <w:bottom w:w="70" w:type="dxa"/>
              <w:end w:w="80" w:type="dxa"/>
            </w:tcMar>
            <w:vAlign w:val="top"/>
          </w:tcPr>
          <w:p>
            <w:r>
              <w:rPr>
                <w:rFonts w:ascii="Liberation Sans" w:hAnsi="Liberation Sans"/>
                <w:b w:val="0"/>
                <w:color w:val="0A0E17"/>
                <w:sz w:val="15"/>
              </w:rPr>
              <w:t>Monthly</w:t>
            </w:r>
          </w:p>
        </w:tc>
      </w:tr>
      <w:tr>
        <w:trPr>
          <w:cantSplit/>
        </w:trPr>
        <w:tc>
          <w:tcPr>
            <w:tcW w:type="dxa" w:w="1531"/>
            <w:tcMar>
              <w:top w:w="70" w:type="dxa"/>
              <w:start w:w="80" w:type="dxa"/>
              <w:bottom w:w="70" w:type="dxa"/>
              <w:end w:w="80" w:type="dxa"/>
            </w:tcMar>
            <w:vAlign w:val="top"/>
            <w:shd w:fill="EEF2F6"/>
          </w:tcPr>
          <w:p>
            <w:r>
              <w:rPr>
                <w:rFonts w:ascii="Liberation Sans" w:hAnsi="Liberation Sans"/>
                <w:b w:val="0"/>
                <w:color w:val="0A0E17"/>
                <w:sz w:val="15"/>
              </w:rPr>
              <w:t>Partnerships</w:t>
            </w:r>
          </w:p>
        </w:tc>
        <w:tc>
          <w:tcPr>
            <w:tcW w:type="dxa" w:w="3458"/>
            <w:tcMar>
              <w:top w:w="70" w:type="dxa"/>
              <w:start w:w="80" w:type="dxa"/>
              <w:bottom w:w="70" w:type="dxa"/>
              <w:end w:w="80" w:type="dxa"/>
            </w:tcMar>
            <w:vAlign w:val="top"/>
            <w:shd w:fill="EEF2F6"/>
          </w:tcPr>
          <w:p>
            <w:r>
              <w:rPr>
                <w:rFonts w:ascii="Liberation Sans" w:hAnsi="Liberation Sans"/>
                <w:b w:val="0"/>
                <w:color w:val="0A0E17"/>
                <w:sz w:val="15"/>
              </w:rPr>
              <w:t>Signed, scoped partner agreements</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2</w:t>
            </w:r>
          </w:p>
        </w:tc>
        <w:tc>
          <w:tcPr>
            <w:tcW w:type="dxa" w:w="1531"/>
            <w:tcMar>
              <w:top w:w="70" w:type="dxa"/>
              <w:start w:w="80" w:type="dxa"/>
              <w:bottom w:w="70" w:type="dxa"/>
              <w:end w:w="80" w:type="dxa"/>
            </w:tcMar>
            <w:vAlign w:val="top"/>
            <w:shd w:fill="EEF2F6"/>
          </w:tcPr>
          <w:p>
            <w:r>
              <w:rPr>
                <w:rFonts w:ascii="Liberation Sans" w:hAnsi="Liberation Sans"/>
                <w:b w:val="0"/>
                <w:color w:val="0A0E17"/>
                <w:sz w:val="15"/>
              </w:rPr>
              <w:t>6</w:t>
            </w:r>
          </w:p>
        </w:tc>
        <w:tc>
          <w:tcPr>
            <w:tcW w:type="dxa" w:w="1304"/>
            <w:tcMar>
              <w:top w:w="70" w:type="dxa"/>
              <w:start w:w="80" w:type="dxa"/>
              <w:bottom w:w="70" w:type="dxa"/>
              <w:end w:w="80" w:type="dxa"/>
            </w:tcMar>
            <w:vAlign w:val="top"/>
            <w:shd w:fill="EEF2F6"/>
          </w:tcPr>
          <w:p>
            <w:r>
              <w:rPr>
                <w:rFonts w:ascii="Liberation Sans" w:hAnsi="Liberation Sans"/>
                <w:b w:val="0"/>
                <w:color w:val="0A0E17"/>
                <w:sz w:val="15"/>
              </w:rPr>
              <w:t>Quarterly</w:t>
            </w:r>
          </w:p>
        </w:tc>
      </w:tr>
    </w:tbl>
    <w:p>
      <w:pPr>
        <w:spacing w:after="0"/>
      </w:pPr>
    </w:p>
    <w:p>
      <w:pPr>
        <w:pStyle w:val="Heading2"/>
      </w:pPr>
      <w:r>
        <w:t>16.2 Metrics that matter</w:t>
      </w:r>
    </w:p>
    <w:p>
      <w:pPr>
        <w:pStyle w:val="ListBullet"/>
        <w:spacing w:after="40"/>
      </w:pPr>
      <w:r>
        <w:t>Reliability: uptime, scheduled message success, recovery time and power autonomy.</w:t>
      </w:r>
    </w:p>
    <w:p>
      <w:pPr>
        <w:pStyle w:val="ListBullet"/>
        <w:spacing w:after="40"/>
      </w:pPr>
      <w:r>
        <w:t>Maintainability: visit frequency, service time, defect recurrence and spare-module availability.</w:t>
      </w:r>
    </w:p>
    <w:p>
      <w:pPr>
        <w:pStyle w:val="ListBullet"/>
        <w:spacing w:after="40"/>
      </w:pPr>
      <w:r>
        <w:t>Reproducibility: percentage of builds that another contributor completes from current documentation.</w:t>
      </w:r>
    </w:p>
    <w:p>
      <w:pPr>
        <w:pStyle w:val="ListBullet"/>
        <w:spacing w:after="40"/>
      </w:pPr>
      <w:r>
        <w:t>Participation: trained active contributors, first-task completion and 90-day retention.</w:t>
      </w:r>
    </w:p>
    <w:p>
      <w:pPr>
        <w:pStyle w:val="ListBullet"/>
        <w:spacing w:after="40"/>
      </w:pPr>
      <w:r>
        <w:t>Knowledge: guides updated after field learning, issue closure and external reuse.</w:t>
      </w:r>
    </w:p>
    <w:p>
      <w:pPr>
        <w:pStyle w:val="ListBullet"/>
        <w:spacing w:after="40"/>
      </w:pPr>
      <w:r>
        <w:t>Trust: corrections, disclosure completeness, partner/host retention and unresolved P0 issues.</w:t>
      </w:r>
    </w:p>
    <w:p>
      <w:pPr>
        <w:pStyle w:val="ListBullet"/>
        <w:spacing w:after="40"/>
      </w:pPr>
      <w:r>
        <w:t>Media: anchor completion, watch/read depth, documentation clicks and contributions generated.</w:t>
      </w:r>
    </w:p>
    <w:p>
      <w:pPr>
        <w:pStyle w:val="ListBullet"/>
        <w:spacing w:after="40"/>
      </w:pPr>
      <w:r>
        <w:t>Finance: runway, restricted/unrestricted mix, concentration risk and cost per maintained pilot.</w:t>
      </w:r>
    </w:p>
    <w:p>
      <w:pPr>
        <w:pStyle w:val="Heading2"/>
      </w:pPr>
      <w:r>
        <w:t>16.3 Metrics to resist</w:t>
      </w:r>
    </w:p>
    <w:p>
      <w:pPr>
        <w:pStyle w:val="ListBullet"/>
        <w:spacing w:after="40"/>
      </w:pPr>
      <w:r>
        <w:t>Node count without uptime, maintenance owner or user value.</w:t>
      </w:r>
    </w:p>
    <w:p>
      <w:pPr>
        <w:pStyle w:val="ListBullet"/>
        <w:spacing w:after="40"/>
      </w:pPr>
      <w:r>
        <w:t>Map coverage inferred from isolated packets.</w:t>
      </w:r>
    </w:p>
    <w:p>
      <w:pPr>
        <w:pStyle w:val="ListBullet"/>
        <w:spacing w:after="40"/>
      </w:pPr>
      <w:r>
        <w:t>Social followers as a substitute for contributors or local trust.</w:t>
      </w:r>
    </w:p>
    <w:p>
      <w:pPr>
        <w:pStyle w:val="ListBullet"/>
        <w:spacing w:after="40"/>
      </w:pPr>
      <w:r>
        <w:t>Revenue booked before contract/payment or without delivery costs.</w:t>
      </w:r>
    </w:p>
    <w:p>
      <w:pPr>
        <w:pStyle w:val="ListBullet"/>
        <w:spacing w:after="40"/>
      </w:pPr>
      <w:r>
        <w:t>AI output volume without factual accuracy and time-saved measurement.</w:t>
      </w:r>
    </w:p>
    <w:p>
      <w:pPr>
        <w:pStyle w:val="ListBullet"/>
        <w:spacing w:after="40"/>
      </w:pPr>
      <w:r>
        <w:t>Press mentions that imply endorsements or deployed capability not yet achieved.</w:t>
      </w:r>
    </w:p>
    <w:p>
      <w:pPr>
        <w:pStyle w:val="Heading2"/>
      </w:pPr>
      <w:r>
        <w:t>16.4 Operating cadence</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01"/>
            <w:shd w:fill="1E2530"/>
            <w:vAlign w:val="top"/>
            <w:tcMar>
              <w:top w:w="70" w:type="dxa"/>
              <w:start w:w="80" w:type="dxa"/>
              <w:bottom w:w="70" w:type="dxa"/>
              <w:end w:w="80" w:type="dxa"/>
            </w:tcMar>
          </w:tcPr>
          <w:p>
            <w:r>
              <w:rPr>
                <w:rFonts w:ascii="Liberation Sans" w:hAnsi="Liberation Sans"/>
                <w:b/>
                <w:color w:val="FFFFFF"/>
                <w:sz w:val="16"/>
              </w:rPr>
              <w:t>Cadence</w:t>
            </w:r>
          </w:p>
        </w:tc>
        <w:tc>
          <w:tcPr>
            <w:tcW w:type="dxa" w:w="6009"/>
            <w:shd w:fill="1E2530"/>
            <w:vAlign w:val="top"/>
            <w:tcMar>
              <w:top w:w="70" w:type="dxa"/>
              <w:start w:w="80" w:type="dxa"/>
              <w:bottom w:w="70" w:type="dxa"/>
              <w:end w:w="80" w:type="dxa"/>
            </w:tcMar>
          </w:tcPr>
          <w:p>
            <w:r>
              <w:rPr>
                <w:rFonts w:ascii="Liberation Sans" w:hAnsi="Liberation Sans"/>
                <w:b/>
                <w:color w:val="FFFFFF"/>
                <w:sz w:val="16"/>
              </w:rPr>
              <w:t>Agenda</w:t>
            </w:r>
          </w:p>
        </w:tc>
        <w:tc>
          <w:tcPr>
            <w:tcW w:type="dxa" w:w="1644"/>
            <w:shd w:fill="1E2530"/>
            <w:vAlign w:val="top"/>
            <w:tcMar>
              <w:top w:w="70" w:type="dxa"/>
              <w:start w:w="80" w:type="dxa"/>
              <w:bottom w:w="70" w:type="dxa"/>
              <w:end w:w="80" w:type="dxa"/>
            </w:tcMar>
          </w:tcPr>
          <w:p>
            <w:r>
              <w:rPr>
                <w:rFonts w:ascii="Liberation Sans" w:hAnsi="Liberation Sans"/>
                <w:b/>
                <w:color w:val="FFFFFF"/>
                <w:sz w:val="16"/>
              </w:rPr>
              <w:t>Timebox</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6"/>
              </w:rPr>
              <w:t>Daily</w:t>
            </w:r>
          </w:p>
        </w:tc>
        <w:tc>
          <w:tcPr>
            <w:tcW w:type="dxa" w:w="6009"/>
            <w:tcMar>
              <w:top w:w="70" w:type="dxa"/>
              <w:start w:w="80" w:type="dxa"/>
              <w:bottom w:w="70" w:type="dxa"/>
              <w:end w:w="80" w:type="dxa"/>
            </w:tcMar>
            <w:vAlign w:val="top"/>
          </w:tcPr>
          <w:p>
            <w:r>
              <w:rPr>
                <w:rFonts w:ascii="Liberation Sans" w:hAnsi="Liberation Sans"/>
                <w:b w:val="0"/>
                <w:color w:val="0A0E17"/>
                <w:sz w:val="16"/>
              </w:rPr>
              <w:t>safety/incident check, field status, moderation and publishing blockers</w:t>
            </w:r>
          </w:p>
        </w:tc>
        <w:tc>
          <w:tcPr>
            <w:tcW w:type="dxa" w:w="1644"/>
            <w:tcMar>
              <w:top w:w="70" w:type="dxa"/>
              <w:start w:w="80" w:type="dxa"/>
              <w:bottom w:w="70" w:type="dxa"/>
              <w:end w:w="80" w:type="dxa"/>
            </w:tcMar>
            <w:vAlign w:val="top"/>
          </w:tcPr>
          <w:p>
            <w:r>
              <w:rPr>
                <w:rFonts w:ascii="Liberation Sans" w:hAnsi="Liberation Sans"/>
                <w:b w:val="0"/>
                <w:color w:val="0A0E17"/>
                <w:sz w:val="16"/>
              </w:rPr>
              <w:t>15 minutes when active</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6"/>
              </w:rPr>
              <w:t>Weekly</w:t>
            </w:r>
          </w:p>
        </w:tc>
        <w:tc>
          <w:tcPr>
            <w:tcW w:type="dxa" w:w="6009"/>
            <w:tcMar>
              <w:top w:w="70" w:type="dxa"/>
              <w:start w:w="80" w:type="dxa"/>
              <w:bottom w:w="70" w:type="dxa"/>
              <w:end w:w="80" w:type="dxa"/>
            </w:tcMar>
            <w:vAlign w:val="top"/>
            <w:shd w:fill="EEF2F6"/>
          </w:tcPr>
          <w:p>
            <w:r>
              <w:rPr>
                <w:rFonts w:ascii="Liberation Sans" w:hAnsi="Liberation Sans"/>
                <w:b w:val="0"/>
                <w:color w:val="0A0E17"/>
                <w:sz w:val="16"/>
              </w:rPr>
              <w:t>90-day board, risks, engineering evidence, content queue and partner actions</w:t>
            </w:r>
          </w:p>
        </w:tc>
        <w:tc>
          <w:tcPr>
            <w:tcW w:type="dxa" w:w="1644"/>
            <w:tcMar>
              <w:top w:w="70" w:type="dxa"/>
              <w:start w:w="80" w:type="dxa"/>
              <w:bottom w:w="70" w:type="dxa"/>
              <w:end w:w="80" w:type="dxa"/>
            </w:tcMar>
            <w:vAlign w:val="top"/>
            <w:shd w:fill="EEF2F6"/>
          </w:tcPr>
          <w:p>
            <w:r>
              <w:rPr>
                <w:rFonts w:ascii="Liberation Sans" w:hAnsi="Liberation Sans"/>
                <w:b w:val="0"/>
                <w:color w:val="0A0E17"/>
                <w:sz w:val="16"/>
              </w:rPr>
              <w:t>60 minutes</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6"/>
              </w:rPr>
              <w:t>Fortnightly</w:t>
            </w:r>
          </w:p>
        </w:tc>
        <w:tc>
          <w:tcPr>
            <w:tcW w:type="dxa" w:w="6009"/>
            <w:tcMar>
              <w:top w:w="70" w:type="dxa"/>
              <w:start w:w="80" w:type="dxa"/>
              <w:bottom w:w="70" w:type="dxa"/>
              <w:end w:w="80" w:type="dxa"/>
            </w:tcMar>
            <w:vAlign w:val="top"/>
          </w:tcPr>
          <w:p>
            <w:r>
              <w:rPr>
                <w:rFonts w:ascii="Liberation Sans" w:hAnsi="Liberation Sans"/>
                <w:b w:val="0"/>
                <w:color w:val="0A0E17"/>
                <w:sz w:val="16"/>
              </w:rPr>
              <w:t>community call and newsletter review</w:t>
            </w:r>
          </w:p>
        </w:tc>
        <w:tc>
          <w:tcPr>
            <w:tcW w:type="dxa" w:w="1644"/>
            <w:tcMar>
              <w:top w:w="70" w:type="dxa"/>
              <w:start w:w="80" w:type="dxa"/>
              <w:bottom w:w="70" w:type="dxa"/>
              <w:end w:w="80" w:type="dxa"/>
            </w:tcMar>
            <w:vAlign w:val="top"/>
          </w:tcPr>
          <w:p>
            <w:r>
              <w:rPr>
                <w:rFonts w:ascii="Liberation Sans" w:hAnsi="Liberation Sans"/>
                <w:b w:val="0"/>
                <w:color w:val="0A0E17"/>
                <w:sz w:val="16"/>
              </w:rPr>
              <w:t>60 minutes</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6"/>
              </w:rPr>
              <w:t>Monthly</w:t>
            </w:r>
          </w:p>
        </w:tc>
        <w:tc>
          <w:tcPr>
            <w:tcW w:type="dxa" w:w="6009"/>
            <w:tcMar>
              <w:top w:w="70" w:type="dxa"/>
              <w:start w:w="80" w:type="dxa"/>
              <w:bottom w:w="70" w:type="dxa"/>
              <w:end w:w="80" w:type="dxa"/>
            </w:tcMar>
            <w:vAlign w:val="top"/>
            <w:shd w:fill="EEF2F6"/>
          </w:tcPr>
          <w:p>
            <w:r>
              <w:rPr>
                <w:rFonts w:ascii="Liberation Sans" w:hAnsi="Liberation Sans"/>
                <w:b w:val="0"/>
                <w:color w:val="0A0E17"/>
                <w:sz w:val="16"/>
              </w:rPr>
              <w:t>KPI/finance, node health, source freshness, volunteer capacity and public transparency</w:t>
            </w:r>
          </w:p>
        </w:tc>
        <w:tc>
          <w:tcPr>
            <w:tcW w:type="dxa" w:w="1644"/>
            <w:tcMar>
              <w:top w:w="70" w:type="dxa"/>
              <w:start w:w="80" w:type="dxa"/>
              <w:bottom w:w="70" w:type="dxa"/>
              <w:end w:w="80" w:type="dxa"/>
            </w:tcMar>
            <w:vAlign w:val="top"/>
            <w:shd w:fill="EEF2F6"/>
          </w:tcPr>
          <w:p>
            <w:r>
              <w:rPr>
                <w:rFonts w:ascii="Liberation Sans" w:hAnsi="Liberation Sans"/>
                <w:b w:val="0"/>
                <w:color w:val="0A0E17"/>
                <w:sz w:val="16"/>
              </w:rPr>
              <w:t>90 minutes</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6"/>
              </w:rPr>
              <w:t>Quarterly</w:t>
            </w:r>
          </w:p>
        </w:tc>
        <w:tc>
          <w:tcPr>
            <w:tcW w:type="dxa" w:w="6009"/>
            <w:tcMar>
              <w:top w:w="70" w:type="dxa"/>
              <w:start w:w="80" w:type="dxa"/>
              <w:bottom w:w="70" w:type="dxa"/>
              <w:end w:w="80" w:type="dxa"/>
            </w:tcMar>
            <w:vAlign w:val="top"/>
          </w:tcPr>
          <w:p>
            <w:r>
              <w:rPr>
                <w:rFonts w:ascii="Liberation Sans" w:hAnsi="Liberation Sans"/>
                <w:b w:val="0"/>
                <w:color w:val="0A0E17"/>
                <w:sz w:val="16"/>
              </w:rPr>
              <w:t>architecture, strategy, permissions, privacy, funding mix and roadmap</w:t>
            </w:r>
          </w:p>
        </w:tc>
        <w:tc>
          <w:tcPr>
            <w:tcW w:type="dxa" w:w="1644"/>
            <w:tcMar>
              <w:top w:w="70" w:type="dxa"/>
              <w:start w:w="80" w:type="dxa"/>
              <w:bottom w:w="70" w:type="dxa"/>
              <w:end w:w="80" w:type="dxa"/>
            </w:tcMar>
            <w:vAlign w:val="top"/>
          </w:tcPr>
          <w:p>
            <w:r>
              <w:rPr>
                <w:rFonts w:ascii="Liberation Sans" w:hAnsi="Liberation Sans"/>
                <w:b w:val="0"/>
                <w:color w:val="0A0E17"/>
                <w:sz w:val="16"/>
              </w:rPr>
              <w:t>half day</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6"/>
              </w:rPr>
              <w:t>Annual</w:t>
            </w:r>
          </w:p>
        </w:tc>
        <w:tc>
          <w:tcPr>
            <w:tcW w:type="dxa" w:w="6009"/>
            <w:tcMar>
              <w:top w:w="70" w:type="dxa"/>
              <w:start w:w="80" w:type="dxa"/>
              <w:bottom w:w="70" w:type="dxa"/>
              <w:end w:w="80" w:type="dxa"/>
            </w:tcMar>
            <w:vAlign w:val="top"/>
            <w:shd w:fill="EEF2F6"/>
          </w:tcPr>
          <w:p>
            <w:r>
              <w:rPr>
                <w:rFonts w:ascii="Liberation Sans" w:hAnsi="Liberation Sans"/>
                <w:b w:val="0"/>
                <w:color w:val="0A0E17"/>
                <w:sz w:val="16"/>
              </w:rPr>
              <w:t>public report, blueprint release and next-year mandate</w:t>
            </w:r>
          </w:p>
        </w:tc>
        <w:tc>
          <w:tcPr>
            <w:tcW w:type="dxa" w:w="1644"/>
            <w:tcMar>
              <w:top w:w="70" w:type="dxa"/>
              <w:start w:w="80" w:type="dxa"/>
              <w:bottom w:w="70" w:type="dxa"/>
              <w:end w:w="80" w:type="dxa"/>
            </w:tcMar>
            <w:vAlign w:val="top"/>
            <w:shd w:fill="EEF2F6"/>
          </w:tcPr>
          <w:p>
            <w:r>
              <w:rPr>
                <w:rFonts w:ascii="Liberation Sans" w:hAnsi="Liberation Sans"/>
                <w:b w:val="0"/>
                <w:color w:val="0A0E17"/>
                <w:sz w:val="16"/>
              </w:rPr>
              <w:t>planned review</w:t>
            </w:r>
          </w:p>
        </w:tc>
      </w:tr>
    </w:tbl>
    <w:p>
      <w:pPr>
        <w:spacing w:after="0"/>
      </w:pPr>
    </w:p>
    <w:p>
      <w:pPr>
        <w:pStyle w:val="Heading2"/>
      </w:pPr>
      <w:r>
        <w:t>16.5 Decision gates</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701"/>
            <w:shd w:fill="1E2530"/>
            <w:vAlign w:val="top"/>
            <w:tcMar>
              <w:top w:w="70" w:type="dxa"/>
              <w:start w:w="80" w:type="dxa"/>
              <w:bottom w:w="70" w:type="dxa"/>
              <w:end w:w="80" w:type="dxa"/>
            </w:tcMar>
          </w:tcPr>
          <w:p>
            <w:r>
              <w:rPr>
                <w:rFonts w:ascii="Liberation Sans" w:hAnsi="Liberation Sans"/>
                <w:b/>
                <w:color w:val="FFFFFF"/>
                <w:sz w:val="16"/>
              </w:rPr>
              <w:t>Gate</w:t>
            </w:r>
          </w:p>
        </w:tc>
        <w:tc>
          <w:tcPr>
            <w:tcW w:type="dxa" w:w="5216"/>
            <w:shd w:fill="1E2530"/>
            <w:vAlign w:val="top"/>
            <w:tcMar>
              <w:top w:w="70" w:type="dxa"/>
              <w:start w:w="80" w:type="dxa"/>
              <w:bottom w:w="70" w:type="dxa"/>
              <w:end w:w="80" w:type="dxa"/>
            </w:tcMar>
          </w:tcPr>
          <w:p>
            <w:r>
              <w:rPr>
                <w:rFonts w:ascii="Liberation Sans" w:hAnsi="Liberation Sans"/>
                <w:b/>
                <w:color w:val="FFFFFF"/>
                <w:sz w:val="16"/>
              </w:rPr>
              <w:t>Minimum evidence</w:t>
            </w:r>
          </w:p>
        </w:tc>
        <w:tc>
          <w:tcPr>
            <w:tcW w:type="dxa" w:w="2438"/>
            <w:shd w:fill="1E2530"/>
            <w:vAlign w:val="top"/>
            <w:tcMar>
              <w:top w:w="70" w:type="dxa"/>
              <w:start w:w="80" w:type="dxa"/>
              <w:bottom w:w="70" w:type="dxa"/>
              <w:end w:w="80" w:type="dxa"/>
            </w:tcMar>
          </w:tcPr>
          <w:p>
            <w:r>
              <w:rPr>
                <w:rFonts w:ascii="Liberation Sans" w:hAnsi="Liberation Sans"/>
                <w:b/>
                <w:color w:val="FFFFFF"/>
                <w:sz w:val="16"/>
              </w:rPr>
              <w:t>Authorises</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6"/>
              </w:rPr>
              <w:t>G0 Mission</w:t>
            </w:r>
          </w:p>
        </w:tc>
        <w:tc>
          <w:tcPr>
            <w:tcW w:type="dxa" w:w="5216"/>
            <w:tcMar>
              <w:top w:w="70" w:type="dxa"/>
              <w:start w:w="80" w:type="dxa"/>
              <w:bottom w:w="70" w:type="dxa"/>
              <w:end w:w="80" w:type="dxa"/>
            </w:tcMar>
            <w:vAlign w:val="top"/>
          </w:tcPr>
          <w:p>
            <w:r>
              <w:rPr>
                <w:rFonts w:ascii="Liberation Sans" w:hAnsi="Liberation Sans"/>
                <w:b w:val="0"/>
                <w:color w:val="0A0E17"/>
                <w:sz w:val="16"/>
              </w:rPr>
              <w:t>mission, governance, claims and roles approved</w:t>
            </w:r>
          </w:p>
        </w:tc>
        <w:tc>
          <w:tcPr>
            <w:tcW w:type="dxa" w:w="2438"/>
            <w:tcMar>
              <w:top w:w="70" w:type="dxa"/>
              <w:start w:w="80" w:type="dxa"/>
              <w:bottom w:w="70" w:type="dxa"/>
              <w:end w:w="80" w:type="dxa"/>
            </w:tcMar>
            <w:vAlign w:val="top"/>
          </w:tcPr>
          <w:p>
            <w:r>
              <w:rPr>
                <w:rFonts w:ascii="Liberation Sans" w:hAnsi="Liberation Sans"/>
                <w:b w:val="0"/>
                <w:color w:val="0A0E17"/>
                <w:sz w:val="16"/>
              </w:rPr>
              <w:t>begin public launch</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6"/>
              </w:rPr>
              <w:t>G1 Bench</w:t>
            </w:r>
          </w:p>
        </w:tc>
        <w:tc>
          <w:tcPr>
            <w:tcW w:type="dxa" w:w="5216"/>
            <w:tcMar>
              <w:top w:w="70" w:type="dxa"/>
              <w:start w:w="80" w:type="dxa"/>
              <w:bottom w:w="70" w:type="dxa"/>
              <w:end w:w="80" w:type="dxa"/>
            </w:tcMar>
            <w:vAlign w:val="top"/>
            <w:shd w:fill="EEF2F6"/>
          </w:tcPr>
          <w:p>
            <w:r>
              <w:rPr>
                <w:rFonts w:ascii="Liberation Sans" w:hAnsi="Liberation Sans"/>
                <w:b w:val="0"/>
                <w:color w:val="0A0E17"/>
                <w:sz w:val="16"/>
              </w:rPr>
              <w:t>reference build passes test plan and documentation is reproducible</w:t>
            </w:r>
          </w:p>
        </w:tc>
        <w:tc>
          <w:tcPr>
            <w:tcW w:type="dxa" w:w="2438"/>
            <w:tcMar>
              <w:top w:w="70" w:type="dxa"/>
              <w:start w:w="80" w:type="dxa"/>
              <w:bottom w:w="70" w:type="dxa"/>
              <w:end w:w="80" w:type="dxa"/>
            </w:tcMar>
            <w:vAlign w:val="top"/>
            <w:shd w:fill="EEF2F6"/>
          </w:tcPr>
          <w:p>
            <w:r>
              <w:rPr>
                <w:rFonts w:ascii="Liberation Sans" w:hAnsi="Liberation Sans"/>
                <w:b w:val="0"/>
                <w:color w:val="0A0E17"/>
                <w:sz w:val="16"/>
              </w:rPr>
              <w:t>begin attended field tests</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6"/>
              </w:rPr>
              <w:t>G2 Portable</w:t>
            </w:r>
          </w:p>
        </w:tc>
        <w:tc>
          <w:tcPr>
            <w:tcW w:type="dxa" w:w="5216"/>
            <w:tcMar>
              <w:top w:w="70" w:type="dxa"/>
              <w:start w:w="80" w:type="dxa"/>
              <w:bottom w:w="70" w:type="dxa"/>
              <w:end w:w="80" w:type="dxa"/>
            </w:tcMar>
            <w:vAlign w:val="top"/>
          </w:tcPr>
          <w:p>
            <w:r>
              <w:rPr>
                <w:rFonts w:ascii="Liberation Sans" w:hAnsi="Liberation Sans"/>
                <w:b w:val="0"/>
                <w:color w:val="0A0E17"/>
                <w:sz w:val="16"/>
              </w:rPr>
              <w:t>legal configuration and repeat field evidence</w:t>
            </w:r>
          </w:p>
        </w:tc>
        <w:tc>
          <w:tcPr>
            <w:tcW w:type="dxa" w:w="2438"/>
            <w:tcMar>
              <w:top w:w="70" w:type="dxa"/>
              <w:start w:w="80" w:type="dxa"/>
              <w:bottom w:w="70" w:type="dxa"/>
              <w:end w:w="80" w:type="dxa"/>
            </w:tcMar>
            <w:vAlign w:val="top"/>
          </w:tcPr>
          <w:p>
            <w:r>
              <w:rPr>
                <w:rFonts w:ascii="Liberation Sans" w:hAnsi="Liberation Sans"/>
                <w:b w:val="0"/>
                <w:color w:val="0A0E17"/>
                <w:sz w:val="16"/>
              </w:rPr>
              <w:t>seek hosted pilot</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6"/>
              </w:rPr>
              <w:t>G3 Hosted pilot</w:t>
            </w:r>
          </w:p>
        </w:tc>
        <w:tc>
          <w:tcPr>
            <w:tcW w:type="dxa" w:w="5216"/>
            <w:tcMar>
              <w:top w:w="70" w:type="dxa"/>
              <w:start w:w="80" w:type="dxa"/>
              <w:bottom w:w="70" w:type="dxa"/>
              <w:end w:w="80" w:type="dxa"/>
            </w:tcMar>
            <w:vAlign w:val="top"/>
            <w:shd w:fill="EEF2F6"/>
          </w:tcPr>
          <w:p>
            <w:r>
              <w:rPr>
                <w:rFonts w:ascii="Liberation Sans" w:hAnsi="Liberation Sans"/>
                <w:b w:val="0"/>
                <w:color w:val="0A0E17"/>
                <w:sz w:val="16"/>
              </w:rPr>
              <w:t>permission, power, safety, guardian and rollback complete</w:t>
            </w:r>
          </w:p>
        </w:tc>
        <w:tc>
          <w:tcPr>
            <w:tcW w:type="dxa" w:w="2438"/>
            <w:tcMar>
              <w:top w:w="70" w:type="dxa"/>
              <w:start w:w="80" w:type="dxa"/>
              <w:bottom w:w="70" w:type="dxa"/>
              <w:end w:w="80" w:type="dxa"/>
            </w:tcMar>
            <w:vAlign w:val="top"/>
            <w:shd w:fill="EEF2F6"/>
          </w:tcPr>
          <w:p>
            <w:r>
              <w:rPr>
                <w:rFonts w:ascii="Liberation Sans" w:hAnsi="Liberation Sans"/>
                <w:b w:val="0"/>
                <w:color w:val="0A0E17"/>
                <w:sz w:val="16"/>
              </w:rPr>
              <w:t>commission limited pilot</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6"/>
              </w:rPr>
              <w:t>G4 Stabilisation</w:t>
            </w:r>
          </w:p>
        </w:tc>
        <w:tc>
          <w:tcPr>
            <w:tcW w:type="dxa" w:w="5216"/>
            <w:tcMar>
              <w:top w:w="70" w:type="dxa"/>
              <w:start w:w="80" w:type="dxa"/>
              <w:bottom w:w="70" w:type="dxa"/>
              <w:end w:w="80" w:type="dxa"/>
            </w:tcMar>
            <w:vAlign w:val="top"/>
          </w:tcPr>
          <w:p>
            <w:r>
              <w:rPr>
                <w:rFonts w:ascii="Liberation Sans" w:hAnsi="Liberation Sans"/>
                <w:b w:val="0"/>
                <w:color w:val="0A0E17"/>
                <w:sz w:val="16"/>
              </w:rPr>
              <w:t>multi-week reliability and support burden acceptable</w:t>
            </w:r>
          </w:p>
        </w:tc>
        <w:tc>
          <w:tcPr>
            <w:tcW w:type="dxa" w:w="2438"/>
            <w:tcMar>
              <w:top w:w="70" w:type="dxa"/>
              <w:start w:w="80" w:type="dxa"/>
              <w:bottom w:w="70" w:type="dxa"/>
              <w:end w:w="80" w:type="dxa"/>
            </w:tcMar>
            <w:vAlign w:val="top"/>
          </w:tcPr>
          <w:p>
            <w:r>
              <w:rPr>
                <w:rFonts w:ascii="Liberation Sans" w:hAnsi="Liberation Sans"/>
                <w:b w:val="0"/>
                <w:color w:val="0A0E17"/>
                <w:sz w:val="16"/>
              </w:rPr>
              <w:t>add similar hosts</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6"/>
              </w:rPr>
              <w:t>G5 Partner site</w:t>
            </w:r>
          </w:p>
        </w:tc>
        <w:tc>
          <w:tcPr>
            <w:tcW w:type="dxa" w:w="5216"/>
            <w:tcMar>
              <w:top w:w="70" w:type="dxa"/>
              <w:start w:w="80" w:type="dxa"/>
              <w:bottom w:w="70" w:type="dxa"/>
              <w:end w:w="80" w:type="dxa"/>
            </w:tcMar>
            <w:vAlign w:val="top"/>
            <w:shd w:fill="EEF2F6"/>
          </w:tcPr>
          <w:p>
            <w:r>
              <w:rPr>
                <w:rFonts w:ascii="Liberation Sans" w:hAnsi="Liberation Sans"/>
                <w:b w:val="0"/>
                <w:color w:val="0A0E17"/>
                <w:sz w:val="16"/>
              </w:rPr>
              <w:t>agreement, engineering, insurance, maintenance and public wording</w:t>
            </w:r>
          </w:p>
        </w:tc>
        <w:tc>
          <w:tcPr>
            <w:tcW w:type="dxa" w:w="2438"/>
            <w:tcMar>
              <w:top w:w="70" w:type="dxa"/>
              <w:start w:w="80" w:type="dxa"/>
              <w:bottom w:w="70" w:type="dxa"/>
              <w:end w:w="80" w:type="dxa"/>
            </w:tcMar>
            <w:vAlign w:val="top"/>
            <w:shd w:fill="EEF2F6"/>
          </w:tcPr>
          <w:p>
            <w:r>
              <w:rPr>
                <w:rFonts w:ascii="Liberation Sans" w:hAnsi="Liberation Sans"/>
                <w:b w:val="0"/>
                <w:color w:val="0A0E17"/>
                <w:sz w:val="16"/>
              </w:rPr>
              <w:t>install partner infrastructure</w:t>
            </w:r>
          </w:p>
        </w:tc>
      </w:tr>
      <w:tr>
        <w:trPr>
          <w:cantSplit/>
        </w:trPr>
        <w:tc>
          <w:tcPr>
            <w:tcW w:type="dxa" w:w="1701"/>
            <w:tcMar>
              <w:top w:w="70" w:type="dxa"/>
              <w:start w:w="80" w:type="dxa"/>
              <w:bottom w:w="70" w:type="dxa"/>
              <w:end w:w="80" w:type="dxa"/>
            </w:tcMar>
            <w:vAlign w:val="top"/>
          </w:tcPr>
          <w:p>
            <w:r>
              <w:rPr>
                <w:rFonts w:ascii="Liberation Sans" w:hAnsi="Liberation Sans"/>
                <w:b w:val="0"/>
                <w:color w:val="0A0E17"/>
                <w:sz w:val="16"/>
              </w:rPr>
              <w:t>G6 Exercise</w:t>
            </w:r>
          </w:p>
        </w:tc>
        <w:tc>
          <w:tcPr>
            <w:tcW w:type="dxa" w:w="5216"/>
            <w:tcMar>
              <w:top w:w="70" w:type="dxa"/>
              <w:start w:w="80" w:type="dxa"/>
              <w:bottom w:w="70" w:type="dxa"/>
              <w:end w:w="80" w:type="dxa"/>
            </w:tcMar>
            <w:vAlign w:val="top"/>
          </w:tcPr>
          <w:p>
            <w:r>
              <w:rPr>
                <w:rFonts w:ascii="Liberation Sans" w:hAnsi="Liberation Sans"/>
                <w:b w:val="0"/>
                <w:color w:val="0A0E17"/>
                <w:sz w:val="16"/>
              </w:rPr>
              <w:t>partner-approved scenario, controllers, test marking and after-action process</w:t>
            </w:r>
          </w:p>
        </w:tc>
        <w:tc>
          <w:tcPr>
            <w:tcW w:type="dxa" w:w="2438"/>
            <w:tcMar>
              <w:top w:w="70" w:type="dxa"/>
              <w:start w:w="80" w:type="dxa"/>
              <w:bottom w:w="70" w:type="dxa"/>
              <w:end w:w="80" w:type="dxa"/>
            </w:tcMar>
            <w:vAlign w:val="top"/>
          </w:tcPr>
          <w:p>
            <w:r>
              <w:rPr>
                <w:rFonts w:ascii="Liberation Sans" w:hAnsi="Liberation Sans"/>
                <w:b w:val="0"/>
                <w:color w:val="0A0E17"/>
                <w:sz w:val="16"/>
              </w:rPr>
              <w:t>conduct governed exercise</w:t>
            </w:r>
          </w:p>
        </w:tc>
      </w:tr>
      <w:tr>
        <w:trPr>
          <w:cantSplit/>
        </w:trPr>
        <w:tc>
          <w:tcPr>
            <w:tcW w:type="dxa" w:w="1701"/>
            <w:tcMar>
              <w:top w:w="70" w:type="dxa"/>
              <w:start w:w="80" w:type="dxa"/>
              <w:bottom w:w="70" w:type="dxa"/>
              <w:end w:w="80" w:type="dxa"/>
            </w:tcMar>
            <w:vAlign w:val="top"/>
            <w:shd w:fill="EEF2F6"/>
          </w:tcPr>
          <w:p>
            <w:r>
              <w:rPr>
                <w:rFonts w:ascii="Liberation Sans" w:hAnsi="Liberation Sans"/>
                <w:b w:val="0"/>
                <w:color w:val="0A0E17"/>
                <w:sz w:val="16"/>
              </w:rPr>
              <w:t>G7 Regional</w:t>
            </w:r>
          </w:p>
        </w:tc>
        <w:tc>
          <w:tcPr>
            <w:tcW w:type="dxa" w:w="5216"/>
            <w:tcMar>
              <w:top w:w="70" w:type="dxa"/>
              <w:start w:w="80" w:type="dxa"/>
              <w:bottom w:w="70" w:type="dxa"/>
              <w:end w:w="80" w:type="dxa"/>
            </w:tcMar>
            <w:vAlign w:val="top"/>
            <w:shd w:fill="EEF2F6"/>
          </w:tcPr>
          <w:p>
            <w:r>
              <w:rPr>
                <w:rFonts w:ascii="Liberation Sans" w:hAnsi="Liberation Sans"/>
                <w:b w:val="0"/>
                <w:color w:val="0A0E17"/>
                <w:sz w:val="16"/>
              </w:rPr>
              <w:t>local operating group, defined need, funding and portable feasibility</w:t>
            </w:r>
          </w:p>
        </w:tc>
        <w:tc>
          <w:tcPr>
            <w:tcW w:type="dxa" w:w="2438"/>
            <w:tcMar>
              <w:top w:w="70" w:type="dxa"/>
              <w:start w:w="80" w:type="dxa"/>
              <w:bottom w:w="70" w:type="dxa"/>
              <w:end w:w="80" w:type="dxa"/>
            </w:tcMar>
            <w:vAlign w:val="top"/>
            <w:shd w:fill="EEF2F6"/>
          </w:tcPr>
          <w:p>
            <w:r>
              <w:rPr>
                <w:rFonts w:ascii="Liberation Sans" w:hAnsi="Liberation Sans"/>
                <w:b w:val="0"/>
                <w:color w:val="0A0E17"/>
                <w:sz w:val="16"/>
              </w:rPr>
              <w:t>start new geography pilot</w:t>
            </w:r>
          </w:p>
        </w:tc>
      </w:tr>
    </w:tbl>
    <w:p>
      <w:pPr>
        <w:spacing w:after="0"/>
      </w:pPr>
    </w:p>
    <w:p>
      <w:r>
        <w:br w:type="page"/>
      </w:r>
    </w:p>
    <w:p>
      <w:pPr>
        <w:pStyle w:val="Heading1"/>
      </w:pPr>
      <w:r>
        <w:t>17. Implementation Priorities and Conclusion</w:t>
      </w:r>
    </w:p>
    <w:p>
      <w:pPr>
        <w:pStyle w:val="Heading2"/>
      </w:pPr>
      <w:r>
        <w:t>Priority order</w:t>
      </w:r>
    </w:p>
    <w:p>
      <w:pPr>
        <w:spacing w:after="40"/>
      </w:pPr>
      <w:r/>
      <w:r>
        <w:t>1. Approve governance, claims, safety and privacy baselines.</w:t>
      </w:r>
    </w:p>
    <w:p>
      <w:pPr>
        <w:spacing w:after="40"/>
      </w:pPr>
      <w:r/>
      <w:r>
        <w:t>2. Build and measure the reference node before ordering a fleet.</w:t>
      </w:r>
    </w:p>
    <w:p>
      <w:pPr>
        <w:spacing w:after="40"/>
      </w:pPr>
      <w:r/>
      <w:r>
        <w:t>3. Publish the founding story and documentation system.</w:t>
      </w:r>
    </w:p>
    <w:p>
      <w:pPr>
        <w:spacing w:after="40"/>
      </w:pPr>
      <w:r/>
      <w:r>
        <w:t>4. Create a small trained contributor cohort and portable field capability.</w:t>
      </w:r>
    </w:p>
    <w:p>
      <w:pPr>
        <w:spacing w:after="40"/>
      </w:pPr>
      <w:r/>
      <w:r>
        <w:t>5. Run lawful, repeatable tests and publish failures as carefully as successes.</w:t>
      </w:r>
    </w:p>
    <w:p>
      <w:pPr>
        <w:spacing w:after="40"/>
      </w:pPr>
      <w:r/>
      <w:r>
        <w:t>6. Commission only approved, maintainable pilots.</w:t>
      </w:r>
    </w:p>
    <w:p>
      <w:pPr>
        <w:spacing w:after="40"/>
      </w:pPr>
      <w:r/>
      <w:r>
        <w:t>7. Use evidence to earn partners, sites and funding.</w:t>
      </w:r>
    </w:p>
    <w:p>
      <w:pPr>
        <w:spacing w:after="40"/>
      </w:pPr>
      <w:r/>
      <w:r>
        <w:t>8. Release the open blueprint and support independent local operators.</w:t>
      </w:r>
    </w:p>
    <w:p>
      <w:pPr>
        <w:pStyle w:val="Heading2"/>
      </w:pPr>
      <w:r>
        <w:t>What success looks like</w:t>
      </w:r>
    </w:p>
    <w:p>
      <w:r>
        <w:t>FR3K succeeds when a resident, student, radio amateur, developer, business or regional community can understand the system, reproduce a safe part of it, see how it performed and know how to contribute. It succeeds when hosts know who maintains a node, when public claims match evidence and when a failure improves the shared design rather than becoming a hidden embarrassment.</w:t>
      </w:r>
    </w:p>
    <w:tbl>
      <w:tblPr>
        <w:tblW w:type="auto" w:w="0"/>
        <w:jc w:val="center"/>
        <w:tblLayout w:type="fixed"/>
        <w:tblLook w:firstColumn="1" w:firstRow="1" w:lastColumn="0" w:lastRow="0" w:noHBand="0" w:noVBand="1" w:val="04A0"/>
      </w:tblPr>
      <w:tblGrid>
        <w:gridCol w:w="198"/>
        <w:gridCol w:w="9411"/>
      </w:tblGrid>
      <w:tr>
        <w:trPr>
          <w:cantSplit/>
        </w:trPr>
        <w:tc>
          <w:tcPr>
            <w:tcW w:type="dxa" w:w="4933"/>
            <w:shd w:fill="00F2FE"/>
          </w:tcPr>
          <w:p/>
        </w:tc>
        <w:tc>
          <w:tcPr>
            <w:tcW w:type="dxa" w:w="4933"/>
            <w:shd w:fill="EEF2F6"/>
            <w:tcMar>
              <w:top w:w="110" w:type="dxa"/>
              <w:start w:w="140" w:type="dxa"/>
              <w:bottom w:w="110" w:type="dxa"/>
              <w:end w:w="140" w:type="dxa"/>
            </w:tcMar>
          </w:tcPr>
          <w:p>
            <w:r/>
            <w:r>
              <w:rPr>
                <w:b/>
                <w:color w:val="0A0E17"/>
                <w:sz w:val="20"/>
              </w:rPr>
              <w:t>Execution mandate</w:t>
              <w:br/>
            </w:r>
            <w:r>
              <w:rPr>
                <w:color w:val="1E2530"/>
                <w:sz w:val="18"/>
              </w:rPr>
              <w:t>Build one honest node. Measure it. Document it. Teach it. Invite others to improve it. Repeat only when the people, permissions and maintenance capacity are ready.</w:t>
            </w:r>
          </w:p>
        </w:tc>
      </w:tr>
    </w:tbl>
    <w:p>
      <w:pPr>
        <w:spacing w:after="0"/>
      </w:pPr>
    </w:p>
    <w:p>
      <w:pPr>
        <w:pStyle w:val="Heading2"/>
      </w:pPr>
      <w:r>
        <w:t>The first public sentence</w:t>
      </w:r>
    </w:p>
    <w:p>
      <w:r>
        <w:t>FR3K is building and openly documenting experimental communications infrastructure for Magnetic Island and North Queensland - starting small, measuring everything and inviting the community to learn and contribute.</w:t>
      </w:r>
    </w:p>
    <w:p>
      <w:pPr>
        <w:pStyle w:val="Heading2"/>
      </w:pPr>
      <w:r>
        <w:t>The first internal rule</w:t>
      </w:r>
    </w:p>
    <w:p>
      <w:r>
        <w:t>Nothing is called resilient until it has been tested, nothing is called community-owned until the community has real agency, and nothing is called open until another person can reproduce it.</w:t>
      </w:r>
    </w:p>
    <w:p>
      <w:r>
        <w:br w:type="page"/>
      </w:r>
    </w:p>
    <w:p>
      <w:pPr>
        <w:pStyle w:val="Heading1"/>
      </w:pPr>
      <w:r>
        <w:t>Appendix A - Companion Deliverables</w:t>
      </w:r>
    </w:p>
    <w:tbl>
      <w:tblPr>
        <w:tblStyle w:val="TableGrid"/>
        <w:tblW w:type="auto" w:w="0"/>
        <w:jc w:val="center"/>
        <w:tblLayout w:type="fixed"/>
        <w:tblLook w:firstColumn="1" w:firstRow="1" w:lastColumn="0" w:lastRow="0" w:noHBand="0" w:noVBand="1" w:val="04A0"/>
      </w:tblPr>
      <w:tblGrid>
        <w:gridCol w:w="4933"/>
        <w:gridCol w:w="4933"/>
      </w:tblGrid>
      <w:tr>
        <w:trPr>
          <w:tblHeader w:val="true"/>
          <w:cantSplit/>
        </w:trPr>
        <w:tc>
          <w:tcPr>
            <w:tcW w:type="dxa" w:w="3515"/>
            <w:shd w:fill="1E2530"/>
            <w:vAlign w:val="top"/>
            <w:tcMar>
              <w:top w:w="70" w:type="dxa"/>
              <w:start w:w="80" w:type="dxa"/>
              <w:bottom w:w="70" w:type="dxa"/>
              <w:end w:w="80" w:type="dxa"/>
            </w:tcMar>
          </w:tcPr>
          <w:p>
            <w:r>
              <w:rPr>
                <w:rFonts w:ascii="Liberation Sans" w:hAnsi="Liberation Sans"/>
                <w:b/>
                <w:color w:val="FFFFFF"/>
                <w:sz w:val="16"/>
              </w:rPr>
              <w:t>File</w:t>
            </w:r>
          </w:p>
        </w:tc>
        <w:tc>
          <w:tcPr>
            <w:tcW w:type="dxa" w:w="5839"/>
            <w:shd w:fill="1E2530"/>
            <w:vAlign w:val="top"/>
            <w:tcMar>
              <w:top w:w="70" w:type="dxa"/>
              <w:start w:w="80" w:type="dxa"/>
              <w:bottom w:w="70" w:type="dxa"/>
              <w:end w:w="80" w:type="dxa"/>
            </w:tcMar>
          </w:tcPr>
          <w:p>
            <w:r>
              <w:rPr>
                <w:rFonts w:ascii="Liberation Sans" w:hAnsi="Liberation Sans"/>
                <w:b/>
                <w:color w:val="FFFFFF"/>
                <w:sz w:val="16"/>
              </w:rPr>
              <w:t>Purpose</w:t>
            </w:r>
          </w:p>
        </w:tc>
      </w:tr>
      <w:tr>
        <w:trPr>
          <w:cantSplit/>
        </w:trPr>
        <w:tc>
          <w:tcPr>
            <w:tcW w:type="dxa" w:w="3515"/>
            <w:tcMar>
              <w:top w:w="70" w:type="dxa"/>
              <w:start w:w="80" w:type="dxa"/>
              <w:bottom w:w="70" w:type="dxa"/>
              <w:end w:w="80" w:type="dxa"/>
            </w:tcMar>
            <w:vAlign w:val="top"/>
          </w:tcPr>
          <w:p>
            <w:r>
              <w:rPr>
                <w:rFonts w:ascii="Liberation Sans" w:hAnsi="Liberation Sans"/>
                <w:b w:val="0"/>
                <w:color w:val="0A0E17"/>
                <w:sz w:val="16"/>
              </w:rPr>
              <w:t>FR3K Execution Workbook v1.0</w:t>
            </w:r>
          </w:p>
        </w:tc>
        <w:tc>
          <w:tcPr>
            <w:tcW w:type="dxa" w:w="5839"/>
            <w:tcMar>
              <w:top w:w="70" w:type="dxa"/>
              <w:start w:w="80" w:type="dxa"/>
              <w:bottom w:w="70" w:type="dxa"/>
              <w:end w:w="80" w:type="dxa"/>
            </w:tcMar>
            <w:vAlign w:val="top"/>
          </w:tcPr>
          <w:p>
            <w:r>
              <w:rPr>
                <w:rFonts w:ascii="Liberation Sans" w:hAnsi="Liberation Sans"/>
                <w:b w:val="0"/>
                <w:color w:val="0A0E17"/>
                <w:sz w:val="16"/>
              </w:rPr>
              <w:t>90-day tasks, one-year calendar, 380 ideas, 600 production drafts/outlines, prompts, risks, KPIs and sources</w:t>
            </w:r>
          </w:p>
        </w:tc>
      </w:tr>
      <w:tr>
        <w:trPr>
          <w:cantSplit/>
        </w:trPr>
        <w:tc>
          <w:tcPr>
            <w:tcW w:type="dxa" w:w="3515"/>
            <w:tcMar>
              <w:top w:w="70" w:type="dxa"/>
              <w:start w:w="80" w:type="dxa"/>
              <w:bottom w:w="70" w:type="dxa"/>
              <w:end w:w="80" w:type="dxa"/>
            </w:tcMar>
            <w:vAlign w:val="top"/>
            <w:shd w:fill="EEF2F6"/>
          </w:tcPr>
          <w:p>
            <w:r>
              <w:rPr>
                <w:rFonts w:ascii="Liberation Sans" w:hAnsi="Liberation Sans"/>
                <w:b w:val="0"/>
                <w:color w:val="0A0E17"/>
                <w:sz w:val="16"/>
              </w:rPr>
              <w:t>FR3K SOP and Template Manual v1.0</w:t>
            </w:r>
          </w:p>
        </w:tc>
        <w:tc>
          <w:tcPr>
            <w:tcW w:type="dxa" w:w="5839"/>
            <w:tcMar>
              <w:top w:w="70" w:type="dxa"/>
              <w:start w:w="80" w:type="dxa"/>
              <w:bottom w:w="70" w:type="dxa"/>
              <w:end w:w="80" w:type="dxa"/>
            </w:tcMar>
            <w:vAlign w:val="top"/>
            <w:shd w:fill="EEF2F6"/>
          </w:tcPr>
          <w:p>
            <w:r>
              <w:rPr>
                <w:rFonts w:ascii="Liberation Sans" w:hAnsi="Liberation Sans"/>
                <w:b w:val="0"/>
                <w:color w:val="0A0E17"/>
                <w:sz w:val="16"/>
              </w:rPr>
              <w:t>25 recurring procedures and reusable briefs/reports</w:t>
            </w:r>
          </w:p>
        </w:tc>
      </w:tr>
      <w:tr>
        <w:trPr>
          <w:cantSplit/>
        </w:trPr>
        <w:tc>
          <w:tcPr>
            <w:tcW w:type="dxa" w:w="3515"/>
            <w:tcMar>
              <w:top w:w="70" w:type="dxa"/>
              <w:start w:w="80" w:type="dxa"/>
              <w:bottom w:w="70" w:type="dxa"/>
              <w:end w:w="80" w:type="dxa"/>
            </w:tcMar>
            <w:vAlign w:val="top"/>
          </w:tcPr>
          <w:p>
            <w:r>
              <w:rPr>
                <w:rFonts w:ascii="Liberation Sans" w:hAnsi="Liberation Sans"/>
                <w:b w:val="0"/>
                <w:color w:val="0A0E17"/>
                <w:sz w:val="16"/>
              </w:rPr>
              <w:t>FR3K SeaArt Prompt Library v1.0</w:t>
            </w:r>
          </w:p>
        </w:tc>
        <w:tc>
          <w:tcPr>
            <w:tcW w:type="dxa" w:w="5839"/>
            <w:tcMar>
              <w:top w:w="70" w:type="dxa"/>
              <w:start w:w="80" w:type="dxa"/>
              <w:bottom w:w="70" w:type="dxa"/>
              <w:end w:w="80" w:type="dxa"/>
            </w:tcMar>
            <w:vAlign w:val="top"/>
          </w:tcPr>
          <w:p>
            <w:r>
              <w:rPr>
                <w:rFonts w:ascii="Liberation Sans" w:hAnsi="Liberation Sans"/>
                <w:b w:val="0"/>
                <w:color w:val="0A0E17"/>
                <w:sz w:val="16"/>
              </w:rPr>
              <w:t>structured JSON library for media workflows and character consistency</w:t>
            </w:r>
          </w:p>
        </w:tc>
      </w:tr>
      <w:tr>
        <w:trPr>
          <w:cantSplit/>
        </w:trPr>
        <w:tc>
          <w:tcPr>
            <w:tcW w:type="dxa" w:w="3515"/>
            <w:tcMar>
              <w:top w:w="70" w:type="dxa"/>
              <w:start w:w="80" w:type="dxa"/>
              <w:bottom w:w="70" w:type="dxa"/>
              <w:end w:w="80" w:type="dxa"/>
            </w:tcMar>
            <w:vAlign w:val="top"/>
            <w:shd w:fill="EEF2F6"/>
          </w:tcPr>
          <w:p>
            <w:r>
              <w:rPr>
                <w:rFonts w:ascii="Liberation Sans" w:hAnsi="Liberation Sans"/>
                <w:b w:val="0"/>
                <w:color w:val="0A0E17"/>
                <w:sz w:val="16"/>
              </w:rPr>
              <w:t>FR3K Source Register v1.0</w:t>
            </w:r>
          </w:p>
        </w:tc>
        <w:tc>
          <w:tcPr>
            <w:tcW w:type="dxa" w:w="5839"/>
            <w:tcMar>
              <w:top w:w="70" w:type="dxa"/>
              <w:start w:w="80" w:type="dxa"/>
              <w:bottom w:w="70" w:type="dxa"/>
              <w:end w:w="80" w:type="dxa"/>
            </w:tcMar>
            <w:vAlign w:val="top"/>
            <w:shd w:fill="EEF2F6"/>
          </w:tcPr>
          <w:p>
            <w:r>
              <w:rPr>
                <w:rFonts w:ascii="Liberation Sans" w:hAnsi="Liberation Sans"/>
                <w:b w:val="0"/>
                <w:color w:val="0A0E17"/>
                <w:sz w:val="16"/>
              </w:rPr>
              <w:t>auditable primary/authoritative research references</w:t>
            </w:r>
          </w:p>
        </w:tc>
      </w:tr>
    </w:tbl>
    <w:p>
      <w:pPr>
        <w:spacing w:after="0"/>
      </w:pPr>
    </w:p>
    <w:p>
      <w:pPr>
        <w:pStyle w:val="Heading1"/>
      </w:pPr>
      <w:r>
        <w:t>Appendix B - Standard Deployment Report Fields</w:t>
      </w:r>
    </w:p>
    <w:p>
      <w:pPr>
        <w:pStyle w:val="ListBullet"/>
        <w:spacing w:after="40"/>
      </w:pPr>
      <w:r>
        <w:t>Node/build ID, date, team and accountable owner.</w:t>
      </w:r>
    </w:p>
    <w:p>
      <w:pPr>
        <w:pStyle w:val="ListBullet"/>
        <w:spacing w:after="40"/>
      </w:pPr>
      <w:r>
        <w:t>Site authority, access conditions and public/private coordinate handling.</w:t>
      </w:r>
    </w:p>
    <w:p>
      <w:pPr>
        <w:pStyle w:val="ListBullet"/>
        <w:spacing w:after="40"/>
      </w:pPr>
      <w:r>
        <w:t>Hardware, firmware, configuration, RF and power design records.</w:t>
      </w:r>
    </w:p>
    <w:p>
      <w:pPr>
        <w:pStyle w:val="ListBullet"/>
        <w:spacing w:after="40"/>
      </w:pPr>
      <w:r>
        <w:t>Pre-deployment checklist, installation method and acceptance tests.</w:t>
      </w:r>
    </w:p>
    <w:p>
      <w:pPr>
        <w:pStyle w:val="ListBullet"/>
        <w:spacing w:after="40"/>
      </w:pPr>
      <w:r>
        <w:t>Raw evidence, photos, limitations, defects and corrective actions.</w:t>
      </w:r>
    </w:p>
    <w:p>
      <w:pPr>
        <w:pStyle w:val="ListBullet"/>
        <w:spacing w:after="40"/>
      </w:pPr>
      <w:r>
        <w:t>Maintenance guardian, next due date, rollback/removal plan and publication status.</w:t>
      </w:r>
    </w:p>
    <w:p>
      <w:pPr>
        <w:pStyle w:val="Heading1"/>
      </w:pPr>
      <w:r>
        <w:t>Appendix C - Source Register</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737"/>
            <w:shd w:fill="1E2530"/>
            <w:vAlign w:val="top"/>
            <w:tcMar>
              <w:top w:w="70" w:type="dxa"/>
              <w:start w:w="80" w:type="dxa"/>
              <w:bottom w:w="70" w:type="dxa"/>
              <w:end w:w="80" w:type="dxa"/>
            </w:tcMar>
          </w:tcPr>
          <w:p>
            <w:r>
              <w:rPr>
                <w:rFonts w:ascii="Liberation Sans" w:hAnsi="Liberation Sans"/>
                <w:b/>
                <w:color w:val="FFFFFF"/>
                <w:sz w:val="12"/>
              </w:rPr>
              <w:t>ID</w:t>
            </w:r>
          </w:p>
        </w:tc>
        <w:tc>
          <w:tcPr>
            <w:tcW w:type="dxa" w:w="2381"/>
            <w:shd w:fill="1E2530"/>
            <w:vAlign w:val="top"/>
            <w:tcMar>
              <w:top w:w="70" w:type="dxa"/>
              <w:start w:w="80" w:type="dxa"/>
              <w:bottom w:w="70" w:type="dxa"/>
              <w:end w:w="80" w:type="dxa"/>
            </w:tcMar>
          </w:tcPr>
          <w:p>
            <w:r>
              <w:rPr>
                <w:rFonts w:ascii="Liberation Sans" w:hAnsi="Liberation Sans"/>
                <w:b/>
                <w:color w:val="FFFFFF"/>
                <w:sz w:val="12"/>
              </w:rPr>
              <w:t>Source</w:t>
            </w:r>
          </w:p>
        </w:tc>
        <w:tc>
          <w:tcPr>
            <w:tcW w:type="dxa" w:w="1701"/>
            <w:shd w:fill="1E2530"/>
            <w:vAlign w:val="top"/>
            <w:tcMar>
              <w:top w:w="70" w:type="dxa"/>
              <w:start w:w="80" w:type="dxa"/>
              <w:bottom w:w="70" w:type="dxa"/>
              <w:end w:w="80" w:type="dxa"/>
            </w:tcMar>
          </w:tcPr>
          <w:p>
            <w:r>
              <w:rPr>
                <w:rFonts w:ascii="Liberation Sans" w:hAnsi="Liberation Sans"/>
                <w:b/>
                <w:color w:val="FFFFFF"/>
                <w:sz w:val="12"/>
              </w:rPr>
              <w:t>Publisher</w:t>
            </w:r>
          </w:p>
        </w:tc>
        <w:tc>
          <w:tcPr>
            <w:tcW w:type="dxa" w:w="2268"/>
            <w:shd w:fill="1E2530"/>
            <w:vAlign w:val="top"/>
            <w:tcMar>
              <w:top w:w="70" w:type="dxa"/>
              <w:start w:w="80" w:type="dxa"/>
              <w:bottom w:w="70" w:type="dxa"/>
              <w:end w:w="80" w:type="dxa"/>
            </w:tcMar>
          </w:tcPr>
          <w:p>
            <w:r>
              <w:rPr>
                <w:rFonts w:ascii="Liberation Sans" w:hAnsi="Liberation Sans"/>
                <w:b/>
                <w:color w:val="FFFFFF"/>
                <w:sz w:val="12"/>
              </w:rPr>
              <w:t>Use</w:t>
            </w:r>
          </w:p>
        </w:tc>
        <w:tc>
          <w:tcPr>
            <w:tcW w:type="dxa" w:w="2268"/>
            <w:shd w:fill="1E2530"/>
            <w:vAlign w:val="top"/>
            <w:tcMar>
              <w:top w:w="70" w:type="dxa"/>
              <w:start w:w="80" w:type="dxa"/>
              <w:bottom w:w="70" w:type="dxa"/>
              <w:end w:w="80" w:type="dxa"/>
            </w:tcMar>
          </w:tcPr>
          <w:p>
            <w:r>
              <w:rPr>
                <w:rFonts w:ascii="Liberation Sans" w:hAnsi="Liberation Sans"/>
                <w:b/>
                <w:color w:val="FFFFFF"/>
                <w:sz w:val="12"/>
              </w:rPr>
              <w:t>URL</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S01</w:t>
            </w:r>
          </w:p>
        </w:tc>
        <w:tc>
          <w:tcPr>
            <w:tcW w:type="dxa" w:w="2381"/>
            <w:tcMar>
              <w:top w:w="70" w:type="dxa"/>
              <w:start w:w="80" w:type="dxa"/>
              <w:bottom w:w="70" w:type="dxa"/>
              <w:end w:w="80" w:type="dxa"/>
            </w:tcMar>
            <w:vAlign w:val="top"/>
          </w:tcPr>
          <w:p>
            <w:r>
              <w:rPr>
                <w:rFonts w:ascii="Liberation Sans" w:hAnsi="Liberation Sans"/>
                <w:b w:val="0"/>
                <w:color w:val="0A0E17"/>
                <w:sz w:val="12"/>
              </w:rPr>
              <w:t>ACMA - Low interference potential devices class licence</w:t>
            </w:r>
          </w:p>
        </w:tc>
        <w:tc>
          <w:tcPr>
            <w:tcW w:type="dxa" w:w="1701"/>
            <w:tcMar>
              <w:top w:w="70" w:type="dxa"/>
              <w:start w:w="80" w:type="dxa"/>
              <w:bottom w:w="70" w:type="dxa"/>
              <w:end w:w="80" w:type="dxa"/>
            </w:tcMar>
            <w:vAlign w:val="top"/>
          </w:tcPr>
          <w:p>
            <w:r>
              <w:rPr>
                <w:rFonts w:ascii="Liberation Sans" w:hAnsi="Liberation Sans"/>
                <w:b w:val="0"/>
                <w:color w:val="0A0E17"/>
                <w:sz w:val="12"/>
              </w:rPr>
              <w:t>Australian Communications and Media Authority</w:t>
            </w:r>
          </w:p>
        </w:tc>
        <w:tc>
          <w:tcPr>
            <w:tcW w:type="dxa" w:w="2268"/>
            <w:tcMar>
              <w:top w:w="70" w:type="dxa"/>
              <w:start w:w="80" w:type="dxa"/>
              <w:bottom w:w="70" w:type="dxa"/>
              <w:end w:w="80" w:type="dxa"/>
            </w:tcMar>
            <w:vAlign w:val="top"/>
          </w:tcPr>
          <w:p>
            <w:r>
              <w:rPr>
                <w:rFonts w:ascii="Liberation Sans" w:hAnsi="Liberation Sans"/>
                <w:b w:val="0"/>
                <w:color w:val="0A0E17"/>
                <w:sz w:val="12"/>
              </w:rPr>
              <w:t>Current regulatory overview; shared spectrum; equipment and interference obligations</w:t>
            </w:r>
          </w:p>
        </w:tc>
        <w:tc>
          <w:tcPr>
            <w:tcW w:type="dxa" w:w="2268"/>
            <w:tcMar>
              <w:top w:w="70" w:type="dxa"/>
              <w:start w:w="80" w:type="dxa"/>
              <w:bottom w:w="70" w:type="dxa"/>
              <w:end w:w="80" w:type="dxa"/>
            </w:tcMar>
            <w:vAlign w:val="top"/>
          </w:tcPr>
          <w:p>
            <w:r>
              <w:rPr>
                <w:rFonts w:ascii="Liberation Sans" w:hAnsi="Liberation Sans"/>
                <w:b w:val="0"/>
                <w:color w:val="0A0E17"/>
                <w:sz w:val="12"/>
              </w:rPr>
              <w:t>https://www.acma.gov.au/licences/low-interference-potential-devices-lipd-class-licence</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S02</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Radiocommunications (Low Interference Potential Devices) Class Licence 2025</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Federal Register of Legislation</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915-928 MHz digital modulation/frequency hopping limits and additional limitations</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https://www.legislation.gov.au/F2025L01047/asmade/text</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S03</w:t>
            </w:r>
          </w:p>
        </w:tc>
        <w:tc>
          <w:tcPr>
            <w:tcW w:type="dxa" w:w="2381"/>
            <w:tcMar>
              <w:top w:w="70" w:type="dxa"/>
              <w:start w:w="80" w:type="dxa"/>
              <w:bottom w:w="70" w:type="dxa"/>
              <w:end w:w="80" w:type="dxa"/>
            </w:tcMar>
            <w:vAlign w:val="top"/>
          </w:tcPr>
          <w:p>
            <w:r>
              <w:rPr>
                <w:rFonts w:ascii="Liberation Sans" w:hAnsi="Liberation Sans"/>
                <w:b w:val="0"/>
                <w:color w:val="0A0E17"/>
                <w:sz w:val="12"/>
              </w:rPr>
              <w:t>Meshtastic LoRa Configuration</w:t>
            </w:r>
          </w:p>
        </w:tc>
        <w:tc>
          <w:tcPr>
            <w:tcW w:type="dxa" w:w="1701"/>
            <w:tcMar>
              <w:top w:w="70" w:type="dxa"/>
              <w:start w:w="80" w:type="dxa"/>
              <w:bottom w:w="70" w:type="dxa"/>
              <w:end w:w="80" w:type="dxa"/>
            </w:tcMar>
            <w:vAlign w:val="top"/>
          </w:tcPr>
          <w:p>
            <w:r>
              <w:rPr>
                <w:rFonts w:ascii="Liberation Sans" w:hAnsi="Liberation Sans"/>
                <w:b w:val="0"/>
                <w:color w:val="0A0E17"/>
                <w:sz w:val="12"/>
              </w:rPr>
              <w:t>Meshtastic</w:t>
            </w:r>
          </w:p>
        </w:tc>
        <w:tc>
          <w:tcPr>
            <w:tcW w:type="dxa" w:w="2268"/>
            <w:tcMar>
              <w:top w:w="70" w:type="dxa"/>
              <w:start w:w="80" w:type="dxa"/>
              <w:bottom w:w="70" w:type="dxa"/>
              <w:end w:w="80" w:type="dxa"/>
            </w:tcMar>
            <w:vAlign w:val="top"/>
          </w:tcPr>
          <w:p>
            <w:r>
              <w:rPr>
                <w:rFonts w:ascii="Liberation Sans" w:hAnsi="Liberation Sans"/>
                <w:b w:val="0"/>
                <w:color w:val="0A0E17"/>
                <w:sz w:val="12"/>
              </w:rPr>
              <w:t>ANZ region settings, hop limits, modem presets and transmit power configuration</w:t>
            </w:r>
          </w:p>
        </w:tc>
        <w:tc>
          <w:tcPr>
            <w:tcW w:type="dxa" w:w="2268"/>
            <w:tcMar>
              <w:top w:w="70" w:type="dxa"/>
              <w:start w:w="80" w:type="dxa"/>
              <w:bottom w:w="70" w:type="dxa"/>
              <w:end w:w="80" w:type="dxa"/>
            </w:tcMar>
            <w:vAlign w:val="top"/>
          </w:tcPr>
          <w:p>
            <w:r>
              <w:rPr>
                <w:rFonts w:ascii="Liberation Sans" w:hAnsi="Liberation Sans"/>
                <w:b w:val="0"/>
                <w:color w:val="0A0E17"/>
                <w:sz w:val="12"/>
              </w:rPr>
              <w:t>https://meshtastic.org/docs/configuration/radio/lora/</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S04</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Reticulum Network Stack Manual 1.4.2</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Reticulum Network</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Architecture, utilities, interfaces, deployment and development guidance</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https://reticulum.network/manual/index.html</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S05</w:t>
            </w:r>
          </w:p>
        </w:tc>
        <w:tc>
          <w:tcPr>
            <w:tcW w:type="dxa" w:w="2381"/>
            <w:tcMar>
              <w:top w:w="70" w:type="dxa"/>
              <w:start w:w="80" w:type="dxa"/>
              <w:bottom w:w="70" w:type="dxa"/>
              <w:end w:w="80" w:type="dxa"/>
            </w:tcMar>
            <w:vAlign w:val="top"/>
          </w:tcPr>
          <w:p>
            <w:r>
              <w:rPr>
                <w:rFonts w:ascii="Liberation Sans" w:hAnsi="Liberation Sans"/>
                <w:b w:val="0"/>
                <w:color w:val="0A0E17"/>
                <w:sz w:val="12"/>
              </w:rPr>
              <w:t>Programs Using Reticulum</w:t>
            </w:r>
          </w:p>
        </w:tc>
        <w:tc>
          <w:tcPr>
            <w:tcW w:type="dxa" w:w="1701"/>
            <w:tcMar>
              <w:top w:w="70" w:type="dxa"/>
              <w:start w:w="80" w:type="dxa"/>
              <w:bottom w:w="70" w:type="dxa"/>
              <w:end w:w="80" w:type="dxa"/>
            </w:tcMar>
            <w:vAlign w:val="top"/>
          </w:tcPr>
          <w:p>
            <w:r>
              <w:rPr>
                <w:rFonts w:ascii="Liberation Sans" w:hAnsi="Liberation Sans"/>
                <w:b w:val="0"/>
                <w:color w:val="0A0E17"/>
                <w:sz w:val="12"/>
              </w:rPr>
              <w:t>Reticulum Network</w:t>
            </w:r>
          </w:p>
        </w:tc>
        <w:tc>
          <w:tcPr>
            <w:tcW w:type="dxa" w:w="2268"/>
            <w:tcMar>
              <w:top w:w="70" w:type="dxa"/>
              <w:start w:w="80" w:type="dxa"/>
              <w:bottom w:w="70" w:type="dxa"/>
              <w:end w:w="80" w:type="dxa"/>
            </w:tcMar>
            <w:vAlign w:val="top"/>
          </w:tcPr>
          <w:p>
            <w:r>
              <w:rPr>
                <w:rFonts w:ascii="Liberation Sans" w:hAnsi="Liberation Sans"/>
                <w:b w:val="0"/>
                <w:color w:val="0A0E17"/>
                <w:sz w:val="12"/>
              </w:rPr>
              <w:t>LXMF properties and applications</w:t>
            </w:r>
          </w:p>
        </w:tc>
        <w:tc>
          <w:tcPr>
            <w:tcW w:type="dxa" w:w="2268"/>
            <w:tcMar>
              <w:top w:w="70" w:type="dxa"/>
              <w:start w:w="80" w:type="dxa"/>
              <w:bottom w:w="70" w:type="dxa"/>
              <w:end w:w="80" w:type="dxa"/>
            </w:tcMar>
            <w:vAlign w:val="top"/>
          </w:tcPr>
          <w:p>
            <w:r>
              <w:rPr>
                <w:rFonts w:ascii="Liberation Sans" w:hAnsi="Liberation Sans"/>
                <w:b w:val="0"/>
                <w:color w:val="0A0E17"/>
                <w:sz w:val="12"/>
              </w:rPr>
              <w:t>https://reticulum.network/manual/software.html</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S06</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Reticulum Getting Started Fast</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Reticulum Network</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RNode, OpenWrt, installation and bootstrapping guidance</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https://reticulum.network/manual/gettingstartedfast.html</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S07</w:t>
            </w:r>
          </w:p>
        </w:tc>
        <w:tc>
          <w:tcPr>
            <w:tcW w:type="dxa" w:w="2381"/>
            <w:tcMar>
              <w:top w:w="70" w:type="dxa"/>
              <w:start w:w="80" w:type="dxa"/>
              <w:bottom w:w="70" w:type="dxa"/>
              <w:end w:w="80" w:type="dxa"/>
            </w:tcMar>
            <w:vAlign w:val="top"/>
          </w:tcPr>
          <w:p>
            <w:r>
              <w:rPr>
                <w:rFonts w:ascii="Liberation Sans" w:hAnsi="Liberation Sans"/>
                <w:b w:val="0"/>
                <w:color w:val="0A0E17"/>
                <w:sz w:val="12"/>
              </w:rPr>
              <w:t>Reticulum discussion: Meshtastic-style bridge packet-size constraints</w:t>
            </w:r>
          </w:p>
        </w:tc>
        <w:tc>
          <w:tcPr>
            <w:tcW w:type="dxa" w:w="1701"/>
            <w:tcMar>
              <w:top w:w="70" w:type="dxa"/>
              <w:start w:w="80" w:type="dxa"/>
              <w:bottom w:w="70" w:type="dxa"/>
              <w:end w:w="80" w:type="dxa"/>
            </w:tcMar>
            <w:vAlign w:val="top"/>
          </w:tcPr>
          <w:p>
            <w:r>
              <w:rPr>
                <w:rFonts w:ascii="Liberation Sans" w:hAnsi="Liberation Sans"/>
                <w:b w:val="0"/>
                <w:color w:val="0A0E17"/>
                <w:sz w:val="12"/>
              </w:rPr>
              <w:t>Reticulum GitHub Discussions</w:t>
            </w:r>
          </w:p>
        </w:tc>
        <w:tc>
          <w:tcPr>
            <w:tcW w:type="dxa" w:w="2268"/>
            <w:tcMar>
              <w:top w:w="70" w:type="dxa"/>
              <w:start w:w="80" w:type="dxa"/>
              <w:bottom w:w="70" w:type="dxa"/>
              <w:end w:w="80" w:type="dxa"/>
            </w:tcMar>
            <w:vAlign w:val="top"/>
          </w:tcPr>
          <w:p>
            <w:r>
              <w:rPr>
                <w:rFonts w:ascii="Liberation Sans" w:hAnsi="Liberation Sans"/>
                <w:b w:val="0"/>
                <w:color w:val="0A0E17"/>
                <w:sz w:val="12"/>
              </w:rPr>
              <w:t>Engineering caution: direct Meshtastic-to-Reticulum transport is a poor fit without custom fragmentation/routers</w:t>
            </w:r>
          </w:p>
        </w:tc>
        <w:tc>
          <w:tcPr>
            <w:tcW w:type="dxa" w:w="2268"/>
            <w:tcMar>
              <w:top w:w="70" w:type="dxa"/>
              <w:start w:w="80" w:type="dxa"/>
              <w:bottom w:w="70" w:type="dxa"/>
              <w:end w:w="80" w:type="dxa"/>
            </w:tcMar>
            <w:vAlign w:val="top"/>
          </w:tcPr>
          <w:p>
            <w:r>
              <w:rPr>
                <w:rFonts w:ascii="Liberation Sans" w:hAnsi="Liberation Sans"/>
                <w:b w:val="0"/>
                <w:color w:val="0A0E17"/>
                <w:sz w:val="12"/>
              </w:rPr>
              <w:t>https://github.com/markqvist/Reticulum/discussions/524</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S08</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SeaArt all-in-one creation platform</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SeaArt AI</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Current image, video, character and community capability positioning</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https://www.seaart.ai/</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S09</w:t>
            </w:r>
          </w:p>
        </w:tc>
        <w:tc>
          <w:tcPr>
            <w:tcW w:type="dxa" w:w="2381"/>
            <w:tcMar>
              <w:top w:w="70" w:type="dxa"/>
              <w:start w:w="80" w:type="dxa"/>
              <w:bottom w:w="70" w:type="dxa"/>
              <w:end w:w="80" w:type="dxa"/>
            </w:tcMar>
            <w:vAlign w:val="top"/>
          </w:tcPr>
          <w:p>
            <w:r>
              <w:rPr>
                <w:rFonts w:ascii="Liberation Sans" w:hAnsi="Liberation Sans"/>
                <w:b w:val="0"/>
                <w:color w:val="0A0E17"/>
                <w:sz w:val="12"/>
              </w:rPr>
              <w:t>SeaArt AI image model training</w:t>
            </w:r>
          </w:p>
        </w:tc>
        <w:tc>
          <w:tcPr>
            <w:tcW w:type="dxa" w:w="1701"/>
            <w:tcMar>
              <w:top w:w="70" w:type="dxa"/>
              <w:start w:w="80" w:type="dxa"/>
              <w:bottom w:w="70" w:type="dxa"/>
              <w:end w:w="80" w:type="dxa"/>
            </w:tcMar>
            <w:vAlign w:val="top"/>
          </w:tcPr>
          <w:p>
            <w:r>
              <w:rPr>
                <w:rFonts w:ascii="Liberation Sans" w:hAnsi="Liberation Sans"/>
                <w:b w:val="0"/>
                <w:color w:val="0A0E17"/>
                <w:sz w:val="12"/>
              </w:rPr>
              <w:t>SeaArt AI</w:t>
            </w:r>
          </w:p>
        </w:tc>
        <w:tc>
          <w:tcPr>
            <w:tcW w:type="dxa" w:w="2268"/>
            <w:tcMar>
              <w:top w:w="70" w:type="dxa"/>
              <w:start w:w="80" w:type="dxa"/>
              <w:bottom w:w="70" w:type="dxa"/>
              <w:end w:w="80" w:type="dxa"/>
            </w:tcMar>
            <w:vAlign w:val="top"/>
          </w:tcPr>
          <w:p>
            <w:r>
              <w:rPr>
                <w:rFonts w:ascii="Liberation Sans" w:hAnsi="Liberation Sans"/>
                <w:b w:val="0"/>
                <w:color w:val="0A0E17"/>
                <w:sz w:val="12"/>
              </w:rPr>
              <w:t>Custom LoRA training and supported base-model families</w:t>
            </w:r>
          </w:p>
        </w:tc>
        <w:tc>
          <w:tcPr>
            <w:tcW w:type="dxa" w:w="2268"/>
            <w:tcMar>
              <w:top w:w="70" w:type="dxa"/>
              <w:start w:w="80" w:type="dxa"/>
              <w:bottom w:w="70" w:type="dxa"/>
              <w:end w:w="80" w:type="dxa"/>
            </w:tcMar>
            <w:vAlign w:val="top"/>
          </w:tcPr>
          <w:p>
            <w:r>
              <w:rPr>
                <w:rFonts w:ascii="Liberation Sans" w:hAnsi="Liberation Sans"/>
                <w:b w:val="0"/>
                <w:color w:val="0A0E17"/>
                <w:sz w:val="12"/>
              </w:rPr>
              <w:t>https://www.seaart.ai/model-training</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S10</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SeaArt ComfyUI workflows</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SeaArt AI</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Node-based reusable workflow capability</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https://www.seaart.ai/workflows-comfyui</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S11</w:t>
            </w:r>
          </w:p>
        </w:tc>
        <w:tc>
          <w:tcPr>
            <w:tcW w:type="dxa" w:w="2381"/>
            <w:tcMar>
              <w:top w:w="70" w:type="dxa"/>
              <w:start w:w="80" w:type="dxa"/>
              <w:bottom w:w="70" w:type="dxa"/>
              <w:end w:w="80" w:type="dxa"/>
            </w:tcMar>
            <w:vAlign w:val="top"/>
          </w:tcPr>
          <w:p>
            <w:r>
              <w:rPr>
                <w:rFonts w:ascii="Liberation Sans" w:hAnsi="Liberation Sans"/>
                <w:b w:val="0"/>
                <w:color w:val="0A0E17"/>
                <w:sz w:val="12"/>
              </w:rPr>
              <w:t>SeaArt AI video generator</w:t>
            </w:r>
          </w:p>
        </w:tc>
        <w:tc>
          <w:tcPr>
            <w:tcW w:type="dxa" w:w="1701"/>
            <w:tcMar>
              <w:top w:w="70" w:type="dxa"/>
              <w:start w:w="80" w:type="dxa"/>
              <w:bottom w:w="70" w:type="dxa"/>
              <w:end w:w="80" w:type="dxa"/>
            </w:tcMar>
            <w:vAlign w:val="top"/>
          </w:tcPr>
          <w:p>
            <w:r>
              <w:rPr>
                <w:rFonts w:ascii="Liberation Sans" w:hAnsi="Liberation Sans"/>
                <w:b w:val="0"/>
                <w:color w:val="0A0E17"/>
                <w:sz w:val="12"/>
              </w:rPr>
              <w:t>SeaArt AI</w:t>
            </w:r>
          </w:p>
        </w:tc>
        <w:tc>
          <w:tcPr>
            <w:tcW w:type="dxa" w:w="2268"/>
            <w:tcMar>
              <w:top w:w="70" w:type="dxa"/>
              <w:start w:w="80" w:type="dxa"/>
              <w:bottom w:w="70" w:type="dxa"/>
              <w:end w:w="80" w:type="dxa"/>
            </w:tcMar>
            <w:vAlign w:val="top"/>
          </w:tcPr>
          <w:p>
            <w:r>
              <w:rPr>
                <w:rFonts w:ascii="Liberation Sans" w:hAnsi="Liberation Sans"/>
                <w:b w:val="0"/>
                <w:color w:val="0A0E17"/>
                <w:sz w:val="12"/>
              </w:rPr>
              <w:t>Text/image-to-video and audio generation positioning</w:t>
            </w:r>
          </w:p>
        </w:tc>
        <w:tc>
          <w:tcPr>
            <w:tcW w:type="dxa" w:w="2268"/>
            <w:tcMar>
              <w:top w:w="70" w:type="dxa"/>
              <w:start w:w="80" w:type="dxa"/>
              <w:bottom w:w="70" w:type="dxa"/>
              <w:end w:w="80" w:type="dxa"/>
            </w:tcMar>
            <w:vAlign w:val="top"/>
          </w:tcPr>
          <w:p>
            <w:r>
              <w:rPr>
                <w:rFonts w:ascii="Liberation Sans" w:hAnsi="Liberation Sans"/>
                <w:b w:val="0"/>
                <w:color w:val="0A0E17"/>
                <w:sz w:val="12"/>
              </w:rPr>
              <w:t>https://www.seaart.ai/create/video</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S12</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Adafruit About</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Adafruit Industries</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Education-led open hardware model and accessible learning mission</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https://www.adafruit.com/about_us</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S13</w:t>
            </w:r>
          </w:p>
        </w:tc>
        <w:tc>
          <w:tcPr>
            <w:tcW w:type="dxa" w:w="2381"/>
            <w:tcMar>
              <w:top w:w="70" w:type="dxa"/>
              <w:start w:w="80" w:type="dxa"/>
              <w:bottom w:w="70" w:type="dxa"/>
              <w:end w:w="80" w:type="dxa"/>
            </w:tcMar>
            <w:vAlign w:val="top"/>
          </w:tcPr>
          <w:p>
            <w:r>
              <w:rPr>
                <w:rFonts w:ascii="Liberation Sans" w:hAnsi="Liberation Sans"/>
                <w:b w:val="0"/>
                <w:color w:val="0A0E17"/>
                <w:sz w:val="12"/>
              </w:rPr>
              <w:t>Adafruit Learning System</w:t>
            </w:r>
          </w:p>
        </w:tc>
        <w:tc>
          <w:tcPr>
            <w:tcW w:type="dxa" w:w="1701"/>
            <w:tcMar>
              <w:top w:w="70" w:type="dxa"/>
              <w:start w:w="80" w:type="dxa"/>
              <w:bottom w:w="70" w:type="dxa"/>
              <w:end w:w="80" w:type="dxa"/>
            </w:tcMar>
            <w:vAlign w:val="top"/>
          </w:tcPr>
          <w:p>
            <w:r>
              <w:rPr>
                <w:rFonts w:ascii="Liberation Sans" w:hAnsi="Liberation Sans"/>
                <w:b w:val="0"/>
                <w:color w:val="0A0E17"/>
                <w:sz w:val="12"/>
              </w:rPr>
              <w:t>Adafruit Industries</w:t>
            </w:r>
          </w:p>
        </w:tc>
        <w:tc>
          <w:tcPr>
            <w:tcW w:type="dxa" w:w="2268"/>
            <w:tcMar>
              <w:top w:w="70" w:type="dxa"/>
              <w:start w:w="80" w:type="dxa"/>
              <w:bottom w:w="70" w:type="dxa"/>
              <w:end w:w="80" w:type="dxa"/>
            </w:tcMar>
            <w:vAlign w:val="top"/>
          </w:tcPr>
          <w:p>
            <w:r>
              <w:rPr>
                <w:rFonts w:ascii="Liberation Sans" w:hAnsi="Liberation Sans"/>
                <w:b w:val="0"/>
                <w:color w:val="0A0E17"/>
                <w:sz w:val="12"/>
              </w:rPr>
              <w:t>Documentation as product and learning-system model</w:t>
            </w:r>
          </w:p>
        </w:tc>
        <w:tc>
          <w:tcPr>
            <w:tcW w:type="dxa" w:w="2268"/>
            <w:tcMar>
              <w:top w:w="70" w:type="dxa"/>
              <w:start w:w="80" w:type="dxa"/>
              <w:bottom w:w="70" w:type="dxa"/>
              <w:end w:w="80" w:type="dxa"/>
            </w:tcMar>
            <w:vAlign w:val="top"/>
          </w:tcPr>
          <w:p>
            <w:r>
              <w:rPr>
                <w:rFonts w:ascii="Liberation Sans" w:hAnsi="Liberation Sans"/>
                <w:b w:val="0"/>
                <w:color w:val="0A0E17"/>
                <w:sz w:val="12"/>
              </w:rPr>
              <w:t>https://learn.adafruit.com/</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S14</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SparkFun story and open-source education model</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SparkFun Electronics</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Open hardware, tutorials and access across skill levels</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https://www.sparkfun.com/about-sparkfun</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S15</w:t>
            </w:r>
          </w:p>
        </w:tc>
        <w:tc>
          <w:tcPr>
            <w:tcW w:type="dxa" w:w="2381"/>
            <w:tcMar>
              <w:top w:w="70" w:type="dxa"/>
              <w:start w:w="80" w:type="dxa"/>
              <w:bottom w:w="70" w:type="dxa"/>
              <w:end w:w="80" w:type="dxa"/>
            </w:tcMar>
            <w:vAlign w:val="top"/>
          </w:tcPr>
          <w:p>
            <w:r>
              <w:rPr>
                <w:rFonts w:ascii="Liberation Sans" w:hAnsi="Liberation Sans"/>
                <w:b w:val="0"/>
                <w:color w:val="0A0E17"/>
                <w:sz w:val="12"/>
              </w:rPr>
              <w:t>SparkFun Learn</w:t>
            </w:r>
          </w:p>
        </w:tc>
        <w:tc>
          <w:tcPr>
            <w:tcW w:type="dxa" w:w="1701"/>
            <w:tcMar>
              <w:top w:w="70" w:type="dxa"/>
              <w:start w:w="80" w:type="dxa"/>
              <w:bottom w:w="70" w:type="dxa"/>
              <w:end w:w="80" w:type="dxa"/>
            </w:tcMar>
            <w:vAlign w:val="top"/>
          </w:tcPr>
          <w:p>
            <w:r>
              <w:rPr>
                <w:rFonts w:ascii="Liberation Sans" w:hAnsi="Liberation Sans"/>
                <w:b w:val="0"/>
                <w:color w:val="0A0E17"/>
                <w:sz w:val="12"/>
              </w:rPr>
              <w:t>SparkFun Electronics</w:t>
            </w:r>
          </w:p>
        </w:tc>
        <w:tc>
          <w:tcPr>
            <w:tcW w:type="dxa" w:w="2268"/>
            <w:tcMar>
              <w:top w:w="70" w:type="dxa"/>
              <w:start w:w="80" w:type="dxa"/>
              <w:bottom w:w="70" w:type="dxa"/>
              <w:end w:w="80" w:type="dxa"/>
            </w:tcMar>
            <w:vAlign w:val="top"/>
          </w:tcPr>
          <w:p>
            <w:r>
              <w:rPr>
                <w:rFonts w:ascii="Liberation Sans" w:hAnsi="Liberation Sans"/>
                <w:b w:val="0"/>
                <w:color w:val="0A0E17"/>
                <w:sz w:val="12"/>
              </w:rPr>
              <w:t>Structured beginner-to-advanced tutorial pathways</w:t>
            </w:r>
          </w:p>
        </w:tc>
        <w:tc>
          <w:tcPr>
            <w:tcW w:type="dxa" w:w="2268"/>
            <w:tcMar>
              <w:top w:w="70" w:type="dxa"/>
              <w:start w:w="80" w:type="dxa"/>
              <w:bottom w:w="70" w:type="dxa"/>
              <w:end w:w="80" w:type="dxa"/>
            </w:tcMar>
            <w:vAlign w:val="top"/>
          </w:tcPr>
          <w:p>
            <w:r>
              <w:rPr>
                <w:rFonts w:ascii="Liberation Sans" w:hAnsi="Liberation Sans"/>
                <w:b w:val="0"/>
                <w:color w:val="0A0E17"/>
                <w:sz w:val="12"/>
              </w:rPr>
              <w:t>https://learn.sparkfun.com/</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S16</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GitHub issue and pull-request templates</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GitHub Docs</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Contributor intake and quality controls</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https://docs.github.com/en/communities/using-templates-to-encourage-useful-issues-and-pull-requests/about-issue-and-pull-request-templates</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S17</w:t>
            </w:r>
          </w:p>
        </w:tc>
        <w:tc>
          <w:tcPr>
            <w:tcW w:type="dxa" w:w="2381"/>
            <w:tcMar>
              <w:top w:w="70" w:type="dxa"/>
              <w:start w:w="80" w:type="dxa"/>
              <w:bottom w:w="70" w:type="dxa"/>
              <w:end w:w="80" w:type="dxa"/>
            </w:tcMar>
            <w:vAlign w:val="top"/>
          </w:tcPr>
          <w:p>
            <w:r>
              <w:rPr>
                <w:rFonts w:ascii="Liberation Sans" w:hAnsi="Liberation Sans"/>
                <w:b w:val="0"/>
                <w:color w:val="0A0E17"/>
                <w:sz w:val="12"/>
              </w:rPr>
              <w:t>GitHub Discussions</w:t>
            </w:r>
          </w:p>
        </w:tc>
        <w:tc>
          <w:tcPr>
            <w:tcW w:type="dxa" w:w="1701"/>
            <w:tcMar>
              <w:top w:w="70" w:type="dxa"/>
              <w:start w:w="80" w:type="dxa"/>
              <w:bottom w:w="70" w:type="dxa"/>
              <w:end w:w="80" w:type="dxa"/>
            </w:tcMar>
            <w:vAlign w:val="top"/>
          </w:tcPr>
          <w:p>
            <w:r>
              <w:rPr>
                <w:rFonts w:ascii="Liberation Sans" w:hAnsi="Liberation Sans"/>
                <w:b w:val="0"/>
                <w:color w:val="0A0E17"/>
                <w:sz w:val="12"/>
              </w:rPr>
              <w:t>GitHub Docs</w:t>
            </w:r>
          </w:p>
        </w:tc>
        <w:tc>
          <w:tcPr>
            <w:tcW w:type="dxa" w:w="2268"/>
            <w:tcMar>
              <w:top w:w="70" w:type="dxa"/>
              <w:start w:w="80" w:type="dxa"/>
              <w:bottom w:w="70" w:type="dxa"/>
              <w:end w:w="80" w:type="dxa"/>
            </w:tcMar>
            <w:vAlign w:val="top"/>
          </w:tcPr>
          <w:p>
            <w:r>
              <w:rPr>
                <w:rFonts w:ascii="Liberation Sans" w:hAnsi="Liberation Sans"/>
                <w:b w:val="0"/>
                <w:color w:val="0A0E17"/>
                <w:sz w:val="12"/>
              </w:rPr>
              <w:t>Open project conversation, Q&amp;A and governance</w:t>
            </w:r>
          </w:p>
        </w:tc>
        <w:tc>
          <w:tcPr>
            <w:tcW w:type="dxa" w:w="2268"/>
            <w:tcMar>
              <w:top w:w="70" w:type="dxa"/>
              <w:start w:w="80" w:type="dxa"/>
              <w:bottom w:w="70" w:type="dxa"/>
              <w:end w:w="80" w:type="dxa"/>
            </w:tcMar>
            <w:vAlign w:val="top"/>
          </w:tcPr>
          <w:p>
            <w:r>
              <w:rPr>
                <w:rFonts w:ascii="Liberation Sans" w:hAnsi="Liberation Sans"/>
                <w:b w:val="0"/>
                <w:color w:val="0A0E17"/>
                <w:sz w:val="12"/>
              </w:rPr>
              <w:t>https://docs.github.com/en/discussions</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S18</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GitHub Sponsors</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GitHub Docs</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Open-source funding pathway</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https://docs.github.com/en/sponsors</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S19</w:t>
            </w:r>
          </w:p>
        </w:tc>
        <w:tc>
          <w:tcPr>
            <w:tcW w:type="dxa" w:w="2381"/>
            <w:tcMar>
              <w:top w:w="70" w:type="dxa"/>
              <w:start w:w="80" w:type="dxa"/>
              <w:bottom w:w="70" w:type="dxa"/>
              <w:end w:w="80" w:type="dxa"/>
            </w:tcMar>
            <w:vAlign w:val="top"/>
          </w:tcPr>
          <w:p>
            <w:r>
              <w:rPr>
                <w:rFonts w:ascii="Liberation Sans" w:hAnsi="Liberation Sans"/>
                <w:b w:val="0"/>
                <w:color w:val="0A0E17"/>
                <w:sz w:val="12"/>
              </w:rPr>
              <w:t>Jeff Geerling YouTube channel</w:t>
            </w:r>
          </w:p>
        </w:tc>
        <w:tc>
          <w:tcPr>
            <w:tcW w:type="dxa" w:w="1701"/>
            <w:tcMar>
              <w:top w:w="70" w:type="dxa"/>
              <w:start w:w="80" w:type="dxa"/>
              <w:bottom w:w="70" w:type="dxa"/>
              <w:end w:w="80" w:type="dxa"/>
            </w:tcMar>
            <w:vAlign w:val="top"/>
          </w:tcPr>
          <w:p>
            <w:r>
              <w:rPr>
                <w:rFonts w:ascii="Liberation Sans" w:hAnsi="Liberation Sans"/>
                <w:b w:val="0"/>
                <w:color w:val="0A0E17"/>
                <w:sz w:val="12"/>
              </w:rPr>
              <w:t>YouTube</w:t>
            </w:r>
          </w:p>
        </w:tc>
        <w:tc>
          <w:tcPr>
            <w:tcW w:type="dxa" w:w="2268"/>
            <w:tcMar>
              <w:top w:w="70" w:type="dxa"/>
              <w:start w:w="80" w:type="dxa"/>
              <w:bottom w:w="70" w:type="dxa"/>
              <w:end w:w="80" w:type="dxa"/>
            </w:tcMar>
            <w:vAlign w:val="top"/>
          </w:tcPr>
          <w:p>
            <w:r>
              <w:rPr>
                <w:rFonts w:ascii="Liberation Sans" w:hAnsi="Liberation Sans"/>
                <w:b w:val="0"/>
                <w:color w:val="0A0E17"/>
                <w:sz w:val="12"/>
              </w:rPr>
              <w:t>Engineering storytelling, testing and creator-led open-source model</w:t>
            </w:r>
          </w:p>
        </w:tc>
        <w:tc>
          <w:tcPr>
            <w:tcW w:type="dxa" w:w="2268"/>
            <w:tcMar>
              <w:top w:w="70" w:type="dxa"/>
              <w:start w:w="80" w:type="dxa"/>
              <w:bottom w:w="70" w:type="dxa"/>
              <w:end w:w="80" w:type="dxa"/>
            </w:tcMar>
            <w:vAlign w:val="top"/>
          </w:tcPr>
          <w:p>
            <w:r>
              <w:rPr>
                <w:rFonts w:ascii="Liberation Sans" w:hAnsi="Liberation Sans"/>
                <w:b w:val="0"/>
                <w:color w:val="0A0E17"/>
                <w:sz w:val="12"/>
              </w:rPr>
              <w:t>https://www.youtube.com/c/JeffGeerling</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S20</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Jeff Geerling blog</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Jeff Geerling</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Video-to-written-documentation flywheel and transparent project logs</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https://www.jeffgeerling.com/blog/</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S21</w:t>
            </w:r>
          </w:p>
        </w:tc>
        <w:tc>
          <w:tcPr>
            <w:tcW w:type="dxa" w:w="2381"/>
            <w:tcMar>
              <w:top w:w="70" w:type="dxa"/>
              <w:start w:w="80" w:type="dxa"/>
              <w:bottom w:w="70" w:type="dxa"/>
              <w:end w:w="80" w:type="dxa"/>
            </w:tcMar>
            <w:vAlign w:val="top"/>
          </w:tcPr>
          <w:p>
            <w:r>
              <w:rPr>
                <w:rFonts w:ascii="Liberation Sans" w:hAnsi="Liberation Sans"/>
                <w:b w:val="0"/>
                <w:color w:val="0A0E17"/>
                <w:sz w:val="12"/>
              </w:rPr>
              <w:t>Andreas Spiess YouTube channel</w:t>
            </w:r>
          </w:p>
        </w:tc>
        <w:tc>
          <w:tcPr>
            <w:tcW w:type="dxa" w:w="1701"/>
            <w:tcMar>
              <w:top w:w="70" w:type="dxa"/>
              <w:start w:w="80" w:type="dxa"/>
              <w:bottom w:w="70" w:type="dxa"/>
              <w:end w:w="80" w:type="dxa"/>
            </w:tcMar>
            <w:vAlign w:val="top"/>
          </w:tcPr>
          <w:p>
            <w:r>
              <w:rPr>
                <w:rFonts w:ascii="Liberation Sans" w:hAnsi="Liberation Sans"/>
                <w:b w:val="0"/>
                <w:color w:val="0A0E17"/>
                <w:sz w:val="12"/>
              </w:rPr>
              <w:t>YouTube</w:t>
            </w:r>
          </w:p>
        </w:tc>
        <w:tc>
          <w:tcPr>
            <w:tcW w:type="dxa" w:w="2268"/>
            <w:tcMar>
              <w:top w:w="70" w:type="dxa"/>
              <w:start w:w="80" w:type="dxa"/>
              <w:bottom w:w="70" w:type="dxa"/>
              <w:end w:w="80" w:type="dxa"/>
            </w:tcMar>
            <w:vAlign w:val="top"/>
          </w:tcPr>
          <w:p>
            <w:r>
              <w:rPr>
                <w:rFonts w:ascii="Liberation Sans" w:hAnsi="Liberation Sans"/>
                <w:b w:val="0"/>
                <w:color w:val="0A0E17"/>
                <w:sz w:val="12"/>
              </w:rPr>
              <w:t>Measurement-led electronics education and repeatable experimental format</w:t>
            </w:r>
          </w:p>
        </w:tc>
        <w:tc>
          <w:tcPr>
            <w:tcW w:type="dxa" w:w="2268"/>
            <w:tcMar>
              <w:top w:w="70" w:type="dxa"/>
              <w:start w:w="80" w:type="dxa"/>
              <w:bottom w:w="70" w:type="dxa"/>
              <w:end w:w="80" w:type="dxa"/>
            </w:tcMar>
            <w:vAlign w:val="top"/>
          </w:tcPr>
          <w:p>
            <w:r>
              <w:rPr>
                <w:rFonts w:ascii="Liberation Sans" w:hAnsi="Liberation Sans"/>
                <w:b w:val="0"/>
                <w:color w:val="0A0E17"/>
                <w:sz w:val="12"/>
              </w:rPr>
              <w:t>https://www.youtube.com/@AndreasSpiess</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S22</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NetworkChuck Academy</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NetworkChuck</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Hands-on labs, learning paths, weekly cadence and community progression</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https://academy.networkchuck.com/</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S23</w:t>
            </w:r>
          </w:p>
        </w:tc>
        <w:tc>
          <w:tcPr>
            <w:tcW w:type="dxa" w:w="2381"/>
            <w:tcMar>
              <w:top w:w="70" w:type="dxa"/>
              <w:start w:w="80" w:type="dxa"/>
              <w:bottom w:w="70" w:type="dxa"/>
              <w:end w:w="80" w:type="dxa"/>
            </w:tcMar>
            <w:vAlign w:val="top"/>
          </w:tcPr>
          <w:p>
            <w:r>
              <w:rPr>
                <w:rFonts w:ascii="Liberation Sans" w:hAnsi="Liberation Sans"/>
                <w:b w:val="0"/>
                <w:color w:val="0A0E17"/>
                <w:sz w:val="12"/>
              </w:rPr>
              <w:t>Townsville Local Disaster Management Plan, version 17</w:t>
            </w:r>
          </w:p>
        </w:tc>
        <w:tc>
          <w:tcPr>
            <w:tcW w:type="dxa" w:w="1701"/>
            <w:tcMar>
              <w:top w:w="70" w:type="dxa"/>
              <w:start w:w="80" w:type="dxa"/>
              <w:bottom w:w="70" w:type="dxa"/>
              <w:end w:w="80" w:type="dxa"/>
            </w:tcMar>
            <w:vAlign w:val="top"/>
          </w:tcPr>
          <w:p>
            <w:r>
              <w:rPr>
                <w:rFonts w:ascii="Liberation Sans" w:hAnsi="Liberation Sans"/>
                <w:b w:val="0"/>
                <w:color w:val="0A0E17"/>
                <w:sz w:val="12"/>
              </w:rPr>
              <w:t>Townsville City Council</w:t>
            </w:r>
          </w:p>
        </w:tc>
        <w:tc>
          <w:tcPr>
            <w:tcW w:type="dxa" w:w="2268"/>
            <w:tcMar>
              <w:top w:w="70" w:type="dxa"/>
              <w:start w:w="80" w:type="dxa"/>
              <w:bottom w:w="70" w:type="dxa"/>
              <w:end w:w="80" w:type="dxa"/>
            </w:tcMar>
            <w:vAlign w:val="top"/>
          </w:tcPr>
          <w:p>
            <w:r>
              <w:rPr>
                <w:rFonts w:ascii="Liberation Sans" w:hAnsi="Liberation Sans"/>
                <w:b w:val="0"/>
                <w:color w:val="0A0E17"/>
                <w:sz w:val="12"/>
              </w:rPr>
              <w:t>Local governance, Magnetic Island DMG and telecommunications/power stakeholder context</w:t>
            </w:r>
          </w:p>
        </w:tc>
        <w:tc>
          <w:tcPr>
            <w:tcW w:type="dxa" w:w="2268"/>
            <w:tcMar>
              <w:top w:w="70" w:type="dxa"/>
              <w:start w:w="80" w:type="dxa"/>
              <w:bottom w:w="70" w:type="dxa"/>
              <w:end w:w="80" w:type="dxa"/>
            </w:tcMar>
            <w:vAlign w:val="top"/>
          </w:tcPr>
          <w:p>
            <w:r>
              <w:rPr>
                <w:rFonts w:ascii="Liberation Sans" w:hAnsi="Liberation Sans"/>
                <w:b w:val="0"/>
                <w:color w:val="0A0E17"/>
                <w:sz w:val="12"/>
              </w:rPr>
              <w:t>https://www.townsville.qld.gov.au/__data/assets/pdf_file/0011/260030/TLDMG_Local_Disaster_Management_Plan1.pdf</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S24</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Townsville Community Grants and Partnerships</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Townsville City Council</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Current 2026-27 local grant categories and amounts</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https://www.townsville.qld.gov.au/community-support/grants-and-partnerships</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S25</w:t>
            </w:r>
          </w:p>
        </w:tc>
        <w:tc>
          <w:tcPr>
            <w:tcW w:type="dxa" w:w="2381"/>
            <w:tcMar>
              <w:top w:w="70" w:type="dxa"/>
              <w:start w:w="80" w:type="dxa"/>
              <w:bottom w:w="70" w:type="dxa"/>
              <w:end w:w="80" w:type="dxa"/>
            </w:tcMar>
            <w:vAlign w:val="top"/>
          </w:tcPr>
          <w:p>
            <w:r>
              <w:rPr>
                <w:rFonts w:ascii="Liberation Sans" w:hAnsi="Liberation Sans"/>
                <w:b w:val="0"/>
                <w:color w:val="0A0E17"/>
                <w:sz w:val="12"/>
              </w:rPr>
              <w:t>Disaster Ready Fund</w:t>
            </w:r>
          </w:p>
        </w:tc>
        <w:tc>
          <w:tcPr>
            <w:tcW w:type="dxa" w:w="1701"/>
            <w:tcMar>
              <w:top w:w="70" w:type="dxa"/>
              <w:start w:w="80" w:type="dxa"/>
              <w:bottom w:w="70" w:type="dxa"/>
              <w:end w:w="80" w:type="dxa"/>
            </w:tcMar>
            <w:vAlign w:val="top"/>
          </w:tcPr>
          <w:p>
            <w:r>
              <w:rPr>
                <w:rFonts w:ascii="Liberation Sans" w:hAnsi="Liberation Sans"/>
                <w:b w:val="0"/>
                <w:color w:val="0A0E17"/>
                <w:sz w:val="12"/>
              </w:rPr>
              <w:t>National Emergency Management Agency</w:t>
            </w:r>
          </w:p>
        </w:tc>
        <w:tc>
          <w:tcPr>
            <w:tcW w:type="dxa" w:w="2268"/>
            <w:tcMar>
              <w:top w:w="70" w:type="dxa"/>
              <w:start w:w="80" w:type="dxa"/>
              <w:bottom w:w="70" w:type="dxa"/>
              <w:end w:w="80" w:type="dxa"/>
            </w:tcMar>
            <w:vAlign w:val="top"/>
          </w:tcPr>
          <w:p>
            <w:r>
              <w:rPr>
                <w:rFonts w:ascii="Liberation Sans" w:hAnsi="Liberation Sans"/>
                <w:b w:val="0"/>
                <w:color w:val="0A0E17"/>
                <w:sz w:val="12"/>
              </w:rPr>
              <w:t>Current national disaster-risk-reduction funding context</w:t>
            </w:r>
          </w:p>
        </w:tc>
        <w:tc>
          <w:tcPr>
            <w:tcW w:type="dxa" w:w="2268"/>
            <w:tcMar>
              <w:top w:w="70" w:type="dxa"/>
              <w:start w:w="80" w:type="dxa"/>
              <w:bottom w:w="70" w:type="dxa"/>
              <w:end w:w="80" w:type="dxa"/>
            </w:tcMar>
            <w:vAlign w:val="top"/>
          </w:tcPr>
          <w:p>
            <w:r>
              <w:rPr>
                <w:rFonts w:ascii="Liberation Sans" w:hAnsi="Liberation Sans"/>
                <w:b w:val="0"/>
                <w:color w:val="0A0E17"/>
                <w:sz w:val="12"/>
              </w:rPr>
              <w:t>https://www.nema.gov.au/our-work/key-programs/disaster-ready-fund</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S26</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Queensland disaster preparedness portal</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Queensland Government</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Official emergency information, household preparedness and warning channels</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https://www.disaster.qld.gov.au/</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S27</w:t>
            </w:r>
          </w:p>
        </w:tc>
        <w:tc>
          <w:tcPr>
            <w:tcW w:type="dxa" w:w="2381"/>
            <w:tcMar>
              <w:top w:w="70" w:type="dxa"/>
              <w:start w:w="80" w:type="dxa"/>
              <w:bottom w:w="70" w:type="dxa"/>
              <w:end w:w="80" w:type="dxa"/>
            </w:tcMar>
            <w:vAlign w:val="top"/>
          </w:tcPr>
          <w:p>
            <w:r>
              <w:rPr>
                <w:rFonts w:ascii="Liberation Sans" w:hAnsi="Liberation Sans"/>
                <w:b w:val="0"/>
                <w:color w:val="0A0E17"/>
                <w:sz w:val="12"/>
              </w:rPr>
              <w:t>Queensland Parks permit finder</w:t>
            </w:r>
          </w:p>
        </w:tc>
        <w:tc>
          <w:tcPr>
            <w:tcW w:type="dxa" w:w="1701"/>
            <w:tcMar>
              <w:top w:w="70" w:type="dxa"/>
              <w:start w:w="80" w:type="dxa"/>
              <w:bottom w:w="70" w:type="dxa"/>
              <w:end w:w="80" w:type="dxa"/>
            </w:tcMar>
            <w:vAlign w:val="top"/>
          </w:tcPr>
          <w:p>
            <w:r>
              <w:rPr>
                <w:rFonts w:ascii="Liberation Sans" w:hAnsi="Liberation Sans"/>
                <w:b w:val="0"/>
                <w:color w:val="0A0E17"/>
                <w:sz w:val="12"/>
              </w:rPr>
              <w:t>Queensland Parks and Wildlife Service</w:t>
            </w:r>
          </w:p>
        </w:tc>
        <w:tc>
          <w:tcPr>
            <w:tcW w:type="dxa" w:w="2268"/>
            <w:tcMar>
              <w:top w:w="70" w:type="dxa"/>
              <w:start w:w="80" w:type="dxa"/>
              <w:bottom w:w="70" w:type="dxa"/>
              <w:end w:w="80" w:type="dxa"/>
            </w:tcMar>
            <w:vAlign w:val="top"/>
          </w:tcPr>
          <w:p>
            <w:r>
              <w:rPr>
                <w:rFonts w:ascii="Liberation Sans" w:hAnsi="Liberation Sans"/>
                <w:b w:val="0"/>
                <w:color w:val="0A0E17"/>
                <w:sz w:val="12"/>
              </w:rPr>
              <w:t>Protected-area activity and permit gating</w:t>
            </w:r>
          </w:p>
        </w:tc>
        <w:tc>
          <w:tcPr>
            <w:tcW w:type="dxa" w:w="2268"/>
            <w:tcMar>
              <w:top w:w="70" w:type="dxa"/>
              <w:start w:w="80" w:type="dxa"/>
              <w:bottom w:w="70" w:type="dxa"/>
              <w:end w:w="80" w:type="dxa"/>
            </w:tcMar>
            <w:vAlign w:val="top"/>
          </w:tcPr>
          <w:p>
            <w:r>
              <w:rPr>
                <w:rFonts w:ascii="Liberation Sans" w:hAnsi="Liberation Sans"/>
                <w:b w:val="0"/>
                <w:color w:val="0A0E17"/>
                <w:sz w:val="12"/>
              </w:rPr>
              <w:t>https://parks.desi.qld.gov.au/management/permits/permit-finder</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S28</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Australian Institute for Disaster Resilience</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AIDR</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National resilience knowledge, shared responsibility and capability building</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https://www.aidr.org.au/</w:t>
            </w:r>
          </w:p>
        </w:tc>
      </w:tr>
      <w:tr>
        <w:trPr>
          <w:cantSplit/>
        </w:trPr>
        <w:tc>
          <w:tcPr>
            <w:tcW w:type="dxa" w:w="737"/>
            <w:tcMar>
              <w:top w:w="70" w:type="dxa"/>
              <w:start w:w="80" w:type="dxa"/>
              <w:bottom w:w="70" w:type="dxa"/>
              <w:end w:w="80" w:type="dxa"/>
            </w:tcMar>
            <w:vAlign w:val="top"/>
          </w:tcPr>
          <w:p>
            <w:r>
              <w:rPr>
                <w:rFonts w:ascii="Liberation Sans" w:hAnsi="Liberation Sans"/>
                <w:b w:val="0"/>
                <w:color w:val="0A0E17"/>
                <w:sz w:val="12"/>
              </w:rPr>
              <w:t>S29</w:t>
            </w:r>
          </w:p>
        </w:tc>
        <w:tc>
          <w:tcPr>
            <w:tcW w:type="dxa" w:w="2381"/>
            <w:tcMar>
              <w:top w:w="70" w:type="dxa"/>
              <w:start w:w="80" w:type="dxa"/>
              <w:bottom w:w="70" w:type="dxa"/>
              <w:end w:w="80" w:type="dxa"/>
            </w:tcMar>
            <w:vAlign w:val="top"/>
          </w:tcPr>
          <w:p>
            <w:r>
              <w:rPr>
                <w:rFonts w:ascii="Liberation Sans" w:hAnsi="Liberation Sans"/>
                <w:b w:val="0"/>
                <w:color w:val="0A0E17"/>
                <w:sz w:val="12"/>
              </w:rPr>
              <w:t>YouTube Partner Program eligibility</w:t>
            </w:r>
          </w:p>
        </w:tc>
        <w:tc>
          <w:tcPr>
            <w:tcW w:type="dxa" w:w="1701"/>
            <w:tcMar>
              <w:top w:w="70" w:type="dxa"/>
              <w:start w:w="80" w:type="dxa"/>
              <w:bottom w:w="70" w:type="dxa"/>
              <w:end w:w="80" w:type="dxa"/>
            </w:tcMar>
            <w:vAlign w:val="top"/>
          </w:tcPr>
          <w:p>
            <w:r>
              <w:rPr>
                <w:rFonts w:ascii="Liberation Sans" w:hAnsi="Liberation Sans"/>
                <w:b w:val="0"/>
                <w:color w:val="0A0E17"/>
                <w:sz w:val="12"/>
              </w:rPr>
              <w:t>YouTube Help</w:t>
            </w:r>
          </w:p>
        </w:tc>
        <w:tc>
          <w:tcPr>
            <w:tcW w:type="dxa" w:w="2268"/>
            <w:tcMar>
              <w:top w:w="70" w:type="dxa"/>
              <w:start w:w="80" w:type="dxa"/>
              <w:bottom w:w="70" w:type="dxa"/>
              <w:end w:w="80" w:type="dxa"/>
            </w:tcMar>
            <w:vAlign w:val="top"/>
          </w:tcPr>
          <w:p>
            <w:r>
              <w:rPr>
                <w:rFonts w:ascii="Liberation Sans" w:hAnsi="Liberation Sans"/>
                <w:b w:val="0"/>
                <w:color w:val="0A0E17"/>
                <w:sz w:val="12"/>
              </w:rPr>
              <w:t>Current monetisation thresholds; planning only, not guaranteed revenue</w:t>
            </w:r>
          </w:p>
        </w:tc>
        <w:tc>
          <w:tcPr>
            <w:tcW w:type="dxa" w:w="2268"/>
            <w:tcMar>
              <w:top w:w="70" w:type="dxa"/>
              <w:start w:w="80" w:type="dxa"/>
              <w:bottom w:w="70" w:type="dxa"/>
              <w:end w:w="80" w:type="dxa"/>
            </w:tcMar>
            <w:vAlign w:val="top"/>
          </w:tcPr>
          <w:p>
            <w:r>
              <w:rPr>
                <w:rFonts w:ascii="Liberation Sans" w:hAnsi="Liberation Sans"/>
                <w:b w:val="0"/>
                <w:color w:val="0A0E17"/>
                <w:sz w:val="12"/>
              </w:rPr>
              <w:t>https://support.google.com/youtube/answer/13429240</w:t>
            </w:r>
          </w:p>
        </w:tc>
      </w:tr>
      <w:tr>
        <w:trPr>
          <w:cantSplit/>
        </w:trPr>
        <w:tc>
          <w:tcPr>
            <w:tcW w:type="dxa" w:w="737"/>
            <w:tcMar>
              <w:top w:w="70" w:type="dxa"/>
              <w:start w:w="80" w:type="dxa"/>
              <w:bottom w:w="70" w:type="dxa"/>
              <w:end w:w="80" w:type="dxa"/>
            </w:tcMar>
            <w:vAlign w:val="top"/>
            <w:shd w:fill="EEF2F6"/>
          </w:tcPr>
          <w:p>
            <w:r>
              <w:rPr>
                <w:rFonts w:ascii="Liberation Sans" w:hAnsi="Liberation Sans"/>
                <w:b w:val="0"/>
                <w:color w:val="0A0E17"/>
                <w:sz w:val="12"/>
              </w:rPr>
              <w:t>S30</w:t>
            </w:r>
          </w:p>
        </w:tc>
        <w:tc>
          <w:tcPr>
            <w:tcW w:type="dxa" w:w="2381"/>
            <w:tcMar>
              <w:top w:w="70" w:type="dxa"/>
              <w:start w:w="80" w:type="dxa"/>
              <w:bottom w:w="70" w:type="dxa"/>
              <w:end w:w="80" w:type="dxa"/>
            </w:tcMar>
            <w:vAlign w:val="top"/>
            <w:shd w:fill="EEF2F6"/>
          </w:tcPr>
          <w:p>
            <w:r>
              <w:rPr>
                <w:rFonts w:ascii="Liberation Sans" w:hAnsi="Liberation Sans"/>
                <w:b w:val="0"/>
                <w:color w:val="0A0E17"/>
                <w:sz w:val="12"/>
              </w:rPr>
              <w:t>Townsville Walking and Cycling Trails - Magnetic Island Trails Vision Plan</w:t>
            </w:r>
          </w:p>
        </w:tc>
        <w:tc>
          <w:tcPr>
            <w:tcW w:type="dxa" w:w="1701"/>
            <w:tcMar>
              <w:top w:w="70" w:type="dxa"/>
              <w:start w:w="80" w:type="dxa"/>
              <w:bottom w:w="70" w:type="dxa"/>
              <w:end w:w="80" w:type="dxa"/>
            </w:tcMar>
            <w:vAlign w:val="top"/>
            <w:shd w:fill="EEF2F6"/>
          </w:tcPr>
          <w:p>
            <w:r>
              <w:rPr>
                <w:rFonts w:ascii="Liberation Sans" w:hAnsi="Liberation Sans"/>
                <w:b w:val="0"/>
                <w:color w:val="0A0E17"/>
                <w:sz w:val="12"/>
              </w:rPr>
              <w:t>Townsville City Council</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Joint Council/QPWS planning context; do not assume site access</w:t>
            </w:r>
          </w:p>
        </w:tc>
        <w:tc>
          <w:tcPr>
            <w:tcW w:type="dxa" w:w="2268"/>
            <w:tcMar>
              <w:top w:w="70" w:type="dxa"/>
              <w:start w:w="80" w:type="dxa"/>
              <w:bottom w:w="70" w:type="dxa"/>
              <w:end w:w="80" w:type="dxa"/>
            </w:tcMar>
            <w:vAlign w:val="top"/>
            <w:shd w:fill="EEF2F6"/>
          </w:tcPr>
          <w:p>
            <w:r>
              <w:rPr>
                <w:rFonts w:ascii="Liberation Sans" w:hAnsi="Liberation Sans"/>
                <w:b w:val="0"/>
                <w:color w:val="0A0E17"/>
                <w:sz w:val="12"/>
              </w:rPr>
              <w:t>https://www.townsville.qld.gov.au/community-support/health-and-exercise/walking-and-cycling-trails</w:t>
            </w:r>
          </w:p>
        </w:tc>
      </w:tr>
    </w:tbl>
    <w:p>
      <w:pPr>
        <w:spacing w:after="0"/>
      </w:pPr>
    </w:p>
    <w:p>
      <w:r>
        <w:t>Sources were accessed on 1 August 2026 unless otherwise shown. Operational teams must re-check legislation, platform capabilities, funding rounds, site rules and official plans before relying on them.</w:t>
      </w:r>
    </w:p>
    <w:p>
      <w:pPr>
        <w:pStyle w:val="Heading1"/>
      </w:pPr>
      <w:r>
        <w:t>Appendix D - Brand Copy Bank</w:t>
      </w:r>
    </w:p>
    <w:p>
      <w:pPr>
        <w:pStyle w:val="ListBullet"/>
        <w:spacing w:after="40"/>
      </w:pPr>
      <w:r>
        <w:t>Free Communications. Open Infrastructure. AI Driven. Community Built.</w:t>
      </w:r>
    </w:p>
    <w:p>
      <w:pPr>
        <w:pStyle w:val="ListBullet"/>
        <w:spacing w:after="40"/>
      </w:pPr>
      <w:r>
        <w:t>The process is the proof.</w:t>
      </w:r>
    </w:p>
    <w:p>
      <w:pPr>
        <w:pStyle w:val="ListBullet"/>
        <w:spacing w:after="40"/>
      </w:pPr>
      <w:r>
        <w:t>Real hardware. Real terrain. Real results.</w:t>
      </w:r>
    </w:p>
    <w:p>
      <w:pPr>
        <w:pStyle w:val="ListBullet"/>
        <w:spacing w:after="40"/>
      </w:pPr>
      <w:r>
        <w:t>Build it. Test it. Document it. Share it.</w:t>
      </w:r>
    </w:p>
    <w:p>
      <w:pPr>
        <w:pStyle w:val="ListBullet"/>
        <w:spacing w:after="40"/>
      </w:pPr>
      <w:r>
        <w:t>A supplementary network, built in public.</w:t>
      </w:r>
    </w:p>
    <w:p>
      <w:pPr>
        <w:pStyle w:val="ListBullet"/>
        <w:spacing w:after="40"/>
      </w:pPr>
      <w:r>
        <w:t>Every node has a story. Every story links to evidence.</w:t>
      </w:r>
    </w:p>
    <w:p>
      <w:pPr>
        <w:pStyle w:val="ListBullet"/>
        <w:spacing w:after="40"/>
      </w:pPr>
      <w:r>
        <w:t>Local first. Open always. Measured honestly.</w:t>
      </w:r>
    </w:p>
    <w:p>
      <w:pPr>
        <w:pStyle w:val="Heading1"/>
      </w:pPr>
      <w:r>
        <w:t>Appendix E - Editorial Terminology</w:t>
      </w:r>
    </w:p>
    <w:tbl>
      <w:tblPr>
        <w:tblStyle w:val="TableGrid"/>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665"/>
            <w:shd w:fill="1E2530"/>
            <w:vAlign w:val="top"/>
            <w:tcMar>
              <w:top w:w="70" w:type="dxa"/>
              <w:start w:w="80" w:type="dxa"/>
              <w:bottom w:w="70" w:type="dxa"/>
              <w:end w:w="80" w:type="dxa"/>
            </w:tcMar>
          </w:tcPr>
          <w:p>
            <w:r>
              <w:rPr>
                <w:rFonts w:ascii="Liberation Sans" w:hAnsi="Liberation Sans"/>
                <w:b/>
                <w:color w:val="FFFFFF"/>
                <w:sz w:val="16"/>
              </w:rPr>
              <w:t>Use</w:t>
            </w:r>
          </w:p>
        </w:tc>
        <w:tc>
          <w:tcPr>
            <w:tcW w:type="dxa" w:w="2665"/>
            <w:shd w:fill="1E2530"/>
            <w:vAlign w:val="top"/>
            <w:tcMar>
              <w:top w:w="70" w:type="dxa"/>
              <w:start w:w="80" w:type="dxa"/>
              <w:bottom w:w="70" w:type="dxa"/>
              <w:end w:w="80" w:type="dxa"/>
            </w:tcMar>
          </w:tcPr>
          <w:p>
            <w:r>
              <w:rPr>
                <w:rFonts w:ascii="Liberation Sans" w:hAnsi="Liberation Sans"/>
                <w:b/>
                <w:color w:val="FFFFFF"/>
                <w:sz w:val="16"/>
              </w:rPr>
              <w:t>Avoid</w:t>
            </w:r>
          </w:p>
        </w:tc>
        <w:tc>
          <w:tcPr>
            <w:tcW w:type="dxa" w:w="4025"/>
            <w:shd w:fill="1E2530"/>
            <w:vAlign w:val="top"/>
            <w:tcMar>
              <w:top w:w="70" w:type="dxa"/>
              <w:start w:w="80" w:type="dxa"/>
              <w:bottom w:w="70" w:type="dxa"/>
              <w:end w:w="80" w:type="dxa"/>
            </w:tcMar>
          </w:tcPr>
          <w:p>
            <w:r>
              <w:rPr>
                <w:rFonts w:ascii="Liberation Sans" w:hAnsi="Liberation Sans"/>
                <w:b/>
                <w:color w:val="FFFFFF"/>
                <w:sz w:val="16"/>
              </w:rPr>
              <w:t>Reason</w:t>
            </w:r>
          </w:p>
        </w:tc>
      </w:tr>
      <w:tr>
        <w:trPr>
          <w:cantSplit/>
        </w:trPr>
        <w:tc>
          <w:tcPr>
            <w:tcW w:type="dxa" w:w="2665"/>
            <w:tcMar>
              <w:top w:w="70" w:type="dxa"/>
              <w:start w:w="80" w:type="dxa"/>
              <w:bottom w:w="70" w:type="dxa"/>
              <w:end w:w="80" w:type="dxa"/>
            </w:tcMar>
            <w:vAlign w:val="top"/>
          </w:tcPr>
          <w:p>
            <w:r>
              <w:rPr>
                <w:rFonts w:ascii="Liberation Sans" w:hAnsi="Liberation Sans"/>
                <w:b w:val="0"/>
                <w:color w:val="0A0E17"/>
                <w:sz w:val="16"/>
              </w:rPr>
              <w:t>supplementary communications</w:t>
            </w:r>
          </w:p>
        </w:tc>
        <w:tc>
          <w:tcPr>
            <w:tcW w:type="dxa" w:w="2665"/>
            <w:tcMar>
              <w:top w:w="70" w:type="dxa"/>
              <w:start w:w="80" w:type="dxa"/>
              <w:bottom w:w="70" w:type="dxa"/>
              <w:end w:w="80" w:type="dxa"/>
            </w:tcMar>
            <w:vAlign w:val="top"/>
          </w:tcPr>
          <w:p>
            <w:r>
              <w:rPr>
                <w:rFonts w:ascii="Liberation Sans" w:hAnsi="Liberation Sans"/>
                <w:b w:val="0"/>
                <w:color w:val="0A0E17"/>
                <w:sz w:val="16"/>
              </w:rPr>
              <w:t>emergency network</w:t>
            </w:r>
          </w:p>
        </w:tc>
        <w:tc>
          <w:tcPr>
            <w:tcW w:type="dxa" w:w="4025"/>
            <w:tcMar>
              <w:top w:w="70" w:type="dxa"/>
              <w:start w:w="80" w:type="dxa"/>
              <w:bottom w:w="70" w:type="dxa"/>
              <w:end w:w="80" w:type="dxa"/>
            </w:tcMar>
            <w:vAlign w:val="top"/>
          </w:tcPr>
          <w:p>
            <w:r>
              <w:rPr>
                <w:rFonts w:ascii="Liberation Sans" w:hAnsi="Liberation Sans"/>
                <w:b w:val="0"/>
                <w:color w:val="0A0E17"/>
                <w:sz w:val="16"/>
              </w:rPr>
              <w:t>does not imply official or guaranteed service</w:t>
            </w:r>
          </w:p>
        </w:tc>
      </w:tr>
      <w:tr>
        <w:trPr>
          <w:cantSplit/>
        </w:trPr>
        <w:tc>
          <w:tcPr>
            <w:tcW w:type="dxa" w:w="2665"/>
            <w:tcMar>
              <w:top w:w="70" w:type="dxa"/>
              <w:start w:w="80" w:type="dxa"/>
              <w:bottom w:w="70" w:type="dxa"/>
              <w:end w:w="80" w:type="dxa"/>
            </w:tcMar>
            <w:vAlign w:val="top"/>
            <w:shd w:fill="EEF2F6"/>
          </w:tcPr>
          <w:p>
            <w:r>
              <w:rPr>
                <w:rFonts w:ascii="Liberation Sans" w:hAnsi="Liberation Sans"/>
                <w:b w:val="0"/>
                <w:color w:val="0A0E17"/>
                <w:sz w:val="16"/>
              </w:rPr>
              <w:t>cyclone-resilient design target</w:t>
            </w:r>
          </w:p>
        </w:tc>
        <w:tc>
          <w:tcPr>
            <w:tcW w:type="dxa" w:w="2665"/>
            <w:tcMar>
              <w:top w:w="70" w:type="dxa"/>
              <w:start w:w="80" w:type="dxa"/>
              <w:bottom w:w="70" w:type="dxa"/>
              <w:end w:w="80" w:type="dxa"/>
            </w:tcMar>
            <w:vAlign w:val="top"/>
            <w:shd w:fill="EEF2F6"/>
          </w:tcPr>
          <w:p>
            <w:r>
              <w:rPr>
                <w:rFonts w:ascii="Liberation Sans" w:hAnsi="Liberation Sans"/>
                <w:b w:val="0"/>
                <w:color w:val="0A0E17"/>
                <w:sz w:val="16"/>
              </w:rPr>
              <w:t>cyclone-proof</w:t>
            </w:r>
          </w:p>
        </w:tc>
        <w:tc>
          <w:tcPr>
            <w:tcW w:type="dxa" w:w="4025"/>
            <w:tcMar>
              <w:top w:w="70" w:type="dxa"/>
              <w:start w:w="80" w:type="dxa"/>
              <w:bottom w:w="70" w:type="dxa"/>
              <w:end w:w="80" w:type="dxa"/>
            </w:tcMar>
            <w:vAlign w:val="top"/>
            <w:shd w:fill="EEF2F6"/>
          </w:tcPr>
          <w:p>
            <w:r>
              <w:rPr>
                <w:rFonts w:ascii="Liberation Sans" w:hAnsi="Liberation Sans"/>
                <w:b w:val="0"/>
                <w:color w:val="0A0E17"/>
                <w:sz w:val="16"/>
              </w:rPr>
              <w:t>resilience must be site-specific and tested</w:t>
            </w:r>
          </w:p>
        </w:tc>
      </w:tr>
      <w:tr>
        <w:trPr>
          <w:cantSplit/>
        </w:trPr>
        <w:tc>
          <w:tcPr>
            <w:tcW w:type="dxa" w:w="2665"/>
            <w:tcMar>
              <w:top w:w="70" w:type="dxa"/>
              <w:start w:w="80" w:type="dxa"/>
              <w:bottom w:w="70" w:type="dxa"/>
              <w:end w:w="80" w:type="dxa"/>
            </w:tcMar>
            <w:vAlign w:val="top"/>
          </w:tcPr>
          <w:p>
            <w:r>
              <w:rPr>
                <w:rFonts w:ascii="Liberation Sans" w:hAnsi="Liberation Sans"/>
                <w:b w:val="0"/>
                <w:color w:val="0A0E17"/>
                <w:sz w:val="16"/>
              </w:rPr>
              <w:t>community-controlled/open infrastructure</w:t>
            </w:r>
          </w:p>
        </w:tc>
        <w:tc>
          <w:tcPr>
            <w:tcW w:type="dxa" w:w="2665"/>
            <w:tcMar>
              <w:top w:w="70" w:type="dxa"/>
              <w:start w:w="80" w:type="dxa"/>
              <w:bottom w:w="70" w:type="dxa"/>
              <w:end w:w="80" w:type="dxa"/>
            </w:tcMar>
            <w:vAlign w:val="top"/>
          </w:tcPr>
          <w:p>
            <w:r>
              <w:rPr>
                <w:rFonts w:ascii="Liberation Sans" w:hAnsi="Liberation Sans"/>
                <w:b w:val="0"/>
                <w:color w:val="0A0E17"/>
                <w:sz w:val="16"/>
              </w:rPr>
              <w:t>uncensorable</w:t>
            </w:r>
          </w:p>
        </w:tc>
        <w:tc>
          <w:tcPr>
            <w:tcW w:type="dxa" w:w="4025"/>
            <w:tcMar>
              <w:top w:w="70" w:type="dxa"/>
              <w:start w:w="80" w:type="dxa"/>
              <w:bottom w:w="70" w:type="dxa"/>
              <w:end w:w="80" w:type="dxa"/>
            </w:tcMar>
            <w:vAlign w:val="top"/>
          </w:tcPr>
          <w:p>
            <w:r>
              <w:rPr>
                <w:rFonts w:ascii="Liberation Sans" w:hAnsi="Liberation Sans"/>
                <w:b w:val="0"/>
                <w:color w:val="0A0E17"/>
                <w:sz w:val="16"/>
              </w:rPr>
              <w:t>avoid absolute security/political claims</w:t>
            </w:r>
          </w:p>
        </w:tc>
      </w:tr>
      <w:tr>
        <w:trPr>
          <w:cantSplit/>
        </w:trPr>
        <w:tc>
          <w:tcPr>
            <w:tcW w:type="dxa" w:w="2665"/>
            <w:tcMar>
              <w:top w:w="70" w:type="dxa"/>
              <w:start w:w="80" w:type="dxa"/>
              <w:bottom w:w="70" w:type="dxa"/>
              <w:end w:w="80" w:type="dxa"/>
            </w:tcMar>
            <w:vAlign w:val="top"/>
            <w:shd w:fill="EEF2F6"/>
          </w:tcPr>
          <w:p>
            <w:r>
              <w:rPr>
                <w:rFonts w:ascii="Liberation Sans" w:hAnsi="Liberation Sans"/>
                <w:b w:val="0"/>
                <w:color w:val="0A0E17"/>
                <w:sz w:val="16"/>
              </w:rPr>
              <w:t>measured range under stated conditions</w:t>
            </w:r>
          </w:p>
        </w:tc>
        <w:tc>
          <w:tcPr>
            <w:tcW w:type="dxa" w:w="2665"/>
            <w:tcMar>
              <w:top w:w="70" w:type="dxa"/>
              <w:start w:w="80" w:type="dxa"/>
              <w:bottom w:w="70" w:type="dxa"/>
              <w:end w:w="80" w:type="dxa"/>
            </w:tcMar>
            <w:vAlign w:val="top"/>
            <w:shd w:fill="EEF2F6"/>
          </w:tcPr>
          <w:p>
            <w:r>
              <w:rPr>
                <w:rFonts w:ascii="Liberation Sans" w:hAnsi="Liberation Sans"/>
                <w:b w:val="0"/>
                <w:color w:val="0A0E17"/>
                <w:sz w:val="16"/>
              </w:rPr>
              <w:t>range up to X km</w:t>
            </w:r>
          </w:p>
        </w:tc>
        <w:tc>
          <w:tcPr>
            <w:tcW w:type="dxa" w:w="4025"/>
            <w:tcMar>
              <w:top w:w="70" w:type="dxa"/>
              <w:start w:w="80" w:type="dxa"/>
              <w:bottom w:w="70" w:type="dxa"/>
              <w:end w:w="80" w:type="dxa"/>
            </w:tcMar>
            <w:vAlign w:val="top"/>
            <w:shd w:fill="EEF2F6"/>
          </w:tcPr>
          <w:p>
            <w:r>
              <w:rPr>
                <w:rFonts w:ascii="Liberation Sans" w:hAnsi="Liberation Sans"/>
                <w:b w:val="0"/>
                <w:color w:val="0A0E17"/>
                <w:sz w:val="16"/>
              </w:rPr>
              <w:t>range is configuration/environment dependent</w:t>
            </w:r>
          </w:p>
        </w:tc>
      </w:tr>
      <w:tr>
        <w:trPr>
          <w:cantSplit/>
        </w:trPr>
        <w:tc>
          <w:tcPr>
            <w:tcW w:type="dxa" w:w="2665"/>
            <w:tcMar>
              <w:top w:w="70" w:type="dxa"/>
              <w:start w:w="80" w:type="dxa"/>
              <w:bottom w:w="70" w:type="dxa"/>
              <w:end w:w="80" w:type="dxa"/>
            </w:tcMar>
            <w:vAlign w:val="top"/>
          </w:tcPr>
          <w:p>
            <w:r>
              <w:rPr>
                <w:rFonts w:ascii="Liberation Sans" w:hAnsi="Liberation Sans"/>
                <w:b w:val="0"/>
                <w:color w:val="0A0E17"/>
                <w:sz w:val="16"/>
              </w:rPr>
              <w:t>AI-assisted</w:t>
            </w:r>
          </w:p>
        </w:tc>
        <w:tc>
          <w:tcPr>
            <w:tcW w:type="dxa" w:w="2665"/>
            <w:tcMar>
              <w:top w:w="70" w:type="dxa"/>
              <w:start w:w="80" w:type="dxa"/>
              <w:bottom w:w="70" w:type="dxa"/>
              <w:end w:w="80" w:type="dxa"/>
            </w:tcMar>
            <w:vAlign w:val="top"/>
          </w:tcPr>
          <w:p>
            <w:r>
              <w:rPr>
                <w:rFonts w:ascii="Liberation Sans" w:hAnsi="Liberation Sans"/>
                <w:b w:val="0"/>
                <w:color w:val="0A0E17"/>
                <w:sz w:val="16"/>
              </w:rPr>
              <w:t>autonomous AI-operated network</w:t>
            </w:r>
          </w:p>
        </w:tc>
        <w:tc>
          <w:tcPr>
            <w:tcW w:type="dxa" w:w="4025"/>
            <w:tcMar>
              <w:top w:w="70" w:type="dxa"/>
              <w:start w:w="80" w:type="dxa"/>
              <w:bottom w:w="70" w:type="dxa"/>
              <w:end w:w="80" w:type="dxa"/>
            </w:tcMar>
            <w:vAlign w:val="top"/>
          </w:tcPr>
          <w:p>
            <w:r>
              <w:rPr>
                <w:rFonts w:ascii="Liberation Sans" w:hAnsi="Liberation Sans"/>
                <w:b w:val="0"/>
                <w:color w:val="0A0E17"/>
                <w:sz w:val="16"/>
              </w:rPr>
              <w:t>human control and accountability remain</w:t>
            </w:r>
          </w:p>
        </w:tc>
      </w:tr>
      <w:tr>
        <w:trPr>
          <w:cantSplit/>
        </w:trPr>
        <w:tc>
          <w:tcPr>
            <w:tcW w:type="dxa" w:w="2665"/>
            <w:tcMar>
              <w:top w:w="70" w:type="dxa"/>
              <w:start w:w="80" w:type="dxa"/>
              <w:bottom w:w="70" w:type="dxa"/>
              <w:end w:w="80" w:type="dxa"/>
            </w:tcMar>
            <w:vAlign w:val="top"/>
            <w:shd w:fill="EEF2F6"/>
          </w:tcPr>
          <w:p>
            <w:r>
              <w:rPr>
                <w:rFonts w:ascii="Liberation Sans" w:hAnsi="Liberation Sans"/>
                <w:b w:val="0"/>
                <w:color w:val="0A0E17"/>
                <w:sz w:val="16"/>
              </w:rPr>
              <w:t>candidate/feasibility site</w:t>
            </w:r>
          </w:p>
        </w:tc>
        <w:tc>
          <w:tcPr>
            <w:tcW w:type="dxa" w:w="2665"/>
            <w:tcMar>
              <w:top w:w="70" w:type="dxa"/>
              <w:start w:w="80" w:type="dxa"/>
              <w:bottom w:w="70" w:type="dxa"/>
              <w:end w:w="80" w:type="dxa"/>
            </w:tcMar>
            <w:vAlign w:val="top"/>
            <w:shd w:fill="EEF2F6"/>
          </w:tcPr>
          <w:p>
            <w:r>
              <w:rPr>
                <w:rFonts w:ascii="Liberation Sans" w:hAnsi="Liberation Sans"/>
                <w:b w:val="0"/>
                <w:color w:val="0A0E17"/>
                <w:sz w:val="16"/>
              </w:rPr>
              <w:t>planned Mount Cook/Castle Hill node</w:t>
            </w:r>
          </w:p>
        </w:tc>
        <w:tc>
          <w:tcPr>
            <w:tcW w:type="dxa" w:w="4025"/>
            <w:tcMar>
              <w:top w:w="70" w:type="dxa"/>
              <w:start w:w="80" w:type="dxa"/>
              <w:bottom w:w="70" w:type="dxa"/>
              <w:end w:w="80" w:type="dxa"/>
            </w:tcMar>
            <w:vAlign w:val="top"/>
            <w:shd w:fill="EEF2F6"/>
          </w:tcPr>
          <w:p>
            <w:r>
              <w:rPr>
                <w:rFonts w:ascii="Liberation Sans" w:hAnsi="Liberation Sans"/>
                <w:b w:val="0"/>
                <w:color w:val="0A0E17"/>
                <w:sz w:val="16"/>
              </w:rPr>
              <w:t>permission and engineering are not established</w:t>
            </w:r>
          </w:p>
        </w:tc>
      </w:tr>
      <w:tr>
        <w:trPr>
          <w:cantSplit/>
        </w:trPr>
        <w:tc>
          <w:tcPr>
            <w:tcW w:type="dxa" w:w="2665"/>
            <w:tcMar>
              <w:top w:w="70" w:type="dxa"/>
              <w:start w:w="80" w:type="dxa"/>
              <w:bottom w:w="70" w:type="dxa"/>
              <w:end w:w="80" w:type="dxa"/>
            </w:tcMar>
            <w:vAlign w:val="top"/>
          </w:tcPr>
          <w:p>
            <w:r>
              <w:rPr>
                <w:rFonts w:ascii="Liberation Sans" w:hAnsi="Liberation Sans"/>
                <w:b w:val="0"/>
                <w:color w:val="0A0E17"/>
                <w:sz w:val="16"/>
              </w:rPr>
              <w:t>research bridge/application relay</w:t>
            </w:r>
          </w:p>
        </w:tc>
        <w:tc>
          <w:tcPr>
            <w:tcW w:type="dxa" w:w="2665"/>
            <w:tcMar>
              <w:top w:w="70" w:type="dxa"/>
              <w:start w:w="80" w:type="dxa"/>
              <w:bottom w:w="70" w:type="dxa"/>
              <w:end w:w="80" w:type="dxa"/>
            </w:tcMar>
            <w:vAlign w:val="top"/>
          </w:tcPr>
          <w:p>
            <w:r>
              <w:rPr>
                <w:rFonts w:ascii="Liberation Sans" w:hAnsi="Liberation Sans"/>
                <w:b w:val="0"/>
                <w:color w:val="0A0E17"/>
                <w:sz w:val="16"/>
              </w:rPr>
              <w:t>Meshtastic-Reticulum bridge</w:t>
            </w:r>
          </w:p>
        </w:tc>
        <w:tc>
          <w:tcPr>
            <w:tcW w:type="dxa" w:w="4025"/>
            <w:tcMar>
              <w:top w:w="70" w:type="dxa"/>
              <w:start w:w="80" w:type="dxa"/>
              <w:bottom w:w="70" w:type="dxa"/>
              <w:end w:w="80" w:type="dxa"/>
            </w:tcMar>
            <w:vAlign w:val="top"/>
          </w:tcPr>
          <w:p>
            <w:r>
              <w:rPr>
                <w:rFonts w:ascii="Liberation Sans" w:hAnsi="Liberation Sans"/>
                <w:b w:val="0"/>
                <w:color w:val="0A0E17"/>
                <w:sz w:val="16"/>
              </w:rPr>
              <w:t>direct interoperability is not a solved launch feature</w:t>
            </w:r>
          </w:p>
        </w:tc>
      </w:tr>
    </w:tbl>
    <w:p>
      <w:pPr>
        <w:spacing w:after="0"/>
      </w:pPr>
    </w:p>
    <w:sectPr w:rsidR="00FC693F" w:rsidRPr="0006063C" w:rsidSect="00034616">
      <w:headerReference w:type="default" r:id="rId9"/>
      <w:footerReference w:type="default" r:id="rId10"/>
      <w:pgSz w:w="11906" w:h="16838"/>
      <w:pgMar w:top="964"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94A3B8"/>
        <w:sz w:val="16"/>
      </w:rPr>
      <w:t xml:space="preserve">FR3K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Mono" w:hAnsi="Liberation Mono"/>
        <w:color w:val="94A3B8"/>
        <w:sz w:val="15"/>
      </w:rPr>
      <w:t>FR3K | MASTER STRATEGIC IMPLEMENTATION PLAN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Liberation Sans" w:hAnsi="Liberation Sans"/>
      <w:b/>
      <w:bCs/>
      <w:color w:val="0A0E17"/>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E253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E253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0A0E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1E253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FR3K Complete Strategic Implementation Plan</dc:title>
  <dc:subject>Open communications, AI infrastructure, media and community implementation plan</dc:subject>
  <dc:creator>FR3K Core Team</dc:creator>
  <cp:keywords>FR3K, Reticulum, LXMF, Meshtastic, LoRa, Magnetic Island, North Queensland, open infrastructure</cp:keywords>
  <dc:description>generated by python-docx</dc:description>
  <cp:lastModifiedBy/>
  <cp:revision>1</cp:revision>
  <dcterms:created xsi:type="dcterms:W3CDTF">2013-12-23T23:15:00Z</dcterms:created>
  <dcterms:modified xsi:type="dcterms:W3CDTF">2013-12-23T23:15:00Z</dcterms:modified>
  <cp:category/>
</cp:coreProperties>
</file>