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7twtw7kekl6r" w:id="0"/>
      <w:bookmarkEnd w:id="0"/>
      <w:r w:rsidDel="00000000" w:rsidR="00000000" w:rsidRPr="00000000">
        <w:rPr>
          <w:b w:val="1"/>
          <w:rtl w:val="0"/>
        </w:rPr>
        <w:t xml:space="preserve">Apuntes entorno servidor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wdqdzylnrtcx" w:id="1"/>
      <w:bookmarkEnd w:id="1"/>
      <w:r w:rsidDel="00000000" w:rsidR="00000000" w:rsidRPr="00000000">
        <w:rPr>
          <w:b w:val="1"/>
          <w:rtl w:val="0"/>
        </w:rPr>
        <w:t xml:space="preserve">Objetos predefinidos de javascript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490kp52f6uec" w:id="2"/>
      <w:bookmarkEnd w:id="2"/>
      <w:r w:rsidDel="00000000" w:rsidR="00000000" w:rsidRPr="00000000">
        <w:rPr>
          <w:b w:val="1"/>
          <w:rtl w:val="0"/>
        </w:rPr>
        <w:t xml:space="preserve">String: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80"/>
        <w:gridCol w:w="7500"/>
        <w:tblGridChange w:id="0">
          <w:tblGrid>
            <w:gridCol w:w="2980"/>
            <w:gridCol w:w="75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charAt()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carácter especificado por la posición que se indica entre paréntesis.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charCodeAt()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Unicode del carácter especificado por la posición que se indica entre paréntesis.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concat()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una o más cadenas y devuelve el resultado de esa unión.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indexOf()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la posición de la primera ocurrencia del carácter buscado en la cadena.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5240"/>
        <w:gridCol w:w="5240"/>
        <w:tblGridChange w:id="0">
          <w:tblGrid>
            <w:gridCol w:w="5240"/>
            <w:gridCol w:w="52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lastIndexOf()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la posición de la última ocurrencia del carácter buscado en la cadena.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match()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Busca una coincidencia entre una expresión regular y una cadena y devuelve las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coincidencias o null si no ha encontrado nada.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replace()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Busca una subcadena en la cadena y la reemplaza por la nueva cadena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especificada.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6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660"/>
        <w:gridCol w:w="7800"/>
        <w:tblGridChange w:id="0">
          <w:tblGrid>
            <w:gridCol w:w="2660"/>
            <w:gridCol w:w="78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search()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Busca una subcadena en la cadena y devuelve la posición dónde se encontró.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slice()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Extrae una parte de la cadena y devuelve una nueva cadena.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split()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Divide una cadena en un array de subcadenas.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substr()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Extrae los caracteres de una cadena, comenzando en una determinada posición y con el número de caracteres indicado.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substring()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Extrae los caracteres de una cadena entre dos índices especificados.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toLowerCase()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Convierte una cadena en minúsculas.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toUpperCase()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Convierte una cadena en mayúsculas..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9f4pbsm63boz" w:id="3"/>
      <w:bookmarkEnd w:id="3"/>
      <w:r w:rsidDel="00000000" w:rsidR="00000000" w:rsidRPr="00000000">
        <w:rPr>
          <w:b w:val="1"/>
          <w:rtl w:val="0"/>
        </w:rPr>
        <w:t xml:space="preserve">Math: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6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60"/>
        <w:gridCol w:w="8400"/>
        <w:tblGridChange w:id="0">
          <w:tblGrid>
            <w:gridCol w:w="2060"/>
            <w:gridCol w:w="84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número Euler (aproximadamente 2.718).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LN2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logaritmo neperiano de 2 (aproximadamente 0.693).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LN10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logaritmo neperiano de 10 (aproximadamente 2.302).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número PI (aproximadamente 3.14159)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SQRT2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la raíz cuadrada de 2 (aproximadamente 1.414).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5240"/>
        <w:gridCol w:w="5240"/>
        <w:tblGridChange w:id="0">
          <w:tblGrid>
            <w:gridCol w:w="5240"/>
            <w:gridCol w:w="52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abs(x)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valor absoluto de x.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acos(x)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arcocoseno de x, en radianes.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cos(x)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coseno de x (x está en radianes).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ceil(x)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número x redondeado al alta hacia el siguiente entero.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floor(x)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número x redondeado a la baja hacia el anterior entero.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6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620"/>
        <w:gridCol w:w="6840"/>
        <w:tblGridChange w:id="0">
          <w:tblGrid>
            <w:gridCol w:w="3620"/>
            <w:gridCol w:w="68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max(x1,x2,...,x3)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número más alto de los que se pasan como parámetros.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min(x1,x2,...,x3)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número más bajo de los que se pasan como parámetros.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pow(x)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resultado de x elevado a y.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random()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un número al azar entre 0 y 1.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round(x)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Redondea x al entero más próximo.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widowControl w:val="0"/>
        <w:rPr>
          <w:b w:val="1"/>
        </w:rPr>
      </w:pPr>
      <w:bookmarkStart w:colFirst="0" w:colLast="0" w:name="_7rgplm1petl6" w:id="4"/>
      <w:bookmarkEnd w:id="4"/>
      <w:r w:rsidDel="00000000" w:rsidR="00000000" w:rsidRPr="00000000">
        <w:rPr>
          <w:b w:val="1"/>
          <w:rtl w:val="0"/>
        </w:rPr>
        <w:t xml:space="preserve">Number: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6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620"/>
        <w:gridCol w:w="6840"/>
        <w:tblGridChange w:id="0">
          <w:tblGrid>
            <w:gridCol w:w="3620"/>
            <w:gridCol w:w="68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MAX_VALUE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número más alto disponible en JavaScript.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MIN_VALUE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Devuelve el número más pequeño disponible en JavaScript.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NEGATIVE_INFINITY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Representa a infinito negativo (se devuelve en caso de overflow).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POSITIVE_INFINITY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Representa a infinito positivo (se devuelve en caso de overflow).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340"/>
        <w:gridCol w:w="8140"/>
        <w:tblGridChange w:id="0">
          <w:tblGrid>
            <w:gridCol w:w="2340"/>
            <w:gridCol w:w="81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toFixed(x)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Formatea un número con x digitos decimales después del punto decimal.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toPrecision(x)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Formatea un número a la longitud x.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Convierte un objeto Number en una cadena.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 se pone 2 como parámetro se mostrará el número en binario.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 se pone 8 como parámetro se mostrará el número en octal.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 se pone 16 como parámetro se mostrará el número en hexadecimal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b w:val="1"/>
        </w:rPr>
      </w:pPr>
      <w:bookmarkStart w:colFirst="0" w:colLast="0" w:name="_gkwqj7gmmh4p" w:id="5"/>
      <w:bookmarkEnd w:id="5"/>
      <w:r w:rsidDel="00000000" w:rsidR="00000000" w:rsidRPr="00000000">
        <w:rPr>
          <w:b w:val="1"/>
          <w:rtl w:val="0"/>
        </w:rPr>
        <w:t xml:space="preserve">Expresiones Regulares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b w:val="1"/>
        </w:rPr>
      </w:pPr>
      <w:bookmarkStart w:colFirst="0" w:colLast="0" w:name="_j0ktwztiiz0j" w:id="6"/>
      <w:bookmarkEnd w:id="6"/>
      <w:r w:rsidDel="00000000" w:rsidR="00000000" w:rsidRPr="00000000">
        <w:rPr>
          <w:b w:val="1"/>
          <w:rtl w:val="0"/>
        </w:rPr>
        <w:t xml:space="preserve">Parametro rest</w:t>
      </w:r>
    </w:p>
    <w:p w:rsidR="00000000" w:rsidDel="00000000" w:rsidP="00000000" w:rsidRDefault="00000000" w:rsidRPr="00000000" w14:paraId="00000069">
      <w:pPr>
        <w:widowControl w:val="0"/>
        <w:spacing w:after="32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A partir de ECMA6 en una función se permite que el último argumento que se le pasa, sea especial y se denota con tres puntos suspensivos. Eso nos indica que este último argumento, recibirá todos los parámetros de más de la función en forma de array.</w:t>
      </w:r>
    </w:p>
    <w:p w:rsidR="00000000" w:rsidDel="00000000" w:rsidP="00000000" w:rsidRDefault="00000000" w:rsidRPr="00000000" w14:paraId="0000006A">
      <w:pPr>
        <w:widowControl w:val="0"/>
        <w:spacing w:after="320" w:lineRule="auto"/>
        <w:ind w:left="72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function ejemplo (param1, param2, ...restParams) { </w:t>
      </w:r>
    </w:p>
    <w:p w:rsidR="00000000" w:rsidDel="00000000" w:rsidP="00000000" w:rsidRDefault="00000000" w:rsidRPr="00000000" w14:paraId="0000006B">
      <w:pPr>
        <w:widowControl w:val="0"/>
        <w:spacing w:after="320" w:lineRule="auto"/>
        <w:ind w:left="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console.log(restParams); </w:t>
      </w:r>
    </w:p>
    <w:p w:rsidR="00000000" w:rsidDel="00000000" w:rsidP="00000000" w:rsidRDefault="00000000" w:rsidRPr="00000000" w14:paraId="0000006C">
      <w:pPr>
        <w:widowControl w:val="0"/>
        <w:spacing w:after="320" w:lineRule="auto"/>
        <w:ind w:left="144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widowControl w:val="0"/>
        <w:spacing w:after="320" w:lineRule="auto"/>
        <w:ind w:left="72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ejemplo('a','b','c','d','e','f'); </w:t>
      </w:r>
    </w:p>
    <w:p w:rsidR="00000000" w:rsidDel="00000000" w:rsidP="00000000" w:rsidRDefault="00000000" w:rsidRPr="00000000" w14:paraId="0000006E">
      <w:pPr>
        <w:widowControl w:val="0"/>
        <w:spacing w:after="320" w:lineRule="auto"/>
        <w:ind w:left="72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//el resultado es el array ["c", "d", "e", "f"]</w:t>
      </w:r>
    </w:p>
    <w:p w:rsidR="00000000" w:rsidDel="00000000" w:rsidP="00000000" w:rsidRDefault="00000000" w:rsidRPr="00000000" w14:paraId="0000006F">
      <w:pPr>
        <w:widowControl w:val="0"/>
        <w:spacing w:after="32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Por tanto permite tratar todos los argumentos como si fueran un arrray y aplicar métodos de dicha estructura.</w:t>
      </w:r>
    </w:p>
    <w:p w:rsidR="00000000" w:rsidDel="00000000" w:rsidP="00000000" w:rsidRDefault="00000000" w:rsidRPr="00000000" w14:paraId="00000070">
      <w:pPr>
        <w:widowControl w:val="0"/>
        <w:spacing w:after="32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widowControl w:val="0"/>
        <w:spacing w:after="320" w:lineRule="auto"/>
        <w:rPr>
          <w:b w:val="1"/>
        </w:rPr>
      </w:pPr>
      <w:bookmarkStart w:colFirst="0" w:colLast="0" w:name="_98lhydlwh7l4" w:id="7"/>
      <w:bookmarkEnd w:id="7"/>
      <w:r w:rsidDel="00000000" w:rsidR="00000000" w:rsidRPr="00000000">
        <w:rPr>
          <w:b w:val="1"/>
          <w:rtl w:val="0"/>
        </w:rPr>
        <w:t xml:space="preserve">Metodos array: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9050" distT="19050" distL="19050" distR="1905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63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