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B15ACF" w:rsidRDefault="00582624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B15ACF">
        <w:rPr>
          <w:rFonts w:ascii="Lao UI" w:hAnsi="Lao UI" w:cs="Lao UI"/>
          <w:b/>
          <w:color w:val="FFFFFF" w:themeColor="background1"/>
          <w:sz w:val="20"/>
          <w:szCs w:val="20"/>
        </w:rPr>
        <w:t>çâla</w:t>
      </w:r>
      <w:r w:rsidRPr="00B15ACF">
        <w:rPr>
          <w:rFonts w:ascii="Lao UI" w:hAnsi="Calibri" w:cs="Lao UI"/>
          <w:b/>
          <w:color w:val="FFFFFF" w:themeColor="background1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proofErr w:type="gramStart"/>
      <w:r w:rsidR="00FF4D5C" w:rsidRPr="00B15ACF">
        <w:rPr>
          <w:rFonts w:ascii="Lao UI" w:hAnsi="Lao UI" w:cs="Lao UI"/>
          <w:color w:val="FFFFFF" w:themeColor="background1"/>
          <w:sz w:val="20"/>
          <w:szCs w:val="20"/>
        </w:rPr>
        <w:t>a</w:t>
      </w:r>
      <w:proofErr w:type="gramEnd"/>
      <w:r w:rsidR="00FF4D5C" w:rsidRPr="00B15ACF">
        <w:rPr>
          <w:rFonts w:ascii="Lao UI" w:hAnsi="Lao UI" w:cs="Lao UI"/>
          <w:color w:val="FFFFFF" w:themeColor="background1"/>
          <w:sz w:val="20"/>
          <w:szCs w:val="20"/>
        </w:rPr>
        <w:t>datto, attraversare, avventarsi, buono, giungere, impossessarsi, investire, maestoso, prosperare, riuscire</w:t>
      </w:r>
      <w:r w:rsidR="00FF4D5C" w:rsidRPr="00B15AC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4D5C" w:rsidRPr="00B15ACF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Pr="00B15ACF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14:41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Mosè disse: «Perché trasgredite l'ordine del SIGNORE? La cosa non vi </w:t>
      </w:r>
      <w:r w:rsidRPr="00B15ACF">
        <w:rPr>
          <w:rFonts w:ascii="Lao UI" w:hAnsi="Lao UI" w:cs="Lao UI"/>
          <w:b/>
          <w:color w:val="0000FF"/>
          <w:sz w:val="20"/>
          <w:szCs w:val="20"/>
        </w:rPr>
        <w:t>riuscirà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bene.</w:t>
      </w: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82624" w:rsidRPr="00B15ACF" w:rsidRDefault="00582624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ab/>
        <w:t xml:space="preserve">Lo spirito del SIGNORE </w:t>
      </w:r>
      <w:r w:rsidRPr="00B15ACF">
        <w:rPr>
          <w:rFonts w:ascii="Lao UI" w:hAnsi="Lao UI" w:cs="Lao UI"/>
          <w:b/>
          <w:color w:val="0000FF"/>
          <w:sz w:val="20"/>
          <w:szCs w:val="20"/>
        </w:rPr>
        <w:t>investì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Sansone, che, senza aver niente in mano, squartò la belva, come uno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squarta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un capretto; ma non disse nulla a suo padre né a sua madre di ciò che aveva fatto.</w:t>
      </w:r>
    </w:p>
    <w:p w:rsidR="00BA2CBA" w:rsidRPr="00B15ACF" w:rsidRDefault="00BA2CBA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582624" w:rsidRPr="00B15ACF" w:rsidRDefault="00582624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14:19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Lo Spirito del SIGNORE lo </w:t>
      </w:r>
      <w:proofErr w:type="gramStart"/>
      <w:r w:rsidRPr="00BB165B">
        <w:rPr>
          <w:rFonts w:ascii="Lao UI" w:hAnsi="Lao UI" w:cs="Lao UI"/>
          <w:b/>
          <w:color w:val="0000FF"/>
          <w:sz w:val="20"/>
          <w:szCs w:val="20"/>
        </w:rPr>
        <w:t>investì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ed egli scese ad </w:t>
      </w:r>
      <w:proofErr w:type="spellStart"/>
      <w:r w:rsidRPr="00B15ACF">
        <w:rPr>
          <w:rFonts w:ascii="Lao UI" w:hAnsi="Lao UI" w:cs="Lao UI"/>
          <w:color w:val="000000"/>
          <w:sz w:val="20"/>
          <w:szCs w:val="20"/>
        </w:rPr>
        <w:t>Ascalon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>, vi uccise trenta uomini, prese le loro spoglie e diede le vesti a quelli che avevano spiegato l'enigma. Poi, acceso d'ira, risalì a casa di suo padre.</w:t>
      </w:r>
    </w:p>
    <w:p w:rsidR="00582624" w:rsidRPr="00B15ACF" w:rsidRDefault="00582624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82624" w:rsidRPr="00B15ACF" w:rsidRDefault="00582624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15:14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Quando giunse a </w:t>
      </w:r>
      <w:proofErr w:type="spellStart"/>
      <w:r w:rsidRPr="00B15ACF">
        <w:rPr>
          <w:rFonts w:ascii="Lao UI" w:hAnsi="Lao UI" w:cs="Lao UI"/>
          <w:color w:val="000000"/>
          <w:sz w:val="20"/>
          <w:szCs w:val="20"/>
        </w:rPr>
        <w:t>Lechi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 xml:space="preserve">, i Filistei gli si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fecero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incontro con grida di gioia, ma lo Spirito del SIGNORE lo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investì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, e le funi che aveva alle braccia divennero come fili di lino a cui si appicchi il fuoco; e i legami gli caddero dalle mani.</w:t>
      </w:r>
    </w:p>
    <w:p w:rsidR="00123DB9" w:rsidRPr="00B15ACF" w:rsidRDefault="00123DB9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1Sam 10: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>Lo spirito del SIGNORE t'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 xml:space="preserve">investirà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, e tu profetizzerai con loro e sarai cambiato in un altro uomo.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1Sam 10:</w:t>
      </w: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Appena giunsero a </w:t>
      </w:r>
      <w:proofErr w:type="spellStart"/>
      <w:r w:rsidRPr="00B15ACF">
        <w:rPr>
          <w:rFonts w:ascii="Lao UI" w:hAnsi="Lao UI" w:cs="Lao UI"/>
          <w:color w:val="000000"/>
          <w:sz w:val="20"/>
          <w:szCs w:val="20"/>
        </w:rPr>
        <w:t>Ghibea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 xml:space="preserve">, una schiera di profeti si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fece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incontro a Saul; allora lo Spirito di Dio lo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investì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ed egli si mise a profetizzare in mezzo a loro.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1Sam 11: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Lo spirito di Dio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investì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Saul, quando udì queste parole, ed egli s'infiammò d'ira: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1Sam 16:13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Allora Samuele prese il corno dell'olio e lo unse in mezzo ai suoi fratelli; da quel giorno lo Spirito del SIGNORE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investì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Davide. Poi Samuele si alzò e se ne tornò a Rama.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1Sam 18:10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Il giorno dopo, un cattivo spirito, permesso da Dio,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 xml:space="preserve">si </w:t>
      </w:r>
      <w:proofErr w:type="gramEnd"/>
      <w:r w:rsidRPr="00BB165B">
        <w:rPr>
          <w:rFonts w:ascii="Lao UI" w:hAnsi="Lao UI" w:cs="Lao UI"/>
          <w:b/>
          <w:color w:val="0000FF"/>
          <w:sz w:val="20"/>
          <w:szCs w:val="20"/>
        </w:rPr>
        <w:t>impossessò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di Saul che era come fuori di sé in mezzo alla casa, mentre Davide suonava l'arpa, come faceva tutti i giorni. Saul aveva in mano la sua lancia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2Sam 19:18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La chiatta che doveva traghettare la famiglia del re e tenersi a sua disposizione passò; e </w:t>
      </w:r>
      <w:proofErr w:type="spellStart"/>
      <w:r w:rsidRPr="00B15ACF">
        <w:rPr>
          <w:rFonts w:ascii="Lao UI" w:hAnsi="Lao UI" w:cs="Lao UI"/>
          <w:color w:val="000000"/>
          <w:sz w:val="20"/>
          <w:szCs w:val="20"/>
        </w:rPr>
        <w:t>Simei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B15ACF">
        <w:rPr>
          <w:rFonts w:ascii="Lao UI" w:hAnsi="Lao UI" w:cs="Lao UI"/>
          <w:color w:val="000000"/>
          <w:sz w:val="20"/>
          <w:szCs w:val="20"/>
        </w:rPr>
        <w:t>Ghera</w:t>
      </w:r>
      <w:proofErr w:type="spellEnd"/>
      <w:r w:rsidRPr="00B15ACF">
        <w:rPr>
          <w:rFonts w:ascii="Lao UI" w:hAnsi="Lao UI" w:cs="Lao UI"/>
          <w:color w:val="000000"/>
          <w:sz w:val="20"/>
          <w:szCs w:val="20"/>
        </w:rPr>
        <w:t xml:space="preserve">, prostratosi davanti al re, nel momento in cui questi stava per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attraversare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il Giordano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45</w:t>
      </w:r>
      <w:proofErr w:type="gramEnd"/>
      <w:r w:rsidRPr="00B15ACF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Avanza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maestoso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sul carro, per la causa della verità, della clemenza e della giustizia; la tua destra compia cose tremende.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53: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il SIGNORE ha voluto stroncarlo con i patimenti. Dopo aver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dato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la sua vita in sacrificio per il peccato, egli vedrà una discendenza, prolungherà i suoi giorni, e l'opera del SIGNORE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prospererà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="00FF4D5C"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>nelle sue mani.</w:t>
      </w: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54: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Nessuna arma fabbricata contro di te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riuscirà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; ogni lingua che sorgerà in giudizio contro di te, tu la condannerai. Questa è l'eredità dei servi del SIGNORE, la giusta ricompensa che verrà loro da me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>, dice il SIGNORE.</w:t>
      </w: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12: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Tu sei giusto, SIGNORE, quando io discuto con te; tuttavia io proporrò le mie ragioni: perché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prospera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la via degli empi?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sono tutti a loro agio quelli che agiscono perfidamente?</w:t>
      </w: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E5CAB" w:rsidRPr="00B15ACF" w:rsidRDefault="005E5CAB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13: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Io andai verso l'Eufrate, scavai e tolsi la cintura dal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luogo dove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l'avevo nascosta. Ecco, la cintura era marcita, non era più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buona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="00FF4D5C"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>a nulla.</w:t>
      </w:r>
    </w:p>
    <w:p w:rsidR="005E5CAB" w:rsidRPr="00B15ACF" w:rsidRDefault="005E5CAB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13:10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i questo popolo malvagio che rifiuta di ascoltare le mie parole, che cammina seguendo la caparbietà del suo cuore, e va dietro ad altri dèi per servirli e per prostrarsi davanti a loro; esso diventerà come questa cintura, che non è più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buona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="00FF4D5C"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>a nulla.</w:t>
      </w:r>
    </w:p>
    <w:p w:rsidR="005E5CAB" w:rsidRPr="00B15ACF" w:rsidRDefault="005E5CAB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22:30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Così parla il SIGNORE: «Iscrivete quest'uomo come privo di figli, come un uomo che non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prospererà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durante i suoi giorni; perché nessuno della sua discendenza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giungerà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a sedersi sul trono di Davide, e a regnare ancora su Giuda».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E5CAB" w:rsidRPr="00B15ACF" w:rsidRDefault="005E5CAB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15: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Ecco, esso è gettato nel fuoco, perché si consumi: il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fuoco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ne consuma i due capi, e il mezzo si carbonizza; è forse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adatto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="00FF4D5C"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>a farne qualcosa?</w:t>
      </w:r>
    </w:p>
    <w:p w:rsidR="001F6F1F" w:rsidRPr="00B15ACF" w:rsidRDefault="001F6F1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lastRenderedPageBreak/>
        <w:t>Ez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 xml:space="preserve">Di': Così parla il Signore, DIO: "Può essa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prosperare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?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La prima aquila non strapperà forse le sue radici e non toglierà via i suoi frutti al punto che si secchi e si secchino tutte le giovani foglie che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metteva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>? Né ci sarà bisogno di molta forza né di molta gente per strapparla dalle radici.</w:t>
      </w: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17:10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Ecco, essa è piantata.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Prospererà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? Non si seccherà forse completamente appena l'avrà toccata il vento orientale? Seccherà sul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suolo dove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ha germogliato"».</w:t>
      </w: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15AC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 17:15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il nuovo re si è ribellato a lui; ha mandato i suoi ambasciatori in Egitto perché gli fossero dati cavalli e molti uomini. </w:t>
      </w:r>
      <w:proofErr w:type="gramStart"/>
      <w:r w:rsidRPr="00B15AC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B15ACF">
        <w:rPr>
          <w:rFonts w:ascii="Lao UI" w:hAnsi="Lao UI" w:cs="Lao UI"/>
          <w:color w:val="000000"/>
          <w:sz w:val="20"/>
          <w:szCs w:val="20"/>
        </w:rPr>
        <w:t xml:space="preserve"> fa tali cose potrà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prosperare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? Scamperà? Ha rotto il patto e potrebbe scampare?</w:t>
      </w: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15ACF" w:rsidRPr="00B15ACF" w:rsidRDefault="00B15AC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>Da 11:27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Quei due re non penseranno che a farsi del male; e, seduti alla stessa tavola si diranno delle menzogne; ma ciò non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riuscirà</w:t>
      </w:r>
      <w:r w:rsidRPr="00B15AC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15ACF">
        <w:rPr>
          <w:rFonts w:ascii="Lao UI" w:hAnsi="Lao UI" w:cs="Lao UI"/>
          <w:color w:val="0000FF"/>
          <w:sz w:val="20"/>
          <w:szCs w:val="20"/>
        </w:rPr>
        <w:t>çâla</w:t>
      </w:r>
      <w:r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Pr="00B15ACF">
        <w:rPr>
          <w:rFonts w:ascii="Lao UI" w:hAnsi="Lao UI" w:cs="Lao UI"/>
          <w:color w:val="0000FF"/>
          <w:sz w:val="20"/>
          <w:szCs w:val="20"/>
        </w:rPr>
        <w:t>)</w:t>
      </w:r>
      <w:r w:rsidRPr="00B15ACF">
        <w:rPr>
          <w:rFonts w:ascii="Lao UI" w:hAnsi="Lao UI" w:cs="Lao UI"/>
          <w:color w:val="000000"/>
          <w:sz w:val="20"/>
          <w:szCs w:val="20"/>
        </w:rPr>
        <w:t>, perché la fine non verrà che al tempo fissato.</w:t>
      </w:r>
    </w:p>
    <w:p w:rsidR="00B15ACF" w:rsidRPr="00B15ACF" w:rsidRDefault="00B15AC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B15AC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15ACF">
        <w:rPr>
          <w:rFonts w:ascii="Lao UI" w:hAnsi="Lao UI" w:cs="Lao UI"/>
          <w:bCs/>
          <w:color w:val="000000"/>
          <w:sz w:val="20"/>
          <w:szCs w:val="20"/>
        </w:rPr>
        <w:t xml:space="preserve">Am </w:t>
      </w:r>
      <w:proofErr w:type="gramStart"/>
      <w:r w:rsidRPr="00B15ACF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15AC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15ACF">
        <w:rPr>
          <w:rFonts w:ascii="Lao UI" w:hAnsi="Lao UI" w:cs="Lao UI"/>
          <w:color w:val="000000"/>
          <w:sz w:val="20"/>
          <w:szCs w:val="20"/>
        </w:rPr>
        <w:tab/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Cercate il SIGNORE e vivrete, affinché egli non si </w:t>
      </w:r>
      <w:r w:rsidRPr="00BB165B">
        <w:rPr>
          <w:rFonts w:ascii="Lao UI" w:hAnsi="Lao UI" w:cs="Lao UI"/>
          <w:b/>
          <w:color w:val="0000FF"/>
          <w:sz w:val="20"/>
          <w:szCs w:val="20"/>
        </w:rPr>
        <w:t>avventi</w:t>
      </w:r>
      <w:r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4D5C" w:rsidRPr="00B15AC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4D5C" w:rsidRPr="00B15ACF">
        <w:rPr>
          <w:rFonts w:ascii="Lao UI" w:hAnsi="Lao UI" w:cs="Lao UI"/>
          <w:color w:val="0000FF"/>
          <w:sz w:val="20"/>
          <w:szCs w:val="20"/>
        </w:rPr>
        <w:t>çâla</w:t>
      </w:r>
      <w:r w:rsidR="00FF4D5C" w:rsidRPr="00B15ACF">
        <w:rPr>
          <w:rFonts w:ascii="Lao UI" w:hAnsi="Calibri" w:cs="Lao UI"/>
          <w:color w:val="0000FF"/>
          <w:sz w:val="20"/>
          <w:szCs w:val="20"/>
        </w:rPr>
        <w:t>ẖ</w:t>
      </w:r>
      <w:proofErr w:type="spellEnd"/>
      <w:r w:rsidR="00FF4D5C" w:rsidRPr="00B15ACF">
        <w:rPr>
          <w:rFonts w:ascii="Lao UI" w:hAnsi="Lao UI" w:cs="Lao UI"/>
          <w:color w:val="0000FF"/>
          <w:sz w:val="20"/>
          <w:szCs w:val="20"/>
        </w:rPr>
        <w:t>)</w:t>
      </w:r>
      <w:r w:rsidR="00FF4D5C" w:rsidRPr="00B15AC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15ACF">
        <w:rPr>
          <w:rFonts w:ascii="Lao UI" w:hAnsi="Lao UI" w:cs="Lao UI"/>
          <w:color w:val="000000"/>
          <w:sz w:val="20"/>
          <w:szCs w:val="20"/>
        </w:rPr>
        <w:t>come un fuoco sulla casa di Giuseppe e la consumi senza che a Betel ci sia chi la spenga.</w:t>
      </w:r>
    </w:p>
    <w:p w:rsidR="001F6F1F" w:rsidRPr="00B15ACF" w:rsidRDefault="001F6F1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3DB9" w:rsidRPr="00B15ACF" w:rsidRDefault="00123DB9" w:rsidP="00B15AC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1F6F1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3DB9" w:rsidRPr="00B15ACF" w:rsidRDefault="00123DB9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F6F1F" w:rsidRPr="00B15ACF" w:rsidRDefault="001F6F1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FF4D5C" w:rsidRPr="00B15ACF" w:rsidRDefault="00FF4D5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3DB9" w:rsidRPr="00B15ACF" w:rsidRDefault="00123DB9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3DB9" w:rsidRPr="00B15ACF" w:rsidRDefault="00123DB9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3DB9" w:rsidRPr="00B15ACF" w:rsidRDefault="00123DB9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123DB9" w:rsidRPr="00B15ACF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C9" w:rsidRDefault="003809C9" w:rsidP="00230814">
      <w:pPr>
        <w:spacing w:after="0" w:line="240" w:lineRule="auto"/>
      </w:pPr>
      <w:r>
        <w:separator/>
      </w:r>
    </w:p>
  </w:endnote>
  <w:endnote w:type="continuationSeparator" w:id="0">
    <w:p w:rsidR="003809C9" w:rsidRDefault="003809C9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C9" w:rsidRDefault="003809C9" w:rsidP="00230814">
      <w:pPr>
        <w:spacing w:after="0" w:line="240" w:lineRule="auto"/>
      </w:pPr>
      <w:r>
        <w:separator/>
      </w:r>
    </w:p>
  </w:footnote>
  <w:footnote w:type="continuationSeparator" w:id="0">
    <w:p w:rsidR="003809C9" w:rsidRDefault="003809C9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3DB9"/>
    <w:rsid w:val="00123EEB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1F6F1F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09C9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308E9"/>
    <w:rsid w:val="005620B8"/>
    <w:rsid w:val="00582624"/>
    <w:rsid w:val="005956D8"/>
    <w:rsid w:val="005C25B0"/>
    <w:rsid w:val="005E1D7B"/>
    <w:rsid w:val="005E5CA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15ACF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165B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0664C-DA77-4A14-B3A6-8DF4C2C7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64</cp:revision>
  <cp:lastPrinted>2019-01-02T20:32:00Z</cp:lastPrinted>
  <dcterms:created xsi:type="dcterms:W3CDTF">2014-10-10T19:46:00Z</dcterms:created>
  <dcterms:modified xsi:type="dcterms:W3CDTF">2024-05-27T17:24:00Z</dcterms:modified>
</cp:coreProperties>
</file>