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84" w:rsidRDefault="00813B84" w:rsidP="00813B84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noe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noeô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  <w:t>fare attenzione, comprendere, percepire, capire, pensare, sapere</w:t>
      </w:r>
    </w:p>
    <w:p w:rsidR="00813B84" w:rsidRPr="002F65D9" w:rsidRDefault="00813B84" w:rsidP="00813B84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813B84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813B84">
        <w:rPr>
          <w:rFonts w:ascii="Lao UI" w:hAnsi="Lao UI"/>
          <w:sz w:val="20"/>
          <w:szCs w:val="20"/>
          <w:lang w:val="it-IT"/>
        </w:rPr>
        <w:t>.24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Quando dunque vedrete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l'abominazione della desolazione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della quale ha parlato il profeta Daniele,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posta in luogo santo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(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chi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legge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faccia attenzione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!)</w:t>
      </w:r>
    </w:p>
    <w:p w:rsidR="00813B84" w:rsidRP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813B84">
        <w:rPr>
          <w:rFonts w:ascii="Lao UI" w:hAnsi="Lao UI"/>
          <w:sz w:val="20"/>
          <w:szCs w:val="20"/>
          <w:lang w:val="it-IT"/>
        </w:rPr>
        <w:t>Mar.13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Quando poi vedrete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l'abominazione della desolazione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posta là dove non deve stare (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chi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legge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faccia attenzione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!), allora quelli che saranno nella Giudea, </w:t>
      </w:r>
    </w:p>
    <w:p w:rsidR="00813B84" w:rsidRP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813B84">
        <w:rPr>
          <w:rFonts w:ascii="Lao UI" w:hAnsi="Lao UI"/>
          <w:bCs/>
          <w:sz w:val="20"/>
          <w:szCs w:val="20"/>
          <w:lang w:val="it-IT"/>
        </w:rPr>
        <w:t>Giov.12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v40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Egli ha accecato i loro occhi e ha indurito i loro cuori, affinché non vedano con gli occhi, e non </w:t>
      </w:r>
      <w:r w:rsidRPr="002F65D9">
        <w:rPr>
          <w:rFonts w:ascii="Lao UI" w:hAnsi="Lao UI"/>
          <w:b/>
          <w:i/>
          <w:iCs/>
          <w:color w:val="0808B8"/>
          <w:sz w:val="20"/>
          <w:szCs w:val="20"/>
          <w:lang w:val="it-IT"/>
        </w:rPr>
        <w:t>comprendano</w:t>
      </w:r>
      <w:r w:rsidRPr="002F65D9">
        <w:rPr>
          <w:rFonts w:ascii="Lao UI" w:hAnsi="Lao UI"/>
          <w:i/>
          <w:iCs/>
          <w:color w:val="08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i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con il cuore, e non si convertano, </w:t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io non li </w:t>
      </w:r>
    </w:p>
    <w:p w:rsidR="00813B84" w:rsidRP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13B84">
        <w:rPr>
          <w:rFonts w:ascii="Lao UI" w:hAnsi="Lao UI"/>
          <w:sz w:val="20"/>
          <w:szCs w:val="20"/>
          <w:lang w:val="it-IT"/>
        </w:rPr>
        <w:t>Ro.1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v20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nfatti le sue qualità invisibili, la sua eterna potenza e divinità, si vedono chiaramente fin dalla creazione del mondo essendo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percepite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per mezzo delle </w:t>
      </w:r>
    </w:p>
    <w:p w:rsid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Ef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.3v4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eggendole, potrete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capire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conoscenza che io ho del mistero di Cristo.</w:t>
      </w:r>
    </w:p>
    <w:p w:rsid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C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Ef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.3v20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 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può, mediante la potenza che opera in noi, fare infinitamente di più di quel che domandiamo o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pensiamo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</w:p>
    <w:p w:rsid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sz w:val="20"/>
          <w:szCs w:val="20"/>
          <w:lang w:val="it-IT"/>
        </w:rPr>
        <w:t>I Ti.1v7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sz w:val="20"/>
          <w:szCs w:val="20"/>
          <w:lang w:val="it-IT"/>
        </w:rPr>
        <w:t>Vogliono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essere dottori della legge ma in realtà non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sanno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né quello che dicono né quello che affermano con certezza.</w:t>
      </w:r>
    </w:p>
    <w:p w:rsidR="00813B84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13B84" w:rsidRPr="002F65D9" w:rsidRDefault="00813B84" w:rsidP="00813B84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Eb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.11v3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fede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comprendiamo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Noeô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i mondi sono stati formati dalla parola di Dio; così le cose che si vedono non sono state tratte da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cose apparenti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F4E5C" w:rsidRPr="00813B84" w:rsidRDefault="00813B84" w:rsidP="00813B84">
      <w:pPr>
        <w:ind w:left="1134" w:hanging="1134"/>
        <w:rPr>
          <w:lang w:val="it-IT"/>
        </w:rPr>
      </w:pPr>
    </w:p>
    <w:sectPr w:rsidR="008F4E5C" w:rsidRPr="00813B8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813B84"/>
    <w:rsid w:val="00042204"/>
    <w:rsid w:val="000F7A4B"/>
    <w:rsid w:val="00125778"/>
    <w:rsid w:val="001F0571"/>
    <w:rsid w:val="00227271"/>
    <w:rsid w:val="0028312D"/>
    <w:rsid w:val="00314113"/>
    <w:rsid w:val="00314B04"/>
    <w:rsid w:val="003418E1"/>
    <w:rsid w:val="00437340"/>
    <w:rsid w:val="004826CB"/>
    <w:rsid w:val="00556CDE"/>
    <w:rsid w:val="007B6BF5"/>
    <w:rsid w:val="00813B84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3B8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13B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2021-12-20T12:16:00Z</dcterms:created>
  <dcterms:modified xsi:type="dcterms:W3CDTF">2021-12-20T12:18:00Z</dcterms:modified>
</cp:coreProperties>
</file>