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5A9" w:rsidRPr="004D4BA6" w:rsidRDefault="001B0FBC" w:rsidP="001B0FBC">
      <w:pPr>
        <w:pStyle w:val="NoSpacing"/>
        <w:rPr>
          <w:b/>
          <w:sz w:val="28"/>
          <w:szCs w:val="28"/>
        </w:rPr>
      </w:pPr>
      <w:r w:rsidRPr="004D4BA6">
        <w:rPr>
          <w:b/>
          <w:sz w:val="28"/>
          <w:szCs w:val="28"/>
        </w:rPr>
        <w:t>Options on how to setup the database:</w:t>
      </w:r>
    </w:p>
    <w:p w:rsidR="004D4BA6" w:rsidRDefault="004D4BA6" w:rsidP="001B0FBC">
      <w:pPr>
        <w:pStyle w:val="NoSpacing"/>
        <w:rPr>
          <w:b/>
        </w:rPr>
      </w:pPr>
    </w:p>
    <w:p w:rsidR="001B0FBC" w:rsidRDefault="001B0FBC" w:rsidP="004D4BA6">
      <w:pPr>
        <w:pStyle w:val="NoSpacing"/>
      </w:pPr>
      <w:r w:rsidRPr="001B0FBC">
        <w:rPr>
          <w:b/>
        </w:rPr>
        <w:t>Option 1:</w:t>
      </w:r>
      <w:r>
        <w:t xml:space="preserve"> Restored the backup (.bak) file in your SQL server </w:t>
      </w:r>
      <w:r w:rsidRPr="001B0FBC">
        <w:rPr>
          <w:i/>
        </w:rPr>
        <w:t xml:space="preserve">(the bak file is located at </w:t>
      </w:r>
      <w:r w:rsidRPr="001B0FBC">
        <w:rPr>
          <w:b/>
          <w:i/>
        </w:rPr>
        <w:t>InitialDB</w:t>
      </w:r>
      <w:r w:rsidRPr="001B0FBC">
        <w:rPr>
          <w:i/>
        </w:rPr>
        <w:t xml:space="preserve"> folder; </w:t>
      </w:r>
      <w:r>
        <w:rPr>
          <w:i/>
        </w:rPr>
        <w:t>please</w:t>
      </w:r>
      <w:r w:rsidRPr="001B0FBC">
        <w:rPr>
          <w:i/>
        </w:rPr>
        <w:t xml:space="preserve"> see screenshot below for your reference)</w:t>
      </w:r>
      <w:r>
        <w:t>.</w:t>
      </w:r>
    </w:p>
    <w:p w:rsidR="001B0FBC" w:rsidRDefault="001B0FBC" w:rsidP="001B0FBC">
      <w:pPr>
        <w:pStyle w:val="NoSpacing"/>
        <w:ind w:left="720"/>
      </w:pPr>
    </w:p>
    <w:p w:rsidR="004D4BA6" w:rsidRDefault="001B0FBC" w:rsidP="004D4BA6">
      <w:pPr>
        <w:pStyle w:val="NoSpacing"/>
        <w:ind w:left="720"/>
      </w:pPr>
      <w:r>
        <w:rPr>
          <w:noProof/>
          <w:lang w:eastAsia="en-PH"/>
        </w:rPr>
        <w:drawing>
          <wp:inline distT="0" distB="0" distL="0" distR="0" wp14:anchorId="12533D2D" wp14:editId="1E5E90EF">
            <wp:extent cx="2647950" cy="3298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3298843"/>
                    </a:xfrm>
                    <a:prstGeom prst="rect">
                      <a:avLst/>
                    </a:prstGeom>
                    <a:noFill/>
                    <a:ln>
                      <a:noFill/>
                    </a:ln>
                  </pic:spPr>
                </pic:pic>
              </a:graphicData>
            </a:graphic>
          </wp:inline>
        </w:drawing>
      </w:r>
    </w:p>
    <w:p w:rsidR="004D4BA6" w:rsidRDefault="004D4BA6" w:rsidP="004D4BA6">
      <w:pPr>
        <w:pStyle w:val="NoSpacing"/>
      </w:pPr>
    </w:p>
    <w:p w:rsidR="004D4BA6" w:rsidRDefault="004D4BA6" w:rsidP="004D4BA6">
      <w:pPr>
        <w:pStyle w:val="NoSpacing"/>
      </w:pPr>
      <w:r w:rsidRPr="004D4BA6">
        <w:rPr>
          <w:b/>
        </w:rPr>
        <w:t xml:space="preserve"> Option 2:</w:t>
      </w:r>
      <w:r>
        <w:rPr>
          <w:b/>
        </w:rPr>
        <w:t xml:space="preserve"> </w:t>
      </w:r>
      <w:r>
        <w:t>Double click the “</w:t>
      </w:r>
      <w:r w:rsidRPr="004D4BA6">
        <w:rPr>
          <w:b/>
          <w:i/>
        </w:rPr>
        <w:t>PlayNGo.FraceMarteja.Database.publish.xml</w:t>
      </w:r>
      <w:r>
        <w:t>” file in database project so that Visual Studio will do the database creation and tables creation for you after you click the publish button. Please see screenshot below for your reference.</w:t>
      </w:r>
    </w:p>
    <w:p w:rsidR="004D4BA6" w:rsidRDefault="004D4BA6" w:rsidP="004D4BA6">
      <w:pPr>
        <w:pStyle w:val="NoSpacing"/>
      </w:pPr>
    </w:p>
    <w:p w:rsidR="004D4BA6" w:rsidRDefault="004D4BA6" w:rsidP="004D4BA6">
      <w:pPr>
        <w:pStyle w:val="NoSpacing"/>
      </w:pPr>
      <w:r>
        <w:rPr>
          <w:noProof/>
          <w:lang w:eastAsia="en-PH"/>
        </w:rPr>
        <w:drawing>
          <wp:inline distT="0" distB="0" distL="0" distR="0">
            <wp:extent cx="59436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4D4BA6" w:rsidRDefault="004D4BA6" w:rsidP="004D4BA6">
      <w:pPr>
        <w:pStyle w:val="NoSpacing"/>
      </w:pPr>
    </w:p>
    <w:p w:rsidR="004D4BA6" w:rsidRDefault="004D4BA6" w:rsidP="004D4BA6">
      <w:pPr>
        <w:pStyle w:val="NoSpacing"/>
      </w:pPr>
    </w:p>
    <w:p w:rsidR="004D4BA6" w:rsidRDefault="004D4BA6" w:rsidP="004D4BA6">
      <w:pPr>
        <w:pStyle w:val="NoSpacing"/>
      </w:pPr>
    </w:p>
    <w:p w:rsidR="004D4BA6" w:rsidRDefault="004D4BA6" w:rsidP="004D4BA6">
      <w:pPr>
        <w:pStyle w:val="NoSpacing"/>
      </w:pPr>
    </w:p>
    <w:p w:rsidR="004D4BA6" w:rsidRDefault="004D4BA6" w:rsidP="004D4BA6">
      <w:pPr>
        <w:pStyle w:val="NoSpacing"/>
      </w:pPr>
    </w:p>
    <w:p w:rsidR="004D4BA6" w:rsidRDefault="004D4BA6" w:rsidP="004D4BA6">
      <w:pPr>
        <w:pStyle w:val="NoSpacing"/>
      </w:pPr>
    </w:p>
    <w:p w:rsidR="004D4BA6" w:rsidRDefault="0091549F" w:rsidP="004D4BA6">
      <w:pPr>
        <w:pStyle w:val="NoSpacing"/>
      </w:pPr>
      <w:r>
        <w:lastRenderedPageBreak/>
        <w:t>How to use the Program:</w:t>
      </w:r>
    </w:p>
    <w:p w:rsidR="0091549F" w:rsidRDefault="0091549F" w:rsidP="004D4BA6">
      <w:pPr>
        <w:pStyle w:val="NoSpacing"/>
      </w:pPr>
    </w:p>
    <w:p w:rsidR="00EC6554" w:rsidRDefault="00EC6554" w:rsidP="00EC6554">
      <w:pPr>
        <w:pStyle w:val="NoSpacing"/>
        <w:numPr>
          <w:ilvl w:val="0"/>
          <w:numId w:val="2"/>
        </w:numPr>
      </w:pPr>
      <w:r>
        <w:t>Add Player by clicking “Add New” button, then input name and gender, then click “Save” button to save it into the database and will be available in the players selection.</w:t>
      </w:r>
    </w:p>
    <w:p w:rsidR="00EC6554" w:rsidRDefault="00EC6554" w:rsidP="00EC6554">
      <w:pPr>
        <w:pStyle w:val="NoSpacing"/>
        <w:ind w:left="720"/>
      </w:pPr>
      <w:r>
        <w:rPr>
          <w:noProof/>
          <w:lang w:eastAsia="en-PH"/>
        </w:rPr>
        <w:drawing>
          <wp:inline distT="0" distB="0" distL="0" distR="0">
            <wp:extent cx="5095875" cy="3343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343275"/>
                    </a:xfrm>
                    <a:prstGeom prst="rect">
                      <a:avLst/>
                    </a:prstGeom>
                    <a:noFill/>
                    <a:ln>
                      <a:noFill/>
                    </a:ln>
                  </pic:spPr>
                </pic:pic>
              </a:graphicData>
            </a:graphic>
          </wp:inline>
        </w:drawing>
      </w:r>
    </w:p>
    <w:p w:rsidR="00EC6554" w:rsidRDefault="00EC6554" w:rsidP="00EC6554">
      <w:pPr>
        <w:pStyle w:val="NoSpacing"/>
        <w:numPr>
          <w:ilvl w:val="0"/>
          <w:numId w:val="2"/>
        </w:numPr>
      </w:pPr>
      <w:r>
        <w:t xml:space="preserve">Click “Add New” button to add new row which contains </w:t>
      </w:r>
      <w:r w:rsidRPr="00EC6554">
        <w:rPr>
          <w:i/>
        </w:rPr>
        <w:t>(Hand selection, Player(s) multiple selection)</w:t>
      </w:r>
      <w:r>
        <w:t>.  Select a “Hand” from the dropdown, the select at least one player name, then click save.</w:t>
      </w:r>
    </w:p>
    <w:p w:rsidR="00EC6554" w:rsidRDefault="00EC6554" w:rsidP="00EC6554">
      <w:pPr>
        <w:pStyle w:val="NoSpacing"/>
        <w:ind w:left="720"/>
      </w:pPr>
    </w:p>
    <w:p w:rsidR="00EC6554" w:rsidRDefault="00EC6554" w:rsidP="00EC6554">
      <w:pPr>
        <w:pStyle w:val="NoSpacing"/>
        <w:ind w:left="720"/>
      </w:pPr>
      <w:r>
        <w:rPr>
          <w:noProof/>
          <w:lang w:eastAsia="en-PH"/>
        </w:rPr>
        <w:drawing>
          <wp:inline distT="0" distB="0" distL="0" distR="0">
            <wp:extent cx="5943600" cy="255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rsidR="00EC6554" w:rsidRDefault="00EC6554" w:rsidP="00EC6554">
      <w:pPr>
        <w:pStyle w:val="NoSpacing"/>
        <w:ind w:left="720"/>
      </w:pPr>
    </w:p>
    <w:p w:rsidR="00EC6554" w:rsidRDefault="00EC6554" w:rsidP="00EC6554">
      <w:pPr>
        <w:pStyle w:val="NoSpacing"/>
        <w:ind w:left="720"/>
      </w:pPr>
    </w:p>
    <w:p w:rsidR="0091549F" w:rsidRDefault="0091549F" w:rsidP="004D4BA6">
      <w:pPr>
        <w:pStyle w:val="NoSpacing"/>
      </w:pPr>
    </w:p>
    <w:p w:rsidR="004D4BA6" w:rsidRDefault="004D4BA6" w:rsidP="004D4BA6">
      <w:pPr>
        <w:pStyle w:val="NoSpacing"/>
      </w:pPr>
    </w:p>
    <w:p w:rsidR="00EC6554" w:rsidRDefault="00EC6554" w:rsidP="004D4BA6">
      <w:pPr>
        <w:pStyle w:val="NoSpacing"/>
      </w:pPr>
    </w:p>
    <w:p w:rsidR="00EC6554" w:rsidRDefault="00EC6554" w:rsidP="00EC6554">
      <w:pPr>
        <w:pStyle w:val="NoSpacing"/>
        <w:numPr>
          <w:ilvl w:val="0"/>
          <w:numId w:val="2"/>
        </w:numPr>
      </w:pPr>
      <w:r>
        <w:lastRenderedPageBreak/>
        <w:t>Click “Evaluate” button to determine which hand is the winner.</w:t>
      </w:r>
    </w:p>
    <w:p w:rsidR="00EC6554" w:rsidRDefault="00EC6554" w:rsidP="00EC6554">
      <w:pPr>
        <w:pStyle w:val="NoSpacing"/>
        <w:ind w:left="720"/>
      </w:pPr>
      <w:r>
        <w:rPr>
          <w:noProof/>
          <w:lang w:eastAsia="en-PH"/>
        </w:rPr>
        <w:drawing>
          <wp:inline distT="0" distB="0" distL="0" distR="0">
            <wp:extent cx="5934075" cy="407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rsidR="00EC6554" w:rsidRDefault="00EC6554" w:rsidP="00EC6554">
      <w:pPr>
        <w:pStyle w:val="NoSpacing"/>
      </w:pPr>
    </w:p>
    <w:p w:rsidR="00EC6554" w:rsidRDefault="00EC6554" w:rsidP="00EC6554">
      <w:pPr>
        <w:pStyle w:val="NoSpacing"/>
        <w:numPr>
          <w:ilvl w:val="0"/>
          <w:numId w:val="2"/>
        </w:numPr>
      </w:pPr>
      <w:r>
        <w:t>To try another evaluation, just click the “New Evaluation” button.</w:t>
      </w:r>
    </w:p>
    <w:p w:rsidR="00EC6554" w:rsidRDefault="00EC6554" w:rsidP="00EC6554">
      <w:pPr>
        <w:pStyle w:val="NoSpacing"/>
        <w:ind w:left="720"/>
      </w:pPr>
    </w:p>
    <w:p w:rsidR="00EC6554" w:rsidRDefault="00EC6554" w:rsidP="00EC6554">
      <w:pPr>
        <w:pStyle w:val="NoSpacing"/>
        <w:ind w:left="720"/>
      </w:pPr>
    </w:p>
    <w:p w:rsidR="00EC6554" w:rsidRDefault="00EC6554" w:rsidP="00EC6554">
      <w:pPr>
        <w:pStyle w:val="NoSpacing"/>
        <w:ind w:left="720"/>
      </w:pPr>
      <w:r>
        <w:rPr>
          <w:noProof/>
          <w:lang w:eastAsia="en-PH"/>
        </w:rPr>
        <w:drawing>
          <wp:inline distT="0" distB="0" distL="0" distR="0">
            <wp:extent cx="5934075" cy="252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rsidR="004D4BA6" w:rsidRDefault="004D4BA6" w:rsidP="004D4BA6">
      <w:pPr>
        <w:pStyle w:val="NoSpacing"/>
      </w:pPr>
    </w:p>
    <w:p w:rsidR="00151C18" w:rsidRDefault="00151C18" w:rsidP="004D4BA6">
      <w:pPr>
        <w:pStyle w:val="NoSpacing"/>
      </w:pPr>
    </w:p>
    <w:p w:rsidR="00151C18" w:rsidRDefault="00151C18" w:rsidP="004D4BA6">
      <w:pPr>
        <w:pStyle w:val="NoSpacing"/>
      </w:pPr>
    </w:p>
    <w:p w:rsidR="001A1959" w:rsidRDefault="001A1959" w:rsidP="001A1959">
      <w:pPr>
        <w:pStyle w:val="NoSpacing"/>
        <w:numPr>
          <w:ilvl w:val="0"/>
          <w:numId w:val="2"/>
        </w:numPr>
      </w:pPr>
      <w:r>
        <w:lastRenderedPageBreak/>
        <w:t>To View the history, just click the “Hand” name and a dialog will pop-up containing the history of the selected hand.</w:t>
      </w:r>
    </w:p>
    <w:p w:rsidR="001A1959" w:rsidRDefault="001A1959" w:rsidP="001A1959">
      <w:pPr>
        <w:pStyle w:val="NoSpacing"/>
      </w:pPr>
    </w:p>
    <w:p w:rsidR="00151C18" w:rsidRDefault="00151C18" w:rsidP="001A1959">
      <w:pPr>
        <w:pStyle w:val="NoSpacing"/>
      </w:pPr>
      <w:r>
        <w:rPr>
          <w:noProof/>
          <w:lang w:eastAsia="en-PH"/>
        </w:rPr>
        <w:drawing>
          <wp:inline distT="0" distB="0" distL="0" distR="0">
            <wp:extent cx="5934075" cy="2695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151C18" w:rsidRDefault="00151C18" w:rsidP="001A1959">
      <w:pPr>
        <w:pStyle w:val="NoSpacing"/>
      </w:pPr>
    </w:p>
    <w:p w:rsidR="00151C18" w:rsidRDefault="00151C18" w:rsidP="001A1959">
      <w:pPr>
        <w:pStyle w:val="NoSpacing"/>
      </w:pPr>
    </w:p>
    <w:p w:rsidR="00151C18" w:rsidRDefault="00151C18" w:rsidP="001A1959">
      <w:pPr>
        <w:pStyle w:val="NoSpacing"/>
      </w:pPr>
      <w:r>
        <w:t xml:space="preserve">That’s all.. Thanks.. </w:t>
      </w:r>
      <w:r>
        <w:sym w:font="Wingdings" w:char="F04A"/>
      </w:r>
    </w:p>
    <w:p w:rsidR="00151C18" w:rsidRDefault="00151C18" w:rsidP="001A1959">
      <w:pPr>
        <w:pStyle w:val="NoSpacing"/>
      </w:pPr>
    </w:p>
    <w:p w:rsidR="00151C18" w:rsidRPr="004D4BA6" w:rsidRDefault="00151C18" w:rsidP="001A1959">
      <w:pPr>
        <w:pStyle w:val="NoSpacing"/>
      </w:pPr>
      <w:bookmarkStart w:id="0" w:name="_GoBack"/>
      <w:bookmarkEnd w:id="0"/>
    </w:p>
    <w:sectPr w:rsidR="00151C18" w:rsidRPr="004D4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0041A"/>
    <w:multiLevelType w:val="hybridMultilevel"/>
    <w:tmpl w:val="12E422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7728166E"/>
    <w:multiLevelType w:val="hybridMultilevel"/>
    <w:tmpl w:val="D782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FBC"/>
    <w:rsid w:val="00151C18"/>
    <w:rsid w:val="00174583"/>
    <w:rsid w:val="001A1959"/>
    <w:rsid w:val="001B0FBC"/>
    <w:rsid w:val="00330E06"/>
    <w:rsid w:val="004D4BA6"/>
    <w:rsid w:val="0091549F"/>
    <w:rsid w:val="00E255A9"/>
    <w:rsid w:val="00EC65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0FBC"/>
    <w:pPr>
      <w:spacing w:after="0" w:line="240" w:lineRule="auto"/>
    </w:pPr>
  </w:style>
  <w:style w:type="paragraph" w:styleId="BalloonText">
    <w:name w:val="Balloon Text"/>
    <w:basedOn w:val="Normal"/>
    <w:link w:val="BalloonTextChar"/>
    <w:uiPriority w:val="99"/>
    <w:semiHidden/>
    <w:unhideWhenUsed/>
    <w:rsid w:val="001B0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0FBC"/>
    <w:pPr>
      <w:spacing w:after="0" w:line="240" w:lineRule="auto"/>
    </w:pPr>
  </w:style>
  <w:style w:type="paragraph" w:styleId="BalloonText">
    <w:name w:val="Balloon Text"/>
    <w:basedOn w:val="Normal"/>
    <w:link w:val="BalloonTextChar"/>
    <w:uiPriority w:val="99"/>
    <w:semiHidden/>
    <w:unhideWhenUsed/>
    <w:rsid w:val="001B0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Frace Marteja</dc:creator>
  <cp:lastModifiedBy>Frace Marteja</cp:lastModifiedBy>
  <cp:revision>4</cp:revision>
  <dcterms:created xsi:type="dcterms:W3CDTF">2017-10-12T06:30:00Z</dcterms:created>
  <dcterms:modified xsi:type="dcterms:W3CDTF">2017-10-12T07:54:00Z</dcterms:modified>
</cp:coreProperties>
</file>