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43602" w14:textId="77777777" w:rsidR="00F66B4C" w:rsidRDefault="00F00151">
      <w:pPr>
        <w:pStyle w:val="Title"/>
      </w:pPr>
      <w:r>
        <w:t>Engineering Physics Project I</w:t>
      </w:r>
    </w:p>
    <w:p w14:paraId="2838AF36" w14:textId="77777777" w:rsidR="00F00151" w:rsidRPr="00F00151" w:rsidRDefault="00F00151" w:rsidP="00F00151"/>
    <w:sdt>
      <w:sdtPr>
        <w:id w:val="216403978"/>
        <w:placeholder>
          <w:docPart w:val="3BB1EACFF3E84813ADE1792DA324850B"/>
        </w:placeholder>
        <w:date w:fullDate="2015-04-06T00:00:00Z">
          <w:dateFormat w:val="MMMM d, yyyy"/>
          <w:lid w:val="en-US"/>
          <w:storeMappedDataAs w:val="dateTime"/>
          <w:calendar w:val="gregorian"/>
        </w:date>
      </w:sdtPr>
      <w:sdtEndPr/>
      <w:sdtContent>
        <w:p w14:paraId="21A68535" w14:textId="77777777" w:rsidR="00F00151" w:rsidRDefault="00F00151" w:rsidP="00F00151">
          <w:pPr>
            <w:pStyle w:val="Heading3"/>
          </w:pPr>
          <w:r>
            <w:t>April 6, 2015</w:t>
          </w:r>
        </w:p>
      </w:sdtContent>
    </w:sdt>
    <w:p w14:paraId="0C510CE3" w14:textId="77777777" w:rsidR="00F00151" w:rsidRDefault="00F00151" w:rsidP="00F00151">
      <w:pPr>
        <w:pStyle w:val="Heading3"/>
      </w:pPr>
      <w:r>
        <w:t>ENPH 459</w:t>
      </w:r>
      <w:r>
        <w:br/>
        <w:t>Group 1507</w:t>
      </w:r>
    </w:p>
    <w:p w14:paraId="1C6810A5" w14:textId="77777777" w:rsidR="00F00151" w:rsidRPr="00F00151" w:rsidRDefault="00F00151" w:rsidP="00F00151">
      <w:pPr>
        <w:pStyle w:val="Subtitle"/>
        <w:jc w:val="center"/>
      </w:pPr>
      <w:r>
        <w:t>Final Recommendation Report</w:t>
      </w:r>
    </w:p>
    <w:p w14:paraId="1BF9EEE9" w14:textId="77777777" w:rsidR="00116346" w:rsidRDefault="00116346" w:rsidP="00F00151">
      <w:pPr>
        <w:pStyle w:val="NormalWeb"/>
      </w:pPr>
      <w:r>
        <w:rPr>
          <w:rFonts w:ascii="Arial" w:hAnsi="Arial" w:cs="Arial"/>
        </w:rPr>
        <w:t xml:space="preserve">This report was written to provide context for the evaluation of infrared cameras for the detection of obstacles at sea, and to indicate the next steps for UBC Sailbot team in the goal of avoiding hazards during their upcoming autonomous crossing of the Atlantic </w:t>
      </w:r>
      <w:r w:rsidR="009D4970">
        <w:rPr>
          <w:rFonts w:ascii="Arial" w:hAnsi="Arial" w:cs="Arial"/>
        </w:rPr>
        <w:t>Ocean</w:t>
      </w:r>
      <w:r>
        <w:rPr>
          <w:rFonts w:ascii="Arial" w:hAnsi="Arial" w:cs="Arial"/>
        </w:rPr>
        <w:t>.</w:t>
      </w:r>
      <w:r w:rsidR="009D4970">
        <w:rPr>
          <w:rFonts w:ascii="Arial" w:hAnsi="Arial" w:cs="Arial"/>
        </w:rPr>
        <w:t xml:space="preserve"> The Sailbot team has been planning to attempt this crossing since Fall 2014, and our group has assisted with this project from January to the end of March 2015.</w:t>
      </w:r>
    </w:p>
    <w:p w14:paraId="1CDA63F4" w14:textId="01393846" w:rsidR="00927A21" w:rsidRDefault="00116346" w:rsidP="00F00151">
      <w:pPr>
        <w:pStyle w:val="NormalWeb"/>
        <w:rPr>
          <w:rFonts w:ascii="Arial" w:hAnsi="Arial" w:cs="Arial"/>
        </w:rPr>
      </w:pPr>
      <w:r>
        <w:rPr>
          <w:rFonts w:ascii="Arial" w:hAnsi="Arial" w:cs="Arial"/>
        </w:rPr>
        <w:t>Contained in the report is an outline of the equipment developed for the protection during testing of a small infrared sensor</w:t>
      </w:r>
      <w:r w:rsidR="00B40FAB">
        <w:rPr>
          <w:rFonts w:ascii="Arial" w:hAnsi="Arial" w:cs="Arial"/>
        </w:rPr>
        <w:t>, an overview of the software used to detect obstacles</w:t>
      </w:r>
      <w:r w:rsidR="009D4970">
        <w:rPr>
          <w:rFonts w:ascii="Arial" w:hAnsi="Arial" w:cs="Arial"/>
        </w:rPr>
        <w:t>, and consideration of</w:t>
      </w:r>
      <w:r>
        <w:rPr>
          <w:rFonts w:ascii="Arial" w:hAnsi="Arial" w:cs="Arial"/>
        </w:rPr>
        <w:t xml:space="preserve"> the effectiveness of a FLIR Lepton sensor for the detection of floating obstacles on the open ocean.</w:t>
      </w:r>
    </w:p>
    <w:p w14:paraId="0B30847D" w14:textId="756774E5" w:rsidR="00927A21" w:rsidRDefault="00927A21" w:rsidP="00F00151">
      <w:pPr>
        <w:pStyle w:val="NormalWeb"/>
      </w:pPr>
      <w:r>
        <w:rPr>
          <w:rFonts w:ascii="Arial" w:hAnsi="Arial" w:cs="Arial"/>
        </w:rPr>
        <w:t>The reader may be particularly interested in the sections detailing the Test Rigs, design and constructed by our team for the purpose of testing small infrared cameras on boats on the ocean. Furthermore, the reader may consider our recommendations as well as our ongoing commitments to the Sailbot project.</w:t>
      </w:r>
      <w:bookmarkStart w:id="0" w:name="_GoBack"/>
      <w:bookmarkEnd w:id="0"/>
    </w:p>
    <w:p w14:paraId="776F768E" w14:textId="77777777" w:rsidR="00116346" w:rsidRPr="00F00151" w:rsidRDefault="00116346" w:rsidP="00F00151">
      <w:pPr>
        <w:pStyle w:val="NormalWeb"/>
      </w:pPr>
      <w:r>
        <w:rPr>
          <w:rFonts w:ascii="Arial" w:hAnsi="Arial" w:cs="Arial"/>
        </w:rPr>
        <w:t>The recipient of this report may keep it on file.</w:t>
      </w:r>
    </w:p>
    <w:sectPr w:rsidR="00116346" w:rsidRPr="00F00151">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DEA37" w14:textId="77777777" w:rsidR="00322C5F" w:rsidRDefault="00322C5F">
      <w:pPr>
        <w:spacing w:after="0" w:line="240" w:lineRule="auto"/>
      </w:pPr>
      <w:r>
        <w:separator/>
      </w:r>
    </w:p>
  </w:endnote>
  <w:endnote w:type="continuationSeparator" w:id="0">
    <w:p w14:paraId="17D138AF" w14:textId="77777777" w:rsidR="00322C5F" w:rsidRDefault="0032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A22B9" w14:textId="77777777" w:rsidR="00322C5F" w:rsidRDefault="00322C5F">
      <w:pPr>
        <w:spacing w:after="0" w:line="240" w:lineRule="auto"/>
      </w:pPr>
      <w:r>
        <w:separator/>
      </w:r>
    </w:p>
  </w:footnote>
  <w:footnote w:type="continuationSeparator" w:id="0">
    <w:p w14:paraId="5F2A6E7E" w14:textId="77777777" w:rsidR="00322C5F" w:rsidRDefault="0032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BC7B9" w14:textId="77777777" w:rsidR="00F66B4C" w:rsidRDefault="00FB4E06">
    <w:pPr>
      <w:pStyle w:val="Header"/>
    </w:pPr>
    <w:r>
      <w:rPr>
        <w:noProof/>
        <w:lang w:val="en-CA" w:eastAsia="en-CA"/>
      </w:rPr>
      <mc:AlternateContent>
        <mc:Choice Requires="wps">
          <w:drawing>
            <wp:anchor distT="0" distB="0" distL="114300" distR="114300" simplePos="0" relativeHeight="251659264" behindDoc="0" locked="0" layoutInCell="1" allowOverlap="1" wp14:anchorId="7508E56F" wp14:editId="7156C151">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33325" w14:textId="77777777" w:rsidR="00F66B4C" w:rsidRDefault="00FB4E06">
                          <w:pPr>
                            <w:pStyle w:val="Footer"/>
                          </w:pPr>
                          <w:r>
                            <w:fldChar w:fldCharType="begin"/>
                          </w:r>
                          <w:r>
                            <w:instrText xml:space="preserve"> PAGE   \* MERGEFORMAT </w:instrText>
                          </w:r>
                          <w:r>
                            <w:fldChar w:fldCharType="separate"/>
                          </w:r>
                          <w:r w:rsidR="00927A21">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08E56F"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14:paraId="28433325" w14:textId="77777777" w:rsidR="00F66B4C" w:rsidRDefault="00FB4E06">
                    <w:pPr>
                      <w:pStyle w:val="Footer"/>
                    </w:pPr>
                    <w:r>
                      <w:fldChar w:fldCharType="begin"/>
                    </w:r>
                    <w:r>
                      <w:instrText xml:space="preserve"> PAGE   \* MERGEFORMAT </w:instrText>
                    </w:r>
                    <w:r>
                      <w:fldChar w:fldCharType="separate"/>
                    </w:r>
                    <w:r w:rsidR="00927A21">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51"/>
    <w:rsid w:val="00116346"/>
    <w:rsid w:val="00322C5F"/>
    <w:rsid w:val="00577355"/>
    <w:rsid w:val="00927A21"/>
    <w:rsid w:val="009D4970"/>
    <w:rsid w:val="00B40FAB"/>
    <w:rsid w:val="00F00151"/>
    <w:rsid w:val="00F66B4C"/>
    <w:rsid w:val="00FB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1BAFF"/>
  <w15:docId w15:val="{388AD4BC-746E-4744-9F7B-05E84439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51"/>
    <w:rPr>
      <w:rFonts w:ascii="Calibri" w:hAnsi="Calibri"/>
      <w:color w:val="auto"/>
      <w:sz w:val="24"/>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F00151"/>
    <w:pPr>
      <w:keepNext/>
      <w:keepLines/>
      <w:numPr>
        <w:numId w:val="4"/>
      </w:numPr>
      <w:spacing w:before="360" w:after="120" w:line="240" w:lineRule="auto"/>
      <w:outlineLvl w:val="1"/>
    </w:pPr>
    <w:rPr>
      <w:b/>
      <w:bCs/>
    </w:rPr>
  </w:style>
  <w:style w:type="paragraph" w:styleId="Heading3">
    <w:name w:val="heading 3"/>
    <w:basedOn w:val="Normal"/>
    <w:next w:val="Normal"/>
    <w:link w:val="Heading3Char"/>
    <w:uiPriority w:val="9"/>
    <w:unhideWhenUsed/>
    <w:qFormat/>
    <w:rsid w:val="00F00151"/>
    <w:pPr>
      <w:keepNext/>
      <w:keepLines/>
      <w:spacing w:before="240" w:after="2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51"/>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F0015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00151"/>
    <w:pPr>
      <w:numPr>
        <w:ilvl w:val="1"/>
      </w:numPr>
      <w:spacing w:before="80" w:after="0" w:line="280" w:lineRule="exact"/>
    </w:pPr>
    <w:rPr>
      <w:b/>
      <w:bCs/>
      <w:sz w:val="28"/>
    </w:rPr>
  </w:style>
  <w:style w:type="character" w:customStyle="1" w:styleId="SubtitleChar">
    <w:name w:val="Subtitle Char"/>
    <w:basedOn w:val="DefaultParagraphFont"/>
    <w:link w:val="Subtitle"/>
    <w:uiPriority w:val="11"/>
    <w:rsid w:val="00F00151"/>
    <w:rPr>
      <w:b/>
      <w:bCs/>
      <w:color w:val="auto"/>
      <w:sz w:val="28"/>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F00151"/>
    <w:rPr>
      <w:b/>
      <w:bCs/>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F00151"/>
    <w:rPr>
      <w:rFonts w:ascii="Calibri" w:eastAsiaTheme="majorEastAsia" w:hAnsi="Calibri" w:cstheme="majorBidi"/>
      <w:color w:val="auto"/>
      <w:sz w:val="24"/>
      <w:szCs w:val="24"/>
    </w:rPr>
  </w:style>
  <w:style w:type="paragraph" w:styleId="NormalWeb">
    <w:name w:val="Normal (Web)"/>
    <w:basedOn w:val="Normal"/>
    <w:uiPriority w:val="99"/>
    <w:unhideWhenUsed/>
    <w:rsid w:val="00F00151"/>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0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B1EACFF3E84813ADE1792DA324850B"/>
        <w:category>
          <w:name w:val="General"/>
          <w:gallery w:val="placeholder"/>
        </w:category>
        <w:types>
          <w:type w:val="bbPlcHdr"/>
        </w:types>
        <w:behaviors>
          <w:behavior w:val="content"/>
        </w:behaviors>
        <w:guid w:val="{369C2C2C-6182-4414-9A0B-4F4607B4DB91}"/>
      </w:docPartPr>
      <w:docPartBody>
        <w:p w:rsidR="00D311EA" w:rsidRDefault="00A30131">
          <w:pPr>
            <w:pStyle w:val="3BB1EACFF3E84813ADE1792DA324850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31"/>
    <w:rsid w:val="001C2871"/>
    <w:rsid w:val="00A30131"/>
    <w:rsid w:val="00D311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1055A7616404E8F080CAE93CB3FA6">
    <w:name w:val="4851055A7616404E8F080CAE93CB3FA6"/>
  </w:style>
  <w:style w:type="paragraph" w:customStyle="1" w:styleId="3BB1EACFF3E84813ADE1792DA324850B">
    <w:name w:val="3BB1EACFF3E84813ADE1792DA324850B"/>
  </w:style>
  <w:style w:type="character" w:styleId="PlaceholderText">
    <w:name w:val="Placeholder Text"/>
    <w:basedOn w:val="DefaultParagraphFont"/>
    <w:uiPriority w:val="99"/>
    <w:semiHidden/>
    <w:rPr>
      <w:color w:val="808080"/>
    </w:rPr>
  </w:style>
  <w:style w:type="paragraph" w:customStyle="1" w:styleId="0596593D9D92494B8427B292969A2EA3">
    <w:name w:val="0596593D9D92494B8427B292969A2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094D17F-1131-4890-BF7E-3E18B7A9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148</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keywords/>
  <cp:lastModifiedBy>Ben Hughes</cp:lastModifiedBy>
  <cp:revision>4</cp:revision>
  <dcterms:created xsi:type="dcterms:W3CDTF">2015-04-05T22:05:00Z</dcterms:created>
  <dcterms:modified xsi:type="dcterms:W3CDTF">2015-04-08T09:01:00Z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