
<file path=[Content_Types].xml><?xml version="1.0" encoding="utf-8"?>
<Types xmlns="http://schemas.openxmlformats.org/package/2006/content-types">
  <Default Extension="jpeg" ContentType="image/jpeg"/>
  <Default Extension="png" ContentType="image/png"/>
  <Default Extension="ppt" ContentType="application/vnd.ms-powerpoi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39833" w14:textId="1377192E" w:rsidR="00AB1AD3" w:rsidRPr="00395482" w:rsidRDefault="00540052" w:rsidP="00395482">
      <w:pPr>
        <w:jc w:val="center"/>
        <w:rPr>
          <w:b/>
          <w:bCs/>
          <w:noProof/>
          <w:sz w:val="32"/>
          <w:szCs w:val="32"/>
        </w:rPr>
      </w:pPr>
      <w:r w:rsidRPr="00395482">
        <w:rPr>
          <w:noProof/>
        </w:rPr>
        <w:drawing>
          <wp:anchor distT="0" distB="0" distL="114300" distR="114300" simplePos="0" relativeHeight="251659264" behindDoc="0" locked="0" layoutInCell="1" allowOverlap="1" wp14:anchorId="5CE6F888" wp14:editId="7A4BA776">
            <wp:simplePos x="0" y="0"/>
            <wp:positionH relativeFrom="column">
              <wp:posOffset>-541655</wp:posOffset>
            </wp:positionH>
            <wp:positionV relativeFrom="paragraph">
              <wp:posOffset>0</wp:posOffset>
            </wp:positionV>
            <wp:extent cx="2941320" cy="5551170"/>
            <wp:effectExtent l="0" t="0" r="0" b="0"/>
            <wp:wrapThrough wrapText="bothSides">
              <wp:wrapPolygon edited="0">
                <wp:start x="0" y="0"/>
                <wp:lineTo x="0" y="21496"/>
                <wp:lineTo x="21404" y="21496"/>
                <wp:lineTo x="21404" y="0"/>
                <wp:lineTo x="0" y="0"/>
              </wp:wrapPolygon>
            </wp:wrapThrough>
            <wp:docPr id="5122" name="Picture 2" descr="Ein Bild, das Text, Zeitung, Mann, Menschliches Gesicht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198F7B5F-2513-29C9-0227-1CCCCB4ED8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Ein Bild, das Text, Zeitung, Mann, Menschliches Gesicht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198F7B5F-2513-29C9-0227-1CCCCB4ED84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555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71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9089B8" wp14:editId="53A3A25C">
                <wp:simplePos x="0" y="0"/>
                <wp:positionH relativeFrom="column">
                  <wp:posOffset>2567305</wp:posOffset>
                </wp:positionH>
                <wp:positionV relativeFrom="paragraph">
                  <wp:posOffset>761365</wp:posOffset>
                </wp:positionV>
                <wp:extent cx="3581400" cy="2918460"/>
                <wp:effectExtent l="0" t="0" r="19050" b="15240"/>
                <wp:wrapNone/>
                <wp:docPr id="970428549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2918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DCD2F7" id="Rechteck 1" o:spid="_x0000_s1026" style="position:absolute;margin-left:202.15pt;margin-top:59.95pt;width:282pt;height:22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" filled="f" strokecolor="black [3213]" strokeweight="1pt"/>
            </w:pict>
          </mc:Fallback>
        </mc:AlternateContent>
      </w:r>
      <w:r w:rsidR="00395482" w:rsidRPr="00395482">
        <w:rPr>
          <w:b/>
          <w:bCs/>
          <w:noProof/>
          <w:sz w:val="32"/>
          <w:szCs w:val="32"/>
        </w:rPr>
        <w:t>PCR als Nachweismittel – Der genetische Fingerabdruck</w:t>
      </w:r>
    </w:p>
    <w:p w14:paraId="70C35230" w14:textId="4348B235" w:rsidR="008445E3" w:rsidRDefault="0012571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654EC9" wp14:editId="5407795B">
                <wp:simplePos x="0" y="0"/>
                <wp:positionH relativeFrom="column">
                  <wp:posOffset>2506345</wp:posOffset>
                </wp:positionH>
                <wp:positionV relativeFrom="paragraph">
                  <wp:posOffset>3141980</wp:posOffset>
                </wp:positionV>
                <wp:extent cx="1249680" cy="274320"/>
                <wp:effectExtent l="0" t="0" r="7620" b="0"/>
                <wp:wrapNone/>
                <wp:docPr id="798376864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274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F9A4F" id="Rechteck 2" o:spid="_x0000_s1026" style="position:absolute;margin-left:197.35pt;margin-top:247.4pt;width:98.4pt;height:21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" fillcolor="white [3201]" stroked="f" strokeweight="1pt"/>
            </w:pict>
          </mc:Fallback>
        </mc:AlternateContent>
      </w:r>
      <w:r w:rsidRPr="00D24F27">
        <w:rPr>
          <w:noProof/>
        </w:rPr>
        <w:drawing>
          <wp:anchor distT="0" distB="0" distL="114300" distR="114300" simplePos="0" relativeHeight="251662336" behindDoc="0" locked="0" layoutInCell="1" allowOverlap="1" wp14:anchorId="4734B5A7" wp14:editId="4E3C7A50">
            <wp:simplePos x="0" y="0"/>
            <wp:positionH relativeFrom="column">
              <wp:posOffset>2559685</wp:posOffset>
            </wp:positionH>
            <wp:positionV relativeFrom="paragraph">
              <wp:posOffset>3073400</wp:posOffset>
            </wp:positionV>
            <wp:extent cx="1457325" cy="2352675"/>
            <wp:effectExtent l="0" t="0" r="9525" b="9525"/>
            <wp:wrapThrough wrapText="bothSides">
              <wp:wrapPolygon edited="0">
                <wp:start x="0" y="0"/>
                <wp:lineTo x="0" y="21513"/>
                <wp:lineTo x="21459" y="21513"/>
                <wp:lineTo x="21459" y="0"/>
                <wp:lineTo x="0" y="0"/>
              </wp:wrapPolygon>
            </wp:wrapThrough>
            <wp:docPr id="5" name="Grafik 5" descr="Ein Bild, das Screenshot, Reihe, r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Screenshot, Reihe, rot, Design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4F27">
        <w:rPr>
          <w:noProof/>
        </w:rPr>
        <w:drawing>
          <wp:anchor distT="0" distB="0" distL="114300" distR="114300" simplePos="0" relativeHeight="251660288" behindDoc="0" locked="0" layoutInCell="1" allowOverlap="1" wp14:anchorId="375EBA2A" wp14:editId="52A82DBA">
            <wp:simplePos x="0" y="0"/>
            <wp:positionH relativeFrom="column">
              <wp:posOffset>2552065</wp:posOffset>
            </wp:positionH>
            <wp:positionV relativeFrom="paragraph">
              <wp:posOffset>163195</wp:posOffset>
            </wp:positionV>
            <wp:extent cx="3589020" cy="2827655"/>
            <wp:effectExtent l="0" t="0" r="0" b="0"/>
            <wp:wrapThrough wrapText="bothSides">
              <wp:wrapPolygon edited="0">
                <wp:start x="0" y="0"/>
                <wp:lineTo x="0" y="21391"/>
                <wp:lineTo x="21439" y="21391"/>
                <wp:lineTo x="21439" y="0"/>
                <wp:lineTo x="0" y="0"/>
              </wp:wrapPolygon>
            </wp:wrapThrough>
            <wp:docPr id="1" name="Grafik 1" descr="Ein Bild, das Text, Schrift, Schwarzweiß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hrift, Schwarzweiß, Screenshot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AF274" w14:textId="280BCF3D" w:rsidR="00125713" w:rsidRDefault="00125713" w:rsidP="008445E3">
      <w:pPr>
        <w:tabs>
          <w:tab w:val="left" w:pos="397"/>
          <w:tab w:val="left" w:pos="567"/>
          <w:tab w:val="left" w:pos="851"/>
          <w:tab w:val="left" w:pos="1134"/>
          <w:tab w:val="left" w:pos="1418"/>
          <w:tab w:val="left" w:pos="1701"/>
        </w:tabs>
      </w:pPr>
    </w:p>
    <w:p w14:paraId="4DEAEC3D" w14:textId="58501BE4" w:rsidR="008445E3" w:rsidRDefault="00656C73" w:rsidP="008445E3">
      <w:pPr>
        <w:tabs>
          <w:tab w:val="left" w:pos="397"/>
          <w:tab w:val="left" w:pos="567"/>
          <w:tab w:val="left" w:pos="851"/>
          <w:tab w:val="left" w:pos="1134"/>
          <w:tab w:val="left" w:pos="1418"/>
          <w:tab w:val="left" w:pos="1701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90C792" wp14:editId="3B93A79C">
                <wp:simplePos x="0" y="0"/>
                <wp:positionH relativeFrom="column">
                  <wp:posOffset>2392045</wp:posOffset>
                </wp:positionH>
                <wp:positionV relativeFrom="paragraph">
                  <wp:posOffset>270510</wp:posOffset>
                </wp:positionV>
                <wp:extent cx="205740" cy="1021080"/>
                <wp:effectExtent l="0" t="0" r="3810" b="7620"/>
                <wp:wrapNone/>
                <wp:docPr id="2031782776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021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F7611" id="Rechteck 3" o:spid="_x0000_s1026" style="position:absolute;margin-left:188.35pt;margin-top:21.3pt;width:16.2pt;height:8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" fillcolor="white [3201]" stroked="f" strokeweight="1pt"/>
            </w:pict>
          </mc:Fallback>
        </mc:AlternateContent>
      </w:r>
      <w:r w:rsidRPr="00540052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E1D8F84" wp14:editId="2A91D4BB">
            <wp:simplePos x="0" y="0"/>
            <wp:positionH relativeFrom="column">
              <wp:posOffset>-404495</wp:posOffset>
            </wp:positionH>
            <wp:positionV relativeFrom="paragraph">
              <wp:posOffset>255270</wp:posOffset>
            </wp:positionV>
            <wp:extent cx="4534535" cy="3825240"/>
            <wp:effectExtent l="0" t="0" r="0" b="3810"/>
            <wp:wrapThrough wrapText="bothSides">
              <wp:wrapPolygon edited="0">
                <wp:start x="0" y="0"/>
                <wp:lineTo x="0" y="21514"/>
                <wp:lineTo x="21506" y="21514"/>
                <wp:lineTo x="21506" y="0"/>
                <wp:lineTo x="0" y="0"/>
              </wp:wrapPolygon>
            </wp:wrapThrough>
            <wp:docPr id="1018711171" name="Grafik 1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11171" name="Grafik 1" descr="Ein Bild, das Text, Screenshot, Diagramm, Reihe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   </w:t>
      </w:r>
      <w:r w:rsidR="008445E3" w:rsidRPr="00540052">
        <w:rPr>
          <w:sz w:val="24"/>
          <w:szCs w:val="24"/>
        </w:rPr>
        <w:t xml:space="preserve">Von den Tausenden von STRs im menschlichen Genom werden in der Forensik* </w:t>
      </w:r>
      <w:r w:rsidR="00540052">
        <w:rPr>
          <w:sz w:val="24"/>
          <w:szCs w:val="24"/>
        </w:rPr>
        <w:t>dreizehn</w:t>
      </w:r>
      <w:r w:rsidR="008445E3" w:rsidRPr="00540052">
        <w:rPr>
          <w:sz w:val="24"/>
          <w:szCs w:val="24"/>
        </w:rPr>
        <w:t xml:space="preserve"> STR-Gen</w:t>
      </w:r>
      <w:r w:rsidR="008445E3" w:rsidRPr="00540052">
        <w:rPr>
          <w:sz w:val="24"/>
          <w:szCs w:val="24"/>
        </w:rPr>
        <w:softHyphen/>
        <w:t>orte untersucht, deren Lage und deren unterschiedliche Allele in der beim Bundeskriminalamt geführten „DNA-Analyse-Datei“ (DAD) erfasst sind. Die Wahrscheinlichkeit, dass zwei zu</w:t>
      </w:r>
      <w:r w:rsidR="008445E3" w:rsidRPr="00540052">
        <w:rPr>
          <w:sz w:val="24"/>
          <w:szCs w:val="24"/>
        </w:rPr>
        <w:softHyphen/>
        <w:t>fäl</w:t>
      </w:r>
      <w:r w:rsidR="008445E3" w:rsidRPr="00540052">
        <w:rPr>
          <w:sz w:val="24"/>
          <w:szCs w:val="24"/>
        </w:rPr>
        <w:softHyphen/>
        <w:t xml:space="preserve">lig ausgesuchte Personen in allen </w:t>
      </w:r>
      <w:r w:rsidR="00540052">
        <w:rPr>
          <w:sz w:val="24"/>
          <w:szCs w:val="24"/>
        </w:rPr>
        <w:t>dreizehn</w:t>
      </w:r>
      <w:r w:rsidR="008445E3" w:rsidRPr="00540052">
        <w:rPr>
          <w:sz w:val="24"/>
          <w:szCs w:val="24"/>
        </w:rPr>
        <w:t xml:space="preserve"> Genorten identische Allele tragen, beträgt ca. 1 zu 60 Milliarden.</w:t>
      </w:r>
    </w:p>
    <w:p w14:paraId="552EDA1A" w14:textId="77777777" w:rsidR="00540052" w:rsidRDefault="00540052" w:rsidP="008445E3">
      <w:pPr>
        <w:tabs>
          <w:tab w:val="left" w:pos="397"/>
          <w:tab w:val="left" w:pos="567"/>
          <w:tab w:val="left" w:pos="851"/>
          <w:tab w:val="left" w:pos="1134"/>
          <w:tab w:val="left" w:pos="1418"/>
          <w:tab w:val="left" w:pos="1701"/>
        </w:tabs>
        <w:rPr>
          <w:sz w:val="24"/>
          <w:szCs w:val="24"/>
        </w:rPr>
      </w:pPr>
    </w:p>
    <w:p w14:paraId="251F8B22" w14:textId="26699AE5" w:rsidR="0014180F" w:rsidRPr="00DD6163" w:rsidRDefault="00DD6163" w:rsidP="0014180F">
      <w:pPr>
        <w:tabs>
          <w:tab w:val="left" w:pos="397"/>
          <w:tab w:val="left" w:pos="567"/>
          <w:tab w:val="left" w:pos="851"/>
          <w:tab w:val="left" w:pos="1134"/>
          <w:tab w:val="left" w:pos="1418"/>
          <w:tab w:val="left" w:pos="1701"/>
        </w:tabs>
        <w:rPr>
          <w:sz w:val="20"/>
          <w:u w:val="single"/>
        </w:rPr>
      </w:pPr>
      <w:r>
        <w:rPr>
          <w:sz w:val="20"/>
          <w:u w:val="single"/>
        </w:rPr>
        <w:t>Worterklärung:</w:t>
      </w:r>
      <w:r>
        <w:rPr>
          <w:sz w:val="20"/>
          <w:u w:val="single"/>
        </w:rPr>
        <w:t xml:space="preserve"> </w:t>
      </w:r>
      <w:r>
        <w:rPr>
          <w:b/>
          <w:bCs/>
          <w:sz w:val="20"/>
        </w:rPr>
        <w:t>Forensik</w:t>
      </w:r>
      <w:r>
        <w:rPr>
          <w:sz w:val="20"/>
        </w:rPr>
        <w:t xml:space="preserve"> = Teilbereich der Chemie oder auch Molekularbiologie, der sich mit dem gerichtsmedizinischen Nach</w:t>
      </w:r>
      <w:r>
        <w:rPr>
          <w:sz w:val="20"/>
        </w:rPr>
        <w:softHyphen/>
        <w:t>weis von Verbrechen beschäftigt.</w:t>
      </w:r>
    </w:p>
    <w:tbl>
      <w:tblPr>
        <w:tblW w:w="0" w:type="auto"/>
        <w:tblInd w:w="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4"/>
        <w:gridCol w:w="6289"/>
        <w:gridCol w:w="1607"/>
      </w:tblGrid>
      <w:tr w:rsidR="0014180F" w:rsidRPr="004412EB" w14:paraId="3E445DD8" w14:textId="77777777" w:rsidTr="006D68D5">
        <w:trPr>
          <w:cantSplit/>
        </w:trPr>
        <w:tc>
          <w:tcPr>
            <w:tcW w:w="8850" w:type="dxa"/>
            <w:gridSpan w:val="3"/>
            <w:tcBorders>
              <w:bottom w:val="single" w:sz="4" w:space="0" w:color="auto"/>
            </w:tcBorders>
          </w:tcPr>
          <w:p w14:paraId="46296CEB" w14:textId="77777777" w:rsidR="0014180F" w:rsidRPr="004412EB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  <w:szCs w:val="20"/>
              </w:rPr>
            </w:pPr>
            <w:r w:rsidRPr="004412EB">
              <w:rPr>
                <w:sz w:val="20"/>
                <w:szCs w:val="20"/>
              </w:rPr>
              <w:lastRenderedPageBreak/>
              <w:t>Tabelle: Unterschiedliche Allele des STR-Genortes „TH01“</w:t>
            </w:r>
          </w:p>
        </w:tc>
      </w:tr>
      <w:tr w:rsidR="0014180F" w:rsidRPr="004412EB" w14:paraId="0262D5DB" w14:textId="77777777" w:rsidTr="006D68D5">
        <w:tc>
          <w:tcPr>
            <w:tcW w:w="954" w:type="dxa"/>
            <w:shd w:val="pct10" w:color="auto" w:fill="auto"/>
          </w:tcPr>
          <w:p w14:paraId="5FD10594" w14:textId="77777777" w:rsidR="0014180F" w:rsidRPr="004412EB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  <w:szCs w:val="20"/>
              </w:rPr>
            </w:pPr>
            <w:proofErr w:type="spellStart"/>
            <w:r w:rsidRPr="004412EB">
              <w:rPr>
                <w:sz w:val="20"/>
                <w:szCs w:val="20"/>
              </w:rPr>
              <w:t>Allelname</w:t>
            </w:r>
            <w:proofErr w:type="spellEnd"/>
          </w:p>
        </w:tc>
        <w:tc>
          <w:tcPr>
            <w:tcW w:w="6289" w:type="dxa"/>
            <w:shd w:val="pct10" w:color="auto" w:fill="auto"/>
          </w:tcPr>
          <w:p w14:paraId="70CFDDFF" w14:textId="77777777" w:rsidR="0014180F" w:rsidRPr="004412EB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  <w:szCs w:val="20"/>
              </w:rPr>
            </w:pPr>
            <w:r w:rsidRPr="004412EB">
              <w:rPr>
                <w:sz w:val="20"/>
                <w:szCs w:val="20"/>
              </w:rPr>
              <w:t>Basensequenz</w:t>
            </w:r>
          </w:p>
        </w:tc>
        <w:tc>
          <w:tcPr>
            <w:tcW w:w="1607" w:type="dxa"/>
            <w:shd w:val="pct10" w:color="auto" w:fill="auto"/>
          </w:tcPr>
          <w:p w14:paraId="71847AAB" w14:textId="77777777" w:rsidR="0014180F" w:rsidRPr="004412EB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  <w:szCs w:val="20"/>
              </w:rPr>
            </w:pPr>
            <w:r w:rsidRPr="004412EB">
              <w:rPr>
                <w:sz w:val="20"/>
                <w:szCs w:val="20"/>
              </w:rPr>
              <w:t>Schreibweise</w:t>
            </w:r>
          </w:p>
        </w:tc>
      </w:tr>
      <w:tr w:rsidR="0014180F" w:rsidRPr="004412EB" w14:paraId="4E7AA1BE" w14:textId="77777777" w:rsidTr="006D68D5">
        <w:tc>
          <w:tcPr>
            <w:tcW w:w="954" w:type="dxa"/>
          </w:tcPr>
          <w:p w14:paraId="24B2DD0C" w14:textId="77777777" w:rsidR="0014180F" w:rsidRPr="004412EB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jc w:val="center"/>
              <w:rPr>
                <w:sz w:val="20"/>
                <w:szCs w:val="20"/>
                <w:lang w:val="it-IT"/>
              </w:rPr>
            </w:pPr>
            <w:r w:rsidRPr="004412EB">
              <w:rPr>
                <w:sz w:val="20"/>
                <w:szCs w:val="20"/>
                <w:lang w:val="it-IT"/>
              </w:rPr>
              <w:t>5</w:t>
            </w:r>
          </w:p>
        </w:tc>
        <w:tc>
          <w:tcPr>
            <w:tcW w:w="6289" w:type="dxa"/>
          </w:tcPr>
          <w:p w14:paraId="7CD6C876" w14:textId="77777777" w:rsidR="0014180F" w:rsidRPr="004412EB" w:rsidRDefault="0014180F" w:rsidP="00E763EB">
            <w:pPr>
              <w:pStyle w:val="Liste"/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spacing w:after="0"/>
              <w:rPr>
                <w:lang w:val="it-IT"/>
              </w:rPr>
            </w:pPr>
            <w:r w:rsidRPr="004412EB">
              <w:rPr>
                <w:lang w:val="it-IT"/>
              </w:rPr>
              <w:t xml:space="preserve">AGTA </w:t>
            </w:r>
            <w:proofErr w:type="spellStart"/>
            <w:r w:rsidRPr="004412EB">
              <w:rPr>
                <w:lang w:val="it-IT"/>
              </w:rPr>
              <w:t>AGTA</w:t>
            </w:r>
            <w:proofErr w:type="spellEnd"/>
            <w:r w:rsidRPr="004412EB">
              <w:rPr>
                <w:lang w:val="it-IT"/>
              </w:rPr>
              <w:t xml:space="preserve"> </w:t>
            </w:r>
            <w:proofErr w:type="spellStart"/>
            <w:r w:rsidRPr="004412EB">
              <w:rPr>
                <w:lang w:val="it-IT"/>
              </w:rPr>
              <w:t>AGTA</w:t>
            </w:r>
            <w:proofErr w:type="spellEnd"/>
            <w:r w:rsidRPr="004412EB">
              <w:rPr>
                <w:lang w:val="it-IT"/>
              </w:rPr>
              <w:t xml:space="preserve"> </w:t>
            </w:r>
            <w:proofErr w:type="spellStart"/>
            <w:r w:rsidRPr="004412EB">
              <w:rPr>
                <w:lang w:val="it-IT"/>
              </w:rPr>
              <w:t>AGTA</w:t>
            </w:r>
            <w:proofErr w:type="spellEnd"/>
            <w:r w:rsidRPr="004412EB">
              <w:rPr>
                <w:lang w:val="it-IT"/>
              </w:rPr>
              <w:t xml:space="preserve"> </w:t>
            </w:r>
            <w:proofErr w:type="spellStart"/>
            <w:r w:rsidRPr="004412EB">
              <w:rPr>
                <w:lang w:val="it-IT"/>
              </w:rPr>
              <w:t>AGTA</w:t>
            </w:r>
            <w:proofErr w:type="spellEnd"/>
          </w:p>
        </w:tc>
        <w:tc>
          <w:tcPr>
            <w:tcW w:w="1607" w:type="dxa"/>
          </w:tcPr>
          <w:p w14:paraId="56D54310" w14:textId="77777777" w:rsidR="0014180F" w:rsidRPr="004412EB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  <w:szCs w:val="20"/>
                <w:lang w:val="it-IT"/>
              </w:rPr>
            </w:pPr>
            <w:r w:rsidRPr="004412EB">
              <w:rPr>
                <w:sz w:val="20"/>
                <w:szCs w:val="20"/>
                <w:lang w:val="it-IT"/>
              </w:rPr>
              <w:t>(AGTA)5</w:t>
            </w:r>
          </w:p>
        </w:tc>
      </w:tr>
      <w:tr w:rsidR="0014180F" w14:paraId="2A6300A7" w14:textId="77777777" w:rsidTr="006D68D5">
        <w:tc>
          <w:tcPr>
            <w:tcW w:w="954" w:type="dxa"/>
          </w:tcPr>
          <w:p w14:paraId="519BC333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jc w:val="center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6</w:t>
            </w:r>
          </w:p>
        </w:tc>
        <w:tc>
          <w:tcPr>
            <w:tcW w:w="6289" w:type="dxa"/>
          </w:tcPr>
          <w:p w14:paraId="5F9C58D0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AGTA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</w:p>
        </w:tc>
        <w:tc>
          <w:tcPr>
            <w:tcW w:w="1607" w:type="dxa"/>
          </w:tcPr>
          <w:p w14:paraId="0C0802E0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(AGTA)6</w:t>
            </w:r>
          </w:p>
        </w:tc>
      </w:tr>
      <w:tr w:rsidR="0014180F" w14:paraId="67044587" w14:textId="77777777" w:rsidTr="006D68D5">
        <w:tc>
          <w:tcPr>
            <w:tcW w:w="954" w:type="dxa"/>
          </w:tcPr>
          <w:p w14:paraId="331CBFC4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jc w:val="center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7</w:t>
            </w:r>
          </w:p>
        </w:tc>
        <w:tc>
          <w:tcPr>
            <w:tcW w:w="6289" w:type="dxa"/>
          </w:tcPr>
          <w:p w14:paraId="70F58569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AGTA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</w:p>
        </w:tc>
        <w:tc>
          <w:tcPr>
            <w:tcW w:w="1607" w:type="dxa"/>
          </w:tcPr>
          <w:p w14:paraId="160C0ABA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(AGTA)7</w:t>
            </w:r>
          </w:p>
        </w:tc>
      </w:tr>
      <w:tr w:rsidR="0014180F" w14:paraId="65D486AC" w14:textId="77777777" w:rsidTr="006D68D5">
        <w:tc>
          <w:tcPr>
            <w:tcW w:w="954" w:type="dxa"/>
          </w:tcPr>
          <w:p w14:paraId="29EC4295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jc w:val="center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8</w:t>
            </w:r>
          </w:p>
        </w:tc>
        <w:tc>
          <w:tcPr>
            <w:tcW w:w="6289" w:type="dxa"/>
          </w:tcPr>
          <w:p w14:paraId="67C30F3D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AGTA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</w:p>
        </w:tc>
        <w:tc>
          <w:tcPr>
            <w:tcW w:w="1607" w:type="dxa"/>
          </w:tcPr>
          <w:p w14:paraId="412C9172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(AGTA)8</w:t>
            </w:r>
          </w:p>
        </w:tc>
      </w:tr>
      <w:tr w:rsidR="0014180F" w14:paraId="1973BC7F" w14:textId="77777777" w:rsidTr="006D68D5">
        <w:tc>
          <w:tcPr>
            <w:tcW w:w="954" w:type="dxa"/>
          </w:tcPr>
          <w:p w14:paraId="253F6088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jc w:val="center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9</w:t>
            </w:r>
          </w:p>
        </w:tc>
        <w:tc>
          <w:tcPr>
            <w:tcW w:w="6289" w:type="dxa"/>
          </w:tcPr>
          <w:p w14:paraId="0B671867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AGTA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</w:p>
        </w:tc>
        <w:tc>
          <w:tcPr>
            <w:tcW w:w="1607" w:type="dxa"/>
          </w:tcPr>
          <w:p w14:paraId="0D1FD67A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(AGTA)9</w:t>
            </w:r>
          </w:p>
        </w:tc>
      </w:tr>
      <w:tr w:rsidR="0014180F" w14:paraId="25AE5B88" w14:textId="77777777" w:rsidTr="006D68D5">
        <w:tc>
          <w:tcPr>
            <w:tcW w:w="954" w:type="dxa"/>
            <w:tcBorders>
              <w:bottom w:val="single" w:sz="4" w:space="0" w:color="auto"/>
            </w:tcBorders>
          </w:tcPr>
          <w:p w14:paraId="08131421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jc w:val="center"/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>10</w:t>
            </w:r>
          </w:p>
        </w:tc>
        <w:tc>
          <w:tcPr>
            <w:tcW w:w="6289" w:type="dxa"/>
            <w:tcBorders>
              <w:bottom w:val="single" w:sz="4" w:space="0" w:color="auto"/>
            </w:tcBorders>
          </w:tcPr>
          <w:p w14:paraId="5EF7EE1C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  <w:lang w:val="it-IT"/>
              </w:rPr>
            </w:pPr>
            <w:r>
              <w:rPr>
                <w:sz w:val="20"/>
                <w:lang w:val="it-IT"/>
              </w:rPr>
              <w:t xml:space="preserve">AGTA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  <w:r>
              <w:rPr>
                <w:sz w:val="20"/>
                <w:lang w:val="it-IT"/>
              </w:rPr>
              <w:t xml:space="preserve"> </w:t>
            </w:r>
            <w:proofErr w:type="spellStart"/>
            <w:r>
              <w:rPr>
                <w:sz w:val="20"/>
                <w:lang w:val="it-IT"/>
              </w:rPr>
              <w:t>AGTA</w:t>
            </w:r>
            <w:proofErr w:type="spellEnd"/>
          </w:p>
        </w:tc>
        <w:tc>
          <w:tcPr>
            <w:tcW w:w="1607" w:type="dxa"/>
            <w:tcBorders>
              <w:bottom w:val="single" w:sz="4" w:space="0" w:color="auto"/>
            </w:tcBorders>
          </w:tcPr>
          <w:p w14:paraId="687683E2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</w:rPr>
            </w:pPr>
            <w:r>
              <w:rPr>
                <w:sz w:val="20"/>
              </w:rPr>
              <w:t>(AGTA)10</w:t>
            </w:r>
          </w:p>
        </w:tc>
      </w:tr>
      <w:tr w:rsidR="0014180F" w14:paraId="4D930E71" w14:textId="77777777" w:rsidTr="006D68D5">
        <w:trPr>
          <w:cantSplit/>
        </w:trPr>
        <w:tc>
          <w:tcPr>
            <w:tcW w:w="8850" w:type="dxa"/>
            <w:gridSpan w:val="3"/>
            <w:tcBorders>
              <w:left w:val="nil"/>
              <w:bottom w:val="nil"/>
              <w:right w:val="nil"/>
            </w:tcBorders>
          </w:tcPr>
          <w:p w14:paraId="2CFA2F7F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</w:rPr>
            </w:pPr>
          </w:p>
          <w:p w14:paraId="14FCF2BB" w14:textId="77777777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</w:rPr>
            </w:pPr>
            <w:r>
              <w:rPr>
                <w:sz w:val="20"/>
              </w:rPr>
              <w:t>Die Tabelle zeigt sechs bekannte, in der DNA-Analyse-Datei (DAD) erfasste Allele des Genortes TH01. Aus der Repeat-Zahl ergibt sich die Bezeichnung des jeweiligen Allels: Allel „8“ des Genortes TH01 enthält acht AGTA-</w:t>
            </w:r>
            <w:proofErr w:type="spellStart"/>
            <w:r>
              <w:rPr>
                <w:sz w:val="20"/>
              </w:rPr>
              <w:t>Repeats</w:t>
            </w:r>
            <w:proofErr w:type="spellEnd"/>
            <w:r>
              <w:rPr>
                <w:sz w:val="20"/>
              </w:rPr>
              <w:t>.</w:t>
            </w:r>
          </w:p>
          <w:p w14:paraId="46F8B05F" w14:textId="47834026" w:rsidR="0014180F" w:rsidRDefault="0014180F" w:rsidP="00E763EB">
            <w:pPr>
              <w:tabs>
                <w:tab w:val="left" w:pos="397"/>
                <w:tab w:val="left" w:pos="567"/>
                <w:tab w:val="left" w:pos="851"/>
                <w:tab w:val="left" w:pos="1134"/>
                <w:tab w:val="left" w:pos="1418"/>
                <w:tab w:val="left" w:pos="1701"/>
              </w:tabs>
              <w:rPr>
                <w:sz w:val="20"/>
              </w:rPr>
            </w:pPr>
          </w:p>
        </w:tc>
      </w:tr>
    </w:tbl>
    <w:p w14:paraId="5B75B699" w14:textId="5E369511" w:rsidR="008445E3" w:rsidRDefault="00F02584">
      <w:pPr>
        <w:rPr>
          <w:noProof/>
        </w:rPr>
      </w:pPr>
      <w:r w:rsidRPr="00D24F27">
        <w:rPr>
          <w:noProof/>
        </w:rPr>
        <w:drawing>
          <wp:anchor distT="0" distB="0" distL="114300" distR="114300" simplePos="0" relativeHeight="251666432" behindDoc="0" locked="0" layoutInCell="1" allowOverlap="1" wp14:anchorId="5E08354E" wp14:editId="297B0FB0">
            <wp:simplePos x="0" y="0"/>
            <wp:positionH relativeFrom="column">
              <wp:posOffset>220345</wp:posOffset>
            </wp:positionH>
            <wp:positionV relativeFrom="paragraph">
              <wp:posOffset>10160</wp:posOffset>
            </wp:positionV>
            <wp:extent cx="3630930" cy="831850"/>
            <wp:effectExtent l="0" t="0" r="7620" b="6350"/>
            <wp:wrapThrough wrapText="bothSides">
              <wp:wrapPolygon edited="0">
                <wp:start x="0" y="0"/>
                <wp:lineTo x="0" y="21270"/>
                <wp:lineTo x="21532" y="21270"/>
                <wp:lineTo x="21532" y="0"/>
                <wp:lineTo x="0" y="0"/>
              </wp:wrapPolygon>
            </wp:wrapThrough>
            <wp:docPr id="2" name="Grafik 2" descr="Ein Bild, das Text, Schrif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hrift, weiß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099CF" w14:textId="77777777" w:rsidR="00F02584" w:rsidRPr="00F02584" w:rsidRDefault="00F02584" w:rsidP="00F02584"/>
    <w:p w14:paraId="539B755C" w14:textId="6F018896" w:rsidR="00F02584" w:rsidRPr="00F02584" w:rsidRDefault="00F02584" w:rsidP="00F02584">
      <w:r w:rsidRPr="00D24F27">
        <w:rPr>
          <w:noProof/>
        </w:rPr>
        <w:drawing>
          <wp:anchor distT="0" distB="0" distL="114300" distR="114300" simplePos="0" relativeHeight="251665408" behindDoc="0" locked="0" layoutInCell="1" allowOverlap="1" wp14:anchorId="40F99642" wp14:editId="7DC72434">
            <wp:simplePos x="0" y="0"/>
            <wp:positionH relativeFrom="column">
              <wp:posOffset>243205</wp:posOffset>
            </wp:positionH>
            <wp:positionV relativeFrom="paragraph">
              <wp:posOffset>238760</wp:posOffset>
            </wp:positionV>
            <wp:extent cx="3609975" cy="650240"/>
            <wp:effectExtent l="0" t="0" r="9525" b="0"/>
            <wp:wrapThrough wrapText="bothSides">
              <wp:wrapPolygon edited="0">
                <wp:start x="0" y="0"/>
                <wp:lineTo x="0" y="20883"/>
                <wp:lineTo x="21543" y="20883"/>
                <wp:lineTo x="21543" y="0"/>
                <wp:lineTo x="0" y="0"/>
              </wp:wrapPolygon>
            </wp:wrapThrough>
            <wp:docPr id="3" name="Grafik 3" descr="Ein Bild, das Text, Schrift, weiß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chrift, weiß, Reihe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3B1E2" w14:textId="77777777" w:rsidR="00F02584" w:rsidRPr="00F02584" w:rsidRDefault="00F02584" w:rsidP="00F02584"/>
    <w:p w14:paraId="4FEA4827" w14:textId="77777777" w:rsidR="00F02584" w:rsidRDefault="00F02584" w:rsidP="00F02584">
      <w:pPr>
        <w:rPr>
          <w:noProof/>
        </w:rPr>
      </w:pPr>
    </w:p>
    <w:p w14:paraId="26C5A03C" w14:textId="77777777" w:rsidR="00F02584" w:rsidRDefault="00F02584" w:rsidP="00F02584">
      <w:pPr>
        <w:ind w:firstLine="708"/>
      </w:pPr>
    </w:p>
    <w:p w14:paraId="28E0ADC1" w14:textId="77777777" w:rsidR="00F02584" w:rsidRDefault="00F02584" w:rsidP="00F02584">
      <w:pPr>
        <w:ind w:firstLine="708"/>
      </w:pPr>
    </w:p>
    <w:p w14:paraId="65C236FC" w14:textId="5BC4D307" w:rsidR="00F02584" w:rsidRPr="00F02584" w:rsidRDefault="00F02584" w:rsidP="00F02584">
      <w:pPr>
        <w:ind w:firstLine="708"/>
        <w:rPr>
          <w:b/>
          <w:bCs/>
          <w:sz w:val="24"/>
          <w:szCs w:val="24"/>
        </w:rPr>
      </w:pPr>
      <w:r w:rsidRPr="00F02584">
        <w:rPr>
          <w:b/>
          <w:bCs/>
          <w:sz w:val="24"/>
          <w:szCs w:val="24"/>
        </w:rPr>
        <w:t>AUFGABEN:</w:t>
      </w:r>
    </w:p>
    <w:p w14:paraId="07E3C5C0" w14:textId="10560C7B" w:rsidR="00F02584" w:rsidRPr="00BF4258" w:rsidRDefault="00F02584" w:rsidP="00F02584">
      <w:pPr>
        <w:numPr>
          <w:ilvl w:val="0"/>
          <w:numId w:val="1"/>
        </w:numPr>
        <w:tabs>
          <w:tab w:val="left" w:pos="397"/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40" w:lineRule="auto"/>
        <w:rPr>
          <w:sz w:val="24"/>
          <w:szCs w:val="24"/>
        </w:rPr>
      </w:pPr>
      <w:r w:rsidRPr="00BF4258">
        <w:rPr>
          <w:sz w:val="24"/>
          <w:szCs w:val="24"/>
        </w:rPr>
        <w:t>Informieren Sie sich über das Verfahren des gene</w:t>
      </w:r>
      <w:r w:rsidRPr="00BF4258">
        <w:rPr>
          <w:sz w:val="24"/>
          <w:szCs w:val="24"/>
        </w:rPr>
        <w:softHyphen/>
        <w:t>ti</w:t>
      </w:r>
      <w:r w:rsidRPr="00BF4258">
        <w:rPr>
          <w:sz w:val="24"/>
          <w:szCs w:val="24"/>
        </w:rPr>
        <w:softHyphen/>
        <w:t xml:space="preserve">schen Fingerabdrucks und erläutern Sie in Ihren Worten das in Material </w:t>
      </w:r>
      <w:r w:rsidR="00BF4258" w:rsidRPr="00BF4258">
        <w:rPr>
          <w:sz w:val="24"/>
          <w:szCs w:val="24"/>
        </w:rPr>
        <w:t>A</w:t>
      </w:r>
      <w:r w:rsidRPr="00BF4258">
        <w:rPr>
          <w:sz w:val="24"/>
          <w:szCs w:val="24"/>
        </w:rPr>
        <w:t xml:space="preserve"> dargestellte Schema. Gehen Sie dabei auch auf die hier dargestellten </w:t>
      </w:r>
      <w:proofErr w:type="spellStart"/>
      <w:r w:rsidRPr="00BF4258">
        <w:rPr>
          <w:sz w:val="24"/>
          <w:szCs w:val="24"/>
        </w:rPr>
        <w:t>Allelsituationen</w:t>
      </w:r>
      <w:proofErr w:type="spellEnd"/>
      <w:r w:rsidRPr="00BF4258">
        <w:rPr>
          <w:sz w:val="24"/>
          <w:szCs w:val="24"/>
        </w:rPr>
        <w:t xml:space="preserve"> der Personen 1 und 2 ein.</w:t>
      </w:r>
    </w:p>
    <w:p w14:paraId="48261CF5" w14:textId="2FFDE214" w:rsidR="00F02584" w:rsidRPr="00BF4258" w:rsidRDefault="00F02584" w:rsidP="00F02584">
      <w:pPr>
        <w:numPr>
          <w:ilvl w:val="0"/>
          <w:numId w:val="1"/>
        </w:numPr>
        <w:tabs>
          <w:tab w:val="left" w:pos="397"/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40" w:lineRule="auto"/>
        <w:rPr>
          <w:sz w:val="24"/>
          <w:szCs w:val="24"/>
        </w:rPr>
      </w:pPr>
      <w:r w:rsidRPr="00BF4258">
        <w:rPr>
          <w:sz w:val="24"/>
          <w:szCs w:val="24"/>
        </w:rPr>
        <w:t xml:space="preserve">Werten Sie die in Material </w:t>
      </w:r>
      <w:r w:rsidR="00BF4258" w:rsidRPr="00BF4258">
        <w:rPr>
          <w:sz w:val="24"/>
          <w:szCs w:val="24"/>
        </w:rPr>
        <w:t>B</w:t>
      </w:r>
      <w:r w:rsidRPr="00BF4258">
        <w:rPr>
          <w:sz w:val="24"/>
          <w:szCs w:val="24"/>
        </w:rPr>
        <w:t xml:space="preserve"> dargestellten Befunde aus und erörtern Sie in diesem Zusam</w:t>
      </w:r>
      <w:r w:rsidRPr="00BF4258">
        <w:rPr>
          <w:sz w:val="24"/>
          <w:szCs w:val="24"/>
        </w:rPr>
        <w:softHyphen/>
        <w:t>men</w:t>
      </w:r>
      <w:r w:rsidRPr="00BF4258">
        <w:rPr>
          <w:sz w:val="24"/>
          <w:szCs w:val="24"/>
        </w:rPr>
        <w:softHyphen/>
        <w:t>hang ob bzw. inwieweit die verdächtigten Personen (A und B) als Täter in Frage kom</w:t>
      </w:r>
      <w:r w:rsidRPr="00BF4258">
        <w:rPr>
          <w:sz w:val="24"/>
          <w:szCs w:val="24"/>
        </w:rPr>
        <w:softHyphen/>
        <w:t xml:space="preserve">men. </w:t>
      </w:r>
    </w:p>
    <w:p w14:paraId="7931C468" w14:textId="65DB0B6A" w:rsidR="00F02584" w:rsidRPr="00BF4258" w:rsidRDefault="00F02584" w:rsidP="00F02584">
      <w:pPr>
        <w:numPr>
          <w:ilvl w:val="0"/>
          <w:numId w:val="1"/>
        </w:numPr>
        <w:tabs>
          <w:tab w:val="left" w:pos="397"/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40" w:lineRule="auto"/>
        <w:rPr>
          <w:sz w:val="24"/>
          <w:szCs w:val="24"/>
        </w:rPr>
      </w:pPr>
      <w:r w:rsidRPr="00BF4258">
        <w:rPr>
          <w:sz w:val="24"/>
          <w:szCs w:val="24"/>
        </w:rPr>
        <w:t>Erörtern Sie die Aussagekraft des dargestellten Verfahrens in Bezug auf die Täteridentifizierung und den Täterausschluss.</w:t>
      </w:r>
    </w:p>
    <w:p w14:paraId="120FEC2A" w14:textId="77777777" w:rsidR="00F02584" w:rsidRPr="00BF4258" w:rsidRDefault="00F02584" w:rsidP="00F02584">
      <w:pPr>
        <w:ind w:firstLine="708"/>
        <w:rPr>
          <w:sz w:val="24"/>
          <w:szCs w:val="24"/>
        </w:rPr>
      </w:pPr>
    </w:p>
    <w:p w14:paraId="5FB0EC64" w14:textId="2277DAEE" w:rsidR="0014180F" w:rsidRPr="005D79B8" w:rsidRDefault="0014180F" w:rsidP="0014180F">
      <w:pPr>
        <w:pageBreakBefore/>
        <w:tabs>
          <w:tab w:val="left" w:pos="1418"/>
          <w:tab w:val="left" w:pos="1701"/>
        </w:tabs>
        <w:ind w:left="1418" w:hanging="1418"/>
      </w:pPr>
      <w:r w:rsidRPr="005D79B8">
        <w:rPr>
          <w:b/>
        </w:rPr>
        <w:lastRenderedPageBreak/>
        <w:t xml:space="preserve">Material </w:t>
      </w:r>
      <w:r w:rsidR="00BF4258">
        <w:rPr>
          <w:b/>
        </w:rPr>
        <w:t>A</w:t>
      </w:r>
      <w:r w:rsidRPr="005D79B8">
        <w:tab/>
        <w:t>Allgemeine schematische Darstellung des genetischen Fingerabdrucks mit Hilfe der PCR unter Berücksichtigung des Genortes TH01.</w:t>
      </w:r>
    </w:p>
    <w:p w14:paraId="2169B323" w14:textId="77777777" w:rsidR="0014180F" w:rsidRPr="005D79B8" w:rsidRDefault="0014180F" w:rsidP="0014180F">
      <w:pPr>
        <w:tabs>
          <w:tab w:val="left" w:pos="397"/>
          <w:tab w:val="left" w:pos="567"/>
          <w:tab w:val="left" w:pos="851"/>
          <w:tab w:val="left" w:pos="1134"/>
          <w:tab w:val="left" w:pos="1418"/>
          <w:tab w:val="left" w:pos="1701"/>
        </w:tabs>
      </w:pPr>
    </w:p>
    <w:p w14:paraId="6F0A1463" w14:textId="77777777" w:rsidR="0014180F" w:rsidRDefault="0014180F" w:rsidP="0014180F">
      <w:pPr>
        <w:tabs>
          <w:tab w:val="left" w:pos="397"/>
          <w:tab w:val="left" w:pos="567"/>
          <w:tab w:val="left" w:pos="851"/>
          <w:tab w:val="left" w:pos="1134"/>
          <w:tab w:val="left" w:pos="1418"/>
          <w:tab w:val="left" w:pos="1701"/>
        </w:tabs>
        <w:jc w:val="center"/>
        <w:rPr>
          <w:sz w:val="20"/>
        </w:rPr>
      </w:pPr>
      <w:r>
        <w:rPr>
          <w:sz w:val="20"/>
        </w:rPr>
        <w:object w:dxaOrig="7200" w:dyaOrig="5400" w14:anchorId="5941E5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8pt;height:217.2pt" o:ole="">
            <v:imagedata r:id="rId13" o:title=""/>
          </v:shape>
          <o:OLEObject Type="Embed" ProgID="PowerPoint.Show.8" ShapeID="_x0000_i1025" DrawAspect="Content" ObjectID="_1757272971" r:id="rId14"/>
        </w:object>
      </w:r>
    </w:p>
    <w:p w14:paraId="70BD0F86" w14:textId="77777777" w:rsidR="0014180F" w:rsidRPr="005D79B8" w:rsidRDefault="0014180F" w:rsidP="0014180F">
      <w:pPr>
        <w:tabs>
          <w:tab w:val="left" w:pos="397"/>
          <w:tab w:val="left" w:pos="567"/>
          <w:tab w:val="left" w:pos="851"/>
          <w:tab w:val="left" w:pos="1134"/>
          <w:tab w:val="left" w:pos="1418"/>
          <w:tab w:val="left" w:pos="1701"/>
        </w:tabs>
      </w:pPr>
    </w:p>
    <w:p w14:paraId="200987BC" w14:textId="77488D37" w:rsidR="0014180F" w:rsidRPr="005D79B8" w:rsidRDefault="0014180F" w:rsidP="0014180F">
      <w:pPr>
        <w:tabs>
          <w:tab w:val="left" w:pos="1418"/>
          <w:tab w:val="left" w:pos="1701"/>
        </w:tabs>
        <w:ind w:left="1418" w:hanging="1418"/>
      </w:pPr>
      <w:r w:rsidRPr="005D79B8">
        <w:rPr>
          <w:b/>
        </w:rPr>
        <w:t xml:space="preserve">Material </w:t>
      </w:r>
      <w:r w:rsidR="00BF4258">
        <w:rPr>
          <w:b/>
        </w:rPr>
        <w:t>B</w:t>
      </w:r>
      <w:r w:rsidRPr="005D79B8">
        <w:tab/>
        <w:t>Ergebnis der Gelelektrophorese</w:t>
      </w:r>
    </w:p>
    <w:p w14:paraId="28A8FB1C" w14:textId="77777777" w:rsidR="0014180F" w:rsidRPr="005D79B8" w:rsidRDefault="0014180F" w:rsidP="0014180F">
      <w:pPr>
        <w:tabs>
          <w:tab w:val="left" w:pos="397"/>
          <w:tab w:val="left" w:pos="567"/>
          <w:tab w:val="left" w:pos="851"/>
          <w:tab w:val="left" w:pos="1134"/>
          <w:tab w:val="left" w:pos="1418"/>
          <w:tab w:val="left" w:pos="1701"/>
        </w:tabs>
      </w:pPr>
    </w:p>
    <w:p w14:paraId="75B62368" w14:textId="77777777" w:rsidR="0014180F" w:rsidRPr="005D79B8" w:rsidRDefault="0014180F" w:rsidP="0014180F">
      <w:pPr>
        <w:tabs>
          <w:tab w:val="left" w:pos="397"/>
          <w:tab w:val="left" w:pos="567"/>
          <w:tab w:val="left" w:pos="851"/>
          <w:tab w:val="left" w:pos="1134"/>
          <w:tab w:val="left" w:pos="1418"/>
          <w:tab w:val="left" w:pos="1701"/>
        </w:tabs>
      </w:pPr>
      <w:r w:rsidRPr="005D79B8">
        <w:t xml:space="preserve">Bei der Untersuchung unterschiedlicher Proben, die aus Gewebematerial des Opfers, </w:t>
      </w:r>
      <w:r>
        <w:t>ver</w:t>
      </w:r>
      <w:r>
        <w:softHyphen/>
        <w:t>schie</w:t>
      </w:r>
      <w:r>
        <w:softHyphen/>
        <w:t>denen DNA-Spuren</w:t>
      </w:r>
      <w:r w:rsidRPr="005D79B8">
        <w:t xml:space="preserve"> am Tatort</w:t>
      </w:r>
      <w:r>
        <w:t xml:space="preserve"> und</w:t>
      </w:r>
      <w:r w:rsidRPr="005D79B8">
        <w:t xml:space="preserve"> Speichelproben verdächtiger Personen (hier A und B) gewonnen wurden, kamen Kr</w:t>
      </w:r>
      <w:r>
        <w:t>iminaltechniker zu dem in den folgenden Abbildungen darge</w:t>
      </w:r>
      <w:r>
        <w:softHyphen/>
        <w:t>stellten</w:t>
      </w:r>
      <w:r w:rsidRPr="005D79B8">
        <w:t xml:space="preserve"> Er</w:t>
      </w:r>
      <w:r>
        <w:softHyphen/>
      </w:r>
      <w:r w:rsidRPr="005D79B8">
        <w:t>gebnis</w:t>
      </w:r>
      <w:r>
        <w:t>sen</w:t>
      </w:r>
      <w:r w:rsidRPr="005D79B8">
        <w:t>:</w:t>
      </w:r>
    </w:p>
    <w:bookmarkStart w:id="0" w:name="_MON_1203780419"/>
    <w:bookmarkEnd w:id="0"/>
    <w:p w14:paraId="2CA80922" w14:textId="11B561A1" w:rsidR="0014180F" w:rsidRDefault="00BF4258" w:rsidP="0014180F">
      <w:pPr>
        <w:tabs>
          <w:tab w:val="left" w:pos="397"/>
          <w:tab w:val="left" w:pos="567"/>
          <w:tab w:val="left" w:pos="851"/>
          <w:tab w:val="left" w:pos="1134"/>
          <w:tab w:val="left" w:pos="1418"/>
          <w:tab w:val="left" w:pos="1701"/>
        </w:tabs>
        <w:rPr>
          <w:sz w:val="20"/>
        </w:rPr>
      </w:pPr>
      <w:r w:rsidRPr="00F020F9">
        <w:rPr>
          <w:sz w:val="20"/>
        </w:rPr>
        <w:object w:dxaOrig="5400" w:dyaOrig="7200" w14:anchorId="7DF5EDBF">
          <v:shape id="_x0000_i1036" type="#_x0000_t75" style="width:232.2pt;height:308.4pt" o:ole="">
            <v:imagedata r:id="rId15" o:title=""/>
          </v:shape>
          <o:OLEObject Type="Embed" ProgID="PowerPoint.Show.8" ShapeID="_x0000_i1036" DrawAspect="Content" ObjectID="_1757272972" r:id="rId16"/>
        </w:object>
      </w:r>
    </w:p>
    <w:p w14:paraId="3A81F200" w14:textId="7B7B285C" w:rsidR="00CA0A9A" w:rsidRPr="00CA0A9A" w:rsidRDefault="00CA0A9A" w:rsidP="00BF4258"/>
    <w:sectPr w:rsidR="00CA0A9A" w:rsidRPr="00CA0A9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76908" w14:textId="77777777" w:rsidR="00D5433E" w:rsidRDefault="00D5433E" w:rsidP="00125713">
      <w:pPr>
        <w:spacing w:after="0" w:line="240" w:lineRule="auto"/>
      </w:pPr>
      <w:r>
        <w:separator/>
      </w:r>
    </w:p>
  </w:endnote>
  <w:endnote w:type="continuationSeparator" w:id="0">
    <w:p w14:paraId="2A6D8DC8" w14:textId="77777777" w:rsidR="00D5433E" w:rsidRDefault="00D5433E" w:rsidP="00125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EBE17" w14:textId="77777777" w:rsidR="00D5433E" w:rsidRDefault="00D5433E" w:rsidP="00125713">
      <w:pPr>
        <w:spacing w:after="0" w:line="240" w:lineRule="auto"/>
      </w:pPr>
      <w:r>
        <w:separator/>
      </w:r>
    </w:p>
  </w:footnote>
  <w:footnote w:type="continuationSeparator" w:id="0">
    <w:p w14:paraId="3306AE12" w14:textId="77777777" w:rsidR="00D5433E" w:rsidRDefault="00D5433E" w:rsidP="001257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6024B2"/>
    <w:multiLevelType w:val="hybridMultilevel"/>
    <w:tmpl w:val="E31C37EE"/>
    <w:lvl w:ilvl="0" w:tplc="0407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88626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3A4"/>
    <w:rsid w:val="000F10D8"/>
    <w:rsid w:val="00125713"/>
    <w:rsid w:val="0014180F"/>
    <w:rsid w:val="001D092C"/>
    <w:rsid w:val="00395482"/>
    <w:rsid w:val="004E5145"/>
    <w:rsid w:val="00540052"/>
    <w:rsid w:val="00656C73"/>
    <w:rsid w:val="006D68D5"/>
    <w:rsid w:val="007A73A4"/>
    <w:rsid w:val="008445E3"/>
    <w:rsid w:val="00AB1AD3"/>
    <w:rsid w:val="00BF4258"/>
    <w:rsid w:val="00CA0A9A"/>
    <w:rsid w:val="00D5433E"/>
    <w:rsid w:val="00DD6163"/>
    <w:rsid w:val="00F02584"/>
    <w:rsid w:val="00F30BA7"/>
    <w:rsid w:val="00F4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F9294"/>
  <w15:chartTrackingRefBased/>
  <w15:docId w15:val="{2D3F2FC9-F0FF-4394-AA9F-97608DD6C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">
    <w:name w:val="List"/>
    <w:basedOn w:val="Textkrper"/>
    <w:semiHidden/>
    <w:rsid w:val="0014180F"/>
    <w:pPr>
      <w:suppressAutoHyphens/>
      <w:overflowPunct w:val="0"/>
      <w:autoSpaceDE w:val="0"/>
      <w:spacing w:line="240" w:lineRule="auto"/>
      <w:textAlignment w:val="baseline"/>
    </w:pPr>
    <w:rPr>
      <w:rFonts w:ascii="Times New Roman" w:eastAsia="Times New Roman" w:hAnsi="Times New Roman" w:cs="Times New Roman"/>
      <w:kern w:val="0"/>
      <w:sz w:val="20"/>
      <w:szCs w:val="20"/>
      <w:lang w:eastAsia="ar-SA"/>
      <w14:ligatures w14:val="none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14180F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14180F"/>
  </w:style>
  <w:style w:type="paragraph" w:styleId="Kopfzeile">
    <w:name w:val="header"/>
    <w:basedOn w:val="Standard"/>
    <w:link w:val="KopfzeileZchn"/>
    <w:uiPriority w:val="99"/>
    <w:unhideWhenUsed/>
    <w:rsid w:val="001257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25713"/>
  </w:style>
  <w:style w:type="paragraph" w:styleId="Fuzeile">
    <w:name w:val="footer"/>
    <w:basedOn w:val="Standard"/>
    <w:link w:val="FuzeileZchn"/>
    <w:uiPriority w:val="99"/>
    <w:unhideWhenUsed/>
    <w:rsid w:val="001257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257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Microsoft_PowerPoint_97-2003_Presentation1.ppt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w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Microsoft_PowerPoint_97-2003_Presentation.ppt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316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Sabina Vogel</dc:creator>
  <cp:keywords/>
  <dc:description/>
  <cp:lastModifiedBy>Sabina Vogel</cp:lastModifiedBy>
  <cp:revision>9</cp:revision>
  <dcterms:created xsi:type="dcterms:W3CDTF">2023-09-09T10:08:00Z</dcterms:created>
  <dcterms:modified xsi:type="dcterms:W3CDTF">2023-09-26T20:36:00Z</dcterms:modified>
</cp:coreProperties>
</file>