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F67A0" w14:textId="77777777" w:rsidR="000C2B2A" w:rsidRPr="00BC1F02" w:rsidRDefault="000C2B2A" w:rsidP="000C2B2A">
      <w:pPr>
        <w:shd w:val="clear" w:color="auto" w:fill="FFFFFF"/>
        <w:spacing w:before="0" w:after="300"/>
        <w:outlineLvl w:val="0"/>
        <w:rPr>
          <w:rFonts w:ascii="Merriweather" w:eastAsia="Times New Roman" w:hAnsi="Merriweather" w:cs="Times New Roman"/>
          <w:b/>
          <w:bCs/>
          <w:color w:val="000000"/>
          <w:kern w:val="36"/>
          <w:sz w:val="24"/>
          <w:lang w:eastAsia="de-DE"/>
        </w:rPr>
      </w:pPr>
      <w:r w:rsidRPr="00BC1F02">
        <w:rPr>
          <w:rFonts w:ascii="Merriweather" w:eastAsia="Times New Roman" w:hAnsi="Merriweather" w:cs="Times New Roman"/>
          <w:b/>
          <w:bCs/>
          <w:color w:val="000000"/>
          <w:kern w:val="36"/>
          <w:sz w:val="24"/>
          <w:lang w:eastAsia="de-DE"/>
        </w:rPr>
        <w:t>„Rassistische und rechtsextreme Ziele“: Institut sieht Voraussetzungen für AfD-Verbot erfüllt</w:t>
      </w:r>
    </w:p>
    <w:p w14:paraId="734A4BD3" w14:textId="4D964452" w:rsidR="000C2B2A" w:rsidRPr="00BC1F02" w:rsidRDefault="000C2B2A" w:rsidP="000C2B2A">
      <w:pPr>
        <w:shd w:val="clear" w:color="auto" w:fill="FFFFFF"/>
        <w:spacing w:before="0" w:after="330"/>
        <w:rPr>
          <w:rFonts w:ascii="Arial" w:eastAsia="Times New Roman" w:hAnsi="Arial" w:cs="Arial"/>
          <w:color w:val="000000" w:themeColor="text1"/>
          <w:sz w:val="18"/>
          <w:szCs w:val="18"/>
          <w:lang w:eastAsia="de-DE"/>
        </w:rPr>
      </w:pPr>
      <w:r w:rsidRPr="00BC1F02">
        <w:rPr>
          <w:rFonts w:ascii="Arial" w:eastAsia="Times New Roman" w:hAnsi="Arial" w:cs="Arial"/>
          <w:color w:val="000000" w:themeColor="text1"/>
          <w:sz w:val="18"/>
          <w:szCs w:val="18"/>
          <w:lang w:eastAsia="de-DE"/>
        </w:rPr>
        <w:t>Stand: 07.06.2023, 20:51 Uhr</w:t>
      </w:r>
      <w:r w:rsidRPr="00BC1F02">
        <w:rPr>
          <w:rFonts w:ascii="Arial" w:eastAsia="Times New Roman" w:hAnsi="Arial" w:cs="Arial"/>
          <w:color w:val="000000" w:themeColor="text1"/>
          <w:sz w:val="18"/>
          <w:szCs w:val="18"/>
          <w:lang w:eastAsia="de-DE"/>
        </w:rPr>
        <w:tab/>
      </w:r>
      <w:r w:rsidRPr="00BC1F02">
        <w:rPr>
          <w:rFonts w:ascii="Arial" w:eastAsia="Times New Roman" w:hAnsi="Arial" w:cs="Arial"/>
          <w:color w:val="000000" w:themeColor="text1"/>
          <w:sz w:val="18"/>
          <w:szCs w:val="18"/>
          <w:lang w:eastAsia="de-DE"/>
        </w:rPr>
        <w:tab/>
      </w:r>
      <w:r w:rsidRPr="00BC1F02">
        <w:rPr>
          <w:rFonts w:ascii="Arial" w:eastAsia="Times New Roman" w:hAnsi="Arial" w:cs="Arial"/>
          <w:color w:val="000000" w:themeColor="text1"/>
          <w:sz w:val="18"/>
          <w:szCs w:val="18"/>
          <w:lang w:eastAsia="de-DE"/>
        </w:rPr>
        <w:tab/>
      </w:r>
      <w:r w:rsidRPr="00BC1F02">
        <w:rPr>
          <w:rFonts w:ascii="Arial" w:eastAsia="Times New Roman" w:hAnsi="Arial" w:cs="Arial"/>
          <w:color w:val="000000" w:themeColor="text1"/>
          <w:sz w:val="18"/>
          <w:szCs w:val="18"/>
          <w:lang w:eastAsia="de-DE"/>
        </w:rPr>
        <w:tab/>
      </w:r>
      <w:r w:rsidRPr="00BC1F02">
        <w:rPr>
          <w:rFonts w:ascii="Arial" w:eastAsia="Times New Roman" w:hAnsi="Arial" w:cs="Arial"/>
          <w:color w:val="000000" w:themeColor="text1"/>
          <w:sz w:val="18"/>
          <w:szCs w:val="18"/>
          <w:lang w:eastAsia="de-DE"/>
        </w:rPr>
        <w:tab/>
      </w:r>
      <w:r w:rsidRPr="00BC1F02">
        <w:rPr>
          <w:rFonts w:ascii="Arial" w:eastAsia="Times New Roman" w:hAnsi="Arial" w:cs="Arial"/>
          <w:color w:val="000000" w:themeColor="text1"/>
          <w:sz w:val="18"/>
          <w:szCs w:val="18"/>
          <w:lang w:eastAsia="de-DE"/>
        </w:rPr>
        <w:tab/>
      </w:r>
      <w:r w:rsidRPr="00BC1F02">
        <w:rPr>
          <w:rFonts w:ascii="Arial" w:eastAsia="Times New Roman" w:hAnsi="Arial" w:cs="Arial"/>
          <w:b/>
          <w:bCs/>
          <w:color w:val="000000" w:themeColor="text1"/>
          <w:sz w:val="18"/>
          <w:szCs w:val="18"/>
          <w:lang w:eastAsia="de-DE"/>
        </w:rPr>
        <w:t>Von: </w:t>
      </w:r>
      <w:hyperlink r:id="rId7" w:tooltip="Zur Autorenseite von Lukas Rogalla" w:history="1">
        <w:r w:rsidRPr="00BC1F02">
          <w:rPr>
            <w:rFonts w:ascii="Arial" w:eastAsia="Times New Roman" w:hAnsi="Arial" w:cs="Arial"/>
            <w:color w:val="000000" w:themeColor="text1"/>
            <w:sz w:val="18"/>
            <w:szCs w:val="18"/>
            <w:u w:val="single"/>
            <w:lang w:eastAsia="de-DE"/>
          </w:rPr>
          <w:t>Lukas Rogalla</w:t>
        </w:r>
      </w:hyperlink>
    </w:p>
    <w:p w14:paraId="6B6BA4AC" w14:textId="77777777" w:rsidR="000C2B2A" w:rsidRPr="00BC1F02" w:rsidRDefault="000C2B2A" w:rsidP="000C2B2A">
      <w:pPr>
        <w:shd w:val="clear" w:color="auto" w:fill="FFFFFF"/>
        <w:spacing w:before="0" w:after="375"/>
        <w:rPr>
          <w:rFonts w:eastAsia="Times New Roman" w:cs="Times New Roman"/>
          <w:i/>
          <w:iCs/>
          <w:color w:val="000000"/>
          <w:sz w:val="21"/>
          <w:szCs w:val="21"/>
          <w:lang w:eastAsia="de-DE"/>
        </w:rPr>
      </w:pPr>
      <w:r w:rsidRPr="00BC1F02">
        <w:rPr>
          <w:rFonts w:eastAsia="Times New Roman" w:cs="Times New Roman"/>
          <w:i/>
          <w:iCs/>
          <w:color w:val="000000"/>
          <w:sz w:val="21"/>
          <w:szCs w:val="21"/>
          <w:lang w:eastAsia="de-DE"/>
        </w:rPr>
        <w:t>Die AfD ist laut einer Analyse des Deutschen Instituts für Menschenrechte eine Gefahr für die Demokratie. Doch wann und wie kann eine Partei überhaupt verboten werden?</w:t>
      </w:r>
    </w:p>
    <w:p w14:paraId="1B993F7E" w14:textId="77777777" w:rsidR="000C2B2A" w:rsidRPr="00BC1F02" w:rsidRDefault="000C2B2A" w:rsidP="000C2B2A">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Frankfurt – In aktuellen Umfragen legt die Alternative für Deutschland (</w:t>
      </w:r>
      <w:hyperlink r:id="rId8" w:history="1">
        <w:r w:rsidRPr="00BC1F02">
          <w:rPr>
            <w:rFonts w:eastAsia="Times New Roman" w:cs="Times New Roman"/>
            <w:color w:val="003E19"/>
            <w:sz w:val="21"/>
            <w:szCs w:val="21"/>
            <w:u w:val="single"/>
            <w:lang w:eastAsia="de-DE"/>
          </w:rPr>
          <w:t>AfD</w:t>
        </w:r>
      </w:hyperlink>
      <w:r w:rsidRPr="00BC1F02">
        <w:rPr>
          <w:rFonts w:eastAsia="Times New Roman" w:cs="Times New Roman"/>
          <w:color w:val="000000"/>
          <w:sz w:val="21"/>
          <w:szCs w:val="21"/>
          <w:lang w:eastAsia="de-DE"/>
        </w:rPr>
        <w:t>) wieder zu. In Ostdeutschland (ohne Berlin) wäre die Partei laut einer Forsa-Umfrage derzeit stärkste Kraft. Fachleute führen den </w:t>
      </w:r>
      <w:hyperlink r:id="rId9" w:history="1">
        <w:r w:rsidRPr="00BC1F02">
          <w:rPr>
            <w:rFonts w:eastAsia="Times New Roman" w:cs="Times New Roman"/>
            <w:color w:val="003E19"/>
            <w:sz w:val="21"/>
            <w:szCs w:val="21"/>
            <w:u w:val="single"/>
            <w:lang w:eastAsia="de-DE"/>
          </w:rPr>
          <w:t>Aufwind der AfD</w:t>
        </w:r>
      </w:hyperlink>
      <w:r w:rsidRPr="00BC1F02">
        <w:rPr>
          <w:rFonts w:eastAsia="Times New Roman" w:cs="Times New Roman"/>
          <w:color w:val="000000"/>
          <w:sz w:val="21"/>
          <w:szCs w:val="21"/>
          <w:lang w:eastAsia="de-DE"/>
        </w:rPr>
        <w:t> nicht nur auf Unzufriedenheit mit der Ampel-Koalition zurück. Die Partei wisse auch, wie man Teile der Bevölkerung mit extremen Standpunkten, zum Beispiel beim Thema Migration, mobilisiert.</w:t>
      </w:r>
    </w:p>
    <w:p w14:paraId="00DFC770" w14:textId="54581178" w:rsidR="000C2B2A" w:rsidRPr="00BC1F02" w:rsidRDefault="000C2B2A" w:rsidP="000C2B2A">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Nun kommt eine Analyse des Deutschen Instituts für Menschenrechte zum Schluss, dass die </w:t>
      </w:r>
      <w:hyperlink r:id="rId10" w:history="1">
        <w:r w:rsidRPr="00BC1F02">
          <w:rPr>
            <w:rFonts w:eastAsia="Times New Roman" w:cs="Times New Roman"/>
            <w:color w:val="003E19"/>
            <w:sz w:val="21"/>
            <w:szCs w:val="21"/>
            <w:u w:val="single"/>
            <w:lang w:eastAsia="de-DE"/>
          </w:rPr>
          <w:t>AfD so rechtsextrem</w:t>
        </w:r>
      </w:hyperlink>
      <w:r w:rsidRPr="00BC1F02">
        <w:rPr>
          <w:rFonts w:eastAsia="Times New Roman" w:cs="Times New Roman"/>
          <w:color w:val="000000"/>
          <w:sz w:val="21"/>
          <w:szCs w:val="21"/>
          <w:lang w:eastAsia="de-DE"/>
        </w:rPr>
        <w:t> ist, dass sie verboten werden könnte. Die Analyse des DIMR trägt den Titel „Warum die AfD verboten werden könnte: Empfehlungen an Staat und Politik“. Darin heißt es, dass die Partei „zur Durchsetzung ihrer rassistischen und rechtsextremen Ziele“ aktiv und planvoll vorgehe. Sie arbeite dran, „die Grenzen des Sagbaren und damit den Diskurs so zu verschieben, dass eine Gewöhnung an ihre rassistischen, national-völkischen Positionen – auch im öffentlichen und politischen Raum – erfolgt“.</w:t>
      </w:r>
    </w:p>
    <w:p w14:paraId="1F50CA20" w14:textId="51A30BDF" w:rsidR="000C2B2A" w:rsidRPr="00BC1F02" w:rsidRDefault="000C2B2A" w:rsidP="000C2B2A">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Seit ihrer Gründung 2013 habe sich die AfD „fortlaufend radikalisiert und zu einer rechtsextremen Partei entwickelt“. Sie verfolge das Ziel, die „freiheitliche demokratische Grundordnung zu beseitigen“. Schon dem Parteiprogramm sei ein politisches Konzept zu entnehmen, das die Garantien in Artikel 1 des Grundgesetzes missachte, in dem es heißt: „Die Würde des Menschen ist unantastbar. Sie zu achten und zu schützen ist Verpflichtung aller staatlichen Gewalt.“</w:t>
      </w:r>
    </w:p>
    <w:p w14:paraId="7966F601" w14:textId="77777777" w:rsidR="000C2B2A" w:rsidRPr="00BC1F02" w:rsidRDefault="000C2B2A" w:rsidP="000C2B2A">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„Es ist von elementarer Bedeutung für die Verteidigung der unabdingbaren Grundlagen der Menschenrechte und damit der freiheitlichen demokratischen Grundordnung, dass das Bewusstsein für die Gefahr, die von der AfD ausgeht, sowohl gesamtgesellschaftlich als auch auf staatlicher Seite zunimmt und staatliche und politische Akteure entsprechend handeln“, heißt es unter anderem. Dies könne nur funktionieren, wenn sich die anderen politischen Parteien deutlich von der AfD abgrenzen, sowohl auf Bundes- als auch auf Länder- und kommunaler Ebene. </w:t>
      </w:r>
    </w:p>
    <w:p w14:paraId="7DF87008" w14:textId="77777777" w:rsidR="000C2B2A" w:rsidRPr="00BC1F02" w:rsidRDefault="000C2B2A" w:rsidP="000C2B2A">
      <w:pPr>
        <w:shd w:val="clear" w:color="auto" w:fill="FFFFFF"/>
        <w:spacing w:before="0" w:after="450"/>
        <w:rPr>
          <w:rFonts w:eastAsia="Times New Roman" w:cs="Times New Roman"/>
          <w:color w:val="000000"/>
          <w:sz w:val="21"/>
          <w:szCs w:val="21"/>
          <w:lang w:eastAsia="de-DE"/>
        </w:rPr>
      </w:pPr>
      <w:r w:rsidRPr="00BC1F02">
        <w:rPr>
          <w:rFonts w:eastAsia="Times New Roman" w:cs="Times New Roman"/>
          <w:color w:val="000000"/>
          <w:sz w:val="21"/>
          <w:szCs w:val="21"/>
          <w:lang w:eastAsia="de-DE"/>
        </w:rPr>
        <w:lastRenderedPageBreak/>
        <w:t>Zum Erreichen ihrer Ziele würden AfD-Mitglieder, auch Führungspersonen und Mandatsträger und -</w:t>
      </w:r>
      <w:proofErr w:type="spellStart"/>
      <w:r w:rsidRPr="00BC1F02">
        <w:rPr>
          <w:rFonts w:eastAsia="Times New Roman" w:cs="Times New Roman"/>
          <w:color w:val="000000"/>
          <w:sz w:val="21"/>
          <w:szCs w:val="21"/>
          <w:lang w:eastAsia="de-DE"/>
        </w:rPr>
        <w:t>trägerinnen</w:t>
      </w:r>
      <w:proofErr w:type="spellEnd"/>
      <w:r w:rsidRPr="00BC1F02">
        <w:rPr>
          <w:rFonts w:eastAsia="Times New Roman" w:cs="Times New Roman"/>
          <w:color w:val="000000"/>
          <w:sz w:val="21"/>
          <w:szCs w:val="21"/>
          <w:lang w:eastAsia="de-DE"/>
        </w:rPr>
        <w:t>, mit rechtsextremen Netzwerken kooperieren, „die sich wie die AfD durch verfassungsfeindliche Positionierungen auszeichnen“.</w:t>
      </w:r>
    </w:p>
    <w:p w14:paraId="3EEEE3DC" w14:textId="77777777" w:rsidR="000C2B2A" w:rsidRPr="00BC1F02" w:rsidRDefault="000C2B2A" w:rsidP="000C2B2A">
      <w:pPr>
        <w:shd w:val="clear" w:color="auto" w:fill="FFFFFF"/>
        <w:spacing w:before="0" w:after="375"/>
        <w:outlineLvl w:val="1"/>
        <w:rPr>
          <w:rFonts w:ascii="Merriweather" w:eastAsia="Times New Roman" w:hAnsi="Merriweather" w:cs="Times New Roman"/>
          <w:b/>
          <w:bCs/>
          <w:color w:val="000000"/>
          <w:sz w:val="24"/>
          <w:lang w:eastAsia="de-DE"/>
        </w:rPr>
      </w:pPr>
      <w:r w:rsidRPr="00BC1F02">
        <w:rPr>
          <w:rFonts w:ascii="Merriweather" w:eastAsia="Times New Roman" w:hAnsi="Merriweather" w:cs="Times New Roman"/>
          <w:b/>
          <w:bCs/>
          <w:color w:val="000000"/>
          <w:sz w:val="24"/>
          <w:lang w:eastAsia="de-DE"/>
        </w:rPr>
        <w:t>Wie funktioniert ein Parteiverbot?</w:t>
      </w:r>
    </w:p>
    <w:p w14:paraId="6DA8399F" w14:textId="5A95A941" w:rsidR="000C2B2A" w:rsidRPr="00BC1F02" w:rsidRDefault="000C2B2A" w:rsidP="000C2B2A">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Für ein Parteiverbot gibt es in Deutschland hohe Hürden, die durch das Grundgesetz festgelegt sind. Sie sollen Willkür bei Parteiverboten verhindern. Das Bundesverfassungsgericht entscheidet, ob eine Partei als verfassungswidrig eingestuft werden kann. Dafür muss allerdings ein Antrag vorliegen. Berechtigt, einen solchen Antrag zu stellen, sind die Bundesregierung, der Bundestag sowie der Bundesrat. Die Partei wird anschließend in einem Vorverfahren vor dem Verfassungsgericht angehört. Mindestens zwei Drittel der Richterinnen und Richter müssen der Meinung sein, dass die Partei verfassungswidrig handelt, damit das Verfahren stattfinden kann. </w:t>
      </w:r>
    </w:p>
    <w:p w14:paraId="56D21F76" w14:textId="57A94C2C" w:rsidR="000C2B2A" w:rsidRPr="00BC1F02" w:rsidRDefault="000C2B2A" w:rsidP="000C2B2A">
      <w:pPr>
        <w:shd w:val="clear" w:color="auto" w:fill="FFFFFF"/>
        <w:spacing w:before="0" w:after="0"/>
        <w:rPr>
          <w:rFonts w:eastAsia="Times New Roman" w:cs="Times New Roman"/>
          <w:color w:val="000000"/>
          <w:sz w:val="21"/>
          <w:szCs w:val="21"/>
          <w:lang w:eastAsia="de-DE"/>
        </w:rPr>
      </w:pPr>
      <w:r w:rsidRPr="00BC1F02">
        <w:rPr>
          <w:rFonts w:eastAsia="Times New Roman" w:cs="Times New Roman"/>
          <w:color w:val="000000"/>
          <w:sz w:val="21"/>
          <w:szCs w:val="21"/>
          <w:lang w:eastAsia="de-DE"/>
        </w:rPr>
        <w:t xml:space="preserve">Laut einer Analyse des Deutschen Instituts für Menschenrechte erfüllt die AfD Voraussetzungen für ein Parteiverbot. Kommt es zum Verbot, muss sich die Partei auflösen. Auch Nachfolgeorganisationen und Kennzeichen der Partei werden verboten. Zudem wird ihr Vermögen eingezogen. </w:t>
      </w:r>
    </w:p>
    <w:p w14:paraId="560DCBDB" w14:textId="77777777" w:rsidR="000C2B2A" w:rsidRPr="00BC1F02" w:rsidRDefault="000C2B2A" w:rsidP="00BC1F02">
      <w:pPr>
        <w:shd w:val="clear" w:color="auto" w:fill="FFFFFF"/>
        <w:spacing w:before="0"/>
        <w:rPr>
          <w:rFonts w:eastAsia="Times New Roman" w:cs="Times New Roman"/>
          <w:color w:val="000000"/>
          <w:sz w:val="21"/>
          <w:szCs w:val="21"/>
          <w:lang w:eastAsia="de-DE"/>
        </w:rPr>
      </w:pPr>
      <w:r w:rsidRPr="00BC1F02">
        <w:rPr>
          <w:rFonts w:eastAsia="Times New Roman" w:cs="Times New Roman"/>
          <w:color w:val="000000"/>
          <w:sz w:val="21"/>
          <w:szCs w:val="21"/>
          <w:lang w:eastAsia="de-DE"/>
        </w:rPr>
        <w:t>Verboten werden können Parteien, „die nach ihren Zielen oder nach dem Verhalten ihrer Anhänger darauf ausgehen, die freiheitlich demokratische Grundordnung zu beeinträchtigen oder zu beseitigen“, erklärt das Bundesverfassungsgericht auf seiner Website. Die Verbreitung verfassungsfeindlicher Inhalte allein genüge nicht. „Hinzukommen müssen eine aktiv kämpferische, aggressive Haltung gegenüber der freiheitlich demokratischen Grundordnung, auf deren Abschaffung die Partei abzielt, sowie konkrete Anhaltspunkte dafür, dass ein Erreichen der von ihr verfolgten verfassungsfeindlichen Ziele nicht völlig aussichtslos erscheint“, heißt es.</w:t>
      </w:r>
    </w:p>
    <w:p w14:paraId="287BDC68" w14:textId="52B91EA4" w:rsidR="000C2B2A" w:rsidRDefault="00BC1F02">
      <w:pPr>
        <w:rPr>
          <w:sz w:val="20"/>
          <w:szCs w:val="21"/>
        </w:rPr>
      </w:pPr>
      <w:hyperlink r:id="rId11" w:history="1">
        <w:r w:rsidRPr="00C06BFD">
          <w:rPr>
            <w:rStyle w:val="Hyperlink"/>
            <w:sz w:val="20"/>
            <w:szCs w:val="21"/>
          </w:rPr>
          <w:t>https://www.fr.de/politik/afd-rassistisch-rechtsextrem-institut-menschenrechte-parteiverbot-verfassung-grundgesetz-92329120.html</w:t>
        </w:r>
      </w:hyperlink>
    </w:p>
    <w:p w14:paraId="7056C978" w14:textId="77777777" w:rsidR="00BC1F02" w:rsidRDefault="00BC1F02">
      <w:pPr>
        <w:rPr>
          <w:sz w:val="20"/>
          <w:szCs w:val="21"/>
        </w:rPr>
      </w:pPr>
    </w:p>
    <w:p w14:paraId="59E6D8E8" w14:textId="0CD720A0" w:rsidR="00BC1F02" w:rsidRPr="00BC1F02" w:rsidRDefault="00BC1F02">
      <w:pPr>
        <w:rPr>
          <w:rFonts w:ascii="Chalkboard" w:hAnsi="Chalkboard"/>
          <w:u w:val="single"/>
        </w:rPr>
      </w:pPr>
      <w:r w:rsidRPr="00BC1F02">
        <w:rPr>
          <w:rFonts w:ascii="Chalkboard" w:hAnsi="Chalkboard"/>
          <w:u w:val="single"/>
        </w:rPr>
        <w:t>Aufgaben:</w:t>
      </w:r>
    </w:p>
    <w:p w14:paraId="2FC9C8D6" w14:textId="6F6B96B2" w:rsidR="00BC1F02" w:rsidRPr="00BC1F02" w:rsidRDefault="00BC1F02" w:rsidP="00BC1F02">
      <w:pPr>
        <w:pStyle w:val="Listenabsatz"/>
        <w:numPr>
          <w:ilvl w:val="0"/>
          <w:numId w:val="2"/>
        </w:numPr>
        <w:rPr>
          <w:rFonts w:ascii="Chalkboard" w:hAnsi="Chalkboard"/>
        </w:rPr>
      </w:pPr>
      <w:r w:rsidRPr="00BC1F02">
        <w:rPr>
          <w:rFonts w:ascii="Chalkboard" w:hAnsi="Chalkboard"/>
        </w:rPr>
        <w:t>Arbeiten Sie heraus, was laut des DIMR für ein Parteiverbot der AfD sprechen würde.</w:t>
      </w:r>
    </w:p>
    <w:p w14:paraId="2DE948BF" w14:textId="7736218C" w:rsidR="00BC1F02" w:rsidRPr="00BC1F02" w:rsidRDefault="00BC1F02" w:rsidP="00BC1F02">
      <w:pPr>
        <w:pStyle w:val="Listenabsatz"/>
        <w:numPr>
          <w:ilvl w:val="0"/>
          <w:numId w:val="2"/>
        </w:numPr>
        <w:rPr>
          <w:rFonts w:ascii="Chalkboard" w:hAnsi="Chalkboard"/>
        </w:rPr>
      </w:pPr>
      <w:r w:rsidRPr="00BC1F02">
        <w:rPr>
          <w:rFonts w:ascii="Chalkboard" w:hAnsi="Chalkboard"/>
        </w:rPr>
        <w:t>Diskutieren Sie, ob es für die Parteiendemokratie sinnvoll wäre, die AfD zu verbieten.</w:t>
      </w:r>
    </w:p>
    <w:sectPr w:rsidR="00BC1F02" w:rsidRPr="00BC1F02" w:rsidSect="00FB0A6C">
      <w:headerReference w:type="default" r:id="rId1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AE7E" w14:textId="77777777" w:rsidR="0053550B" w:rsidRDefault="0053550B" w:rsidP="00BC1F02">
      <w:pPr>
        <w:spacing w:before="0" w:after="0" w:line="240" w:lineRule="auto"/>
      </w:pPr>
      <w:r>
        <w:separator/>
      </w:r>
    </w:p>
  </w:endnote>
  <w:endnote w:type="continuationSeparator" w:id="0">
    <w:p w14:paraId="634038A5" w14:textId="77777777" w:rsidR="0053550B" w:rsidRDefault="0053550B" w:rsidP="00BC1F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Chalkboard">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6B35" w14:textId="77777777" w:rsidR="0053550B" w:rsidRDefault="0053550B" w:rsidP="00BC1F02">
      <w:pPr>
        <w:spacing w:before="0" w:after="0" w:line="240" w:lineRule="auto"/>
      </w:pPr>
      <w:r>
        <w:separator/>
      </w:r>
    </w:p>
  </w:footnote>
  <w:footnote w:type="continuationSeparator" w:id="0">
    <w:p w14:paraId="248501EB" w14:textId="77777777" w:rsidR="0053550B" w:rsidRDefault="0053550B" w:rsidP="00BC1F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E5B" w14:textId="1D10E784" w:rsidR="00BC1F02" w:rsidRPr="00BC1F02" w:rsidRDefault="00BC1F02">
    <w:pPr>
      <w:pStyle w:val="Kopfzeile"/>
      <w:rPr>
        <w:rFonts w:ascii="Chalkboard" w:hAnsi="Chalkboard"/>
        <w:u w:val="single"/>
      </w:rPr>
    </w:pPr>
    <w:r w:rsidRPr="00BC1F02">
      <w:rPr>
        <w:rFonts w:ascii="Chalkboard" w:hAnsi="Chalkboard"/>
        <w:u w:val="single"/>
      </w:rPr>
      <w:t>PoWi Q 1</w:t>
    </w:r>
    <w:r w:rsidRPr="00BC1F02">
      <w:rPr>
        <w:rFonts w:ascii="Chalkboard" w:hAnsi="Chalkboard"/>
        <w:u w:val="single"/>
      </w:rPr>
      <w:ptab w:relativeTo="margin" w:alignment="center" w:leader="none"/>
    </w:r>
    <w:r w:rsidRPr="00BC1F02">
      <w:rPr>
        <w:rFonts w:ascii="Chalkboard" w:hAnsi="Chalkboard"/>
        <w:u w:val="single"/>
      </w:rPr>
      <w:t>Herausforderungen der Parteiendemokratie</w:t>
    </w:r>
    <w:r w:rsidRPr="00BC1F02">
      <w:rPr>
        <w:rFonts w:ascii="Chalkboard" w:hAnsi="Chalkboard"/>
        <w:u w:val="single"/>
      </w:rPr>
      <w:ptab w:relativeTo="margin" w:alignment="right" w:leader="none"/>
    </w:r>
    <w:r w:rsidRPr="00BC1F02">
      <w:rPr>
        <w:rFonts w:ascii="Chalkboard" w:hAnsi="Chalkboard"/>
        <w:u w:val="single"/>
      </w:rPr>
      <w:t>LEJ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F5866"/>
    <w:multiLevelType w:val="hybridMultilevel"/>
    <w:tmpl w:val="067AD3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E6D0C8E"/>
    <w:multiLevelType w:val="multilevel"/>
    <w:tmpl w:val="9A7A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858307">
    <w:abstractNumId w:val="1"/>
  </w:num>
  <w:num w:numId="2" w16cid:durableId="123076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2A"/>
    <w:rsid w:val="000C2B2A"/>
    <w:rsid w:val="00272866"/>
    <w:rsid w:val="0053550B"/>
    <w:rsid w:val="00BC1F02"/>
    <w:rsid w:val="00CC1005"/>
    <w:rsid w:val="00EB4892"/>
    <w:rsid w:val="00FB0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5F7DF55"/>
  <w15:chartTrackingRefBased/>
  <w15:docId w15:val="{A9A87CB9-6264-464C-9773-59235E9E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4892"/>
    <w:pPr>
      <w:spacing w:before="120" w:after="120" w:line="360" w:lineRule="auto"/>
    </w:pPr>
    <w:rPr>
      <w:rFonts w:ascii="Verdana" w:hAnsi="Verdana"/>
      <w:kern w:val="0"/>
      <w:sz w:val="22"/>
      <w14:ligatures w14:val="none"/>
    </w:rPr>
  </w:style>
  <w:style w:type="paragraph" w:styleId="berschrift1">
    <w:name w:val="heading 1"/>
    <w:basedOn w:val="Standard"/>
    <w:link w:val="berschrift1Zchn"/>
    <w:uiPriority w:val="9"/>
    <w:qFormat/>
    <w:rsid w:val="000C2B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0C2B2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0C2B2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C2B2A"/>
    <w:rPr>
      <w:rFonts w:ascii="Times New Roman" w:eastAsia="Times New Roman" w:hAnsi="Times New Roman" w:cs="Times New Roman"/>
      <w:b/>
      <w:bCs/>
      <w:kern w:val="36"/>
      <w:sz w:val="48"/>
      <w:szCs w:val="48"/>
      <w:lang w:eastAsia="de-DE"/>
      <w14:ligatures w14:val="none"/>
    </w:rPr>
  </w:style>
  <w:style w:type="character" w:customStyle="1" w:styleId="berschrift2Zchn">
    <w:name w:val="Überschrift 2 Zchn"/>
    <w:basedOn w:val="Absatz-Standardschriftart"/>
    <w:link w:val="berschrift2"/>
    <w:uiPriority w:val="9"/>
    <w:rsid w:val="000C2B2A"/>
    <w:rPr>
      <w:rFonts w:ascii="Times New Roman" w:eastAsia="Times New Roman" w:hAnsi="Times New Roman" w:cs="Times New Roman"/>
      <w:b/>
      <w:bCs/>
      <w:kern w:val="0"/>
      <w:sz w:val="36"/>
      <w:szCs w:val="36"/>
      <w:lang w:eastAsia="de-DE"/>
      <w14:ligatures w14:val="none"/>
    </w:rPr>
  </w:style>
  <w:style w:type="character" w:customStyle="1" w:styleId="berschrift3Zchn">
    <w:name w:val="Überschrift 3 Zchn"/>
    <w:basedOn w:val="Absatz-Standardschriftart"/>
    <w:link w:val="berschrift3"/>
    <w:uiPriority w:val="9"/>
    <w:rsid w:val="000C2B2A"/>
    <w:rPr>
      <w:rFonts w:ascii="Times New Roman" w:eastAsia="Times New Roman" w:hAnsi="Times New Roman" w:cs="Times New Roman"/>
      <w:b/>
      <w:bCs/>
      <w:kern w:val="0"/>
      <w:sz w:val="27"/>
      <w:szCs w:val="27"/>
      <w:lang w:eastAsia="de-DE"/>
      <w14:ligatures w14:val="none"/>
    </w:rPr>
  </w:style>
  <w:style w:type="paragraph" w:customStyle="1" w:styleId="id-story-timestamp">
    <w:name w:val="id-story-timestamp"/>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character" w:customStyle="1" w:styleId="id-story-timestamp-content">
    <w:name w:val="id-story-timestamp-content"/>
    <w:basedOn w:val="Absatz-Standardschriftart"/>
    <w:rsid w:val="000C2B2A"/>
  </w:style>
  <w:style w:type="character" w:customStyle="1" w:styleId="id-story-timestamp-content-prefix">
    <w:name w:val="id-story-timestamp-content-prefix"/>
    <w:basedOn w:val="Absatz-Standardschriftart"/>
    <w:rsid w:val="000C2B2A"/>
  </w:style>
  <w:style w:type="character" w:customStyle="1" w:styleId="apple-converted-space">
    <w:name w:val="apple-converted-space"/>
    <w:basedOn w:val="Absatz-Standardschriftart"/>
    <w:rsid w:val="000C2B2A"/>
  </w:style>
  <w:style w:type="paragraph" w:customStyle="1" w:styleId="id-story-authors">
    <w:name w:val="id-story-authors"/>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character" w:customStyle="1" w:styleId="id-story-authors-by">
    <w:name w:val="id-story-authors-by"/>
    <w:basedOn w:val="Absatz-Standardschriftart"/>
    <w:rsid w:val="000C2B2A"/>
  </w:style>
  <w:style w:type="character" w:styleId="Hyperlink">
    <w:name w:val="Hyperlink"/>
    <w:basedOn w:val="Absatz-Standardschriftart"/>
    <w:uiPriority w:val="99"/>
    <w:unhideWhenUsed/>
    <w:rsid w:val="000C2B2A"/>
    <w:rPr>
      <w:color w:val="0000FF"/>
      <w:u w:val="single"/>
    </w:rPr>
  </w:style>
  <w:style w:type="paragraph" w:customStyle="1" w:styleId="id-story-interactionbar">
    <w:name w:val="id-story-interactionbar"/>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character" w:customStyle="1" w:styleId="id-story-interactionbar-link-text">
    <w:name w:val="id-story-interactionbar-link-text"/>
    <w:basedOn w:val="Absatz-Standardschriftart"/>
    <w:rsid w:val="000C2B2A"/>
  </w:style>
  <w:style w:type="paragraph" w:customStyle="1" w:styleId="id-storyelement-leadtext">
    <w:name w:val="id-storyelement-leadtext"/>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paragraph" w:customStyle="1" w:styleId="id-storyelement-paragraph">
    <w:name w:val="id-storyelement-paragraph"/>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paragraph" w:customStyle="1" w:styleId="id-storyelement-factbox-paragraph">
    <w:name w:val="id-storyelement-factbox-paragraph"/>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character" w:customStyle="1" w:styleId="teaser-headline">
    <w:name w:val="teaser-headline"/>
    <w:basedOn w:val="Absatz-Standardschriftart"/>
    <w:rsid w:val="000C2B2A"/>
  </w:style>
  <w:style w:type="character" w:customStyle="1" w:styleId="bigtext">
    <w:name w:val="bigtext"/>
    <w:basedOn w:val="Absatz-Standardschriftart"/>
    <w:rsid w:val="000C2B2A"/>
  </w:style>
  <w:style w:type="character" w:customStyle="1" w:styleId="smalltext">
    <w:name w:val="smalltext"/>
    <w:basedOn w:val="Absatz-Standardschriftart"/>
    <w:rsid w:val="000C2B2A"/>
  </w:style>
  <w:style w:type="character" w:customStyle="1" w:styleId="id-storyelement-intestitiallink-cta">
    <w:name w:val="id-storyelement-intestitiallink-cta"/>
    <w:basedOn w:val="Absatz-Standardschriftart"/>
    <w:rsid w:val="000C2B2A"/>
  </w:style>
  <w:style w:type="paragraph" w:styleId="z-Formularbeginn">
    <w:name w:val="HTML Top of Form"/>
    <w:basedOn w:val="Standard"/>
    <w:next w:val="Standard"/>
    <w:link w:val="z-FormularbeginnZchn"/>
    <w:hidden/>
    <w:uiPriority w:val="99"/>
    <w:semiHidden/>
    <w:unhideWhenUsed/>
    <w:rsid w:val="000C2B2A"/>
    <w:pPr>
      <w:pBdr>
        <w:bottom w:val="single" w:sz="6" w:space="1" w:color="auto"/>
      </w:pBdr>
      <w:spacing w:before="0"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0C2B2A"/>
    <w:rPr>
      <w:rFonts w:ascii="Arial" w:eastAsia="Times New Roman" w:hAnsi="Arial" w:cs="Arial"/>
      <w:vanish/>
      <w:kern w:val="0"/>
      <w:sz w:val="16"/>
      <w:szCs w:val="16"/>
      <w:lang w:eastAsia="de-DE"/>
      <w14:ligatures w14:val="none"/>
    </w:rPr>
  </w:style>
  <w:style w:type="paragraph" w:styleId="z-Formularende">
    <w:name w:val="HTML Bottom of Form"/>
    <w:basedOn w:val="Standard"/>
    <w:next w:val="Standard"/>
    <w:link w:val="z-FormularendeZchn"/>
    <w:hidden/>
    <w:uiPriority w:val="99"/>
    <w:semiHidden/>
    <w:unhideWhenUsed/>
    <w:rsid w:val="000C2B2A"/>
    <w:pPr>
      <w:pBdr>
        <w:top w:val="single" w:sz="6" w:space="1" w:color="auto"/>
      </w:pBdr>
      <w:spacing w:before="0"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0C2B2A"/>
    <w:rPr>
      <w:rFonts w:ascii="Arial" w:eastAsia="Times New Roman" w:hAnsi="Arial" w:cs="Arial"/>
      <w:vanish/>
      <w:kern w:val="0"/>
      <w:sz w:val="16"/>
      <w:szCs w:val="16"/>
      <w:lang w:eastAsia="de-DE"/>
      <w14:ligatures w14:val="none"/>
    </w:rPr>
  </w:style>
  <w:style w:type="paragraph" w:customStyle="1" w:styleId="id-storyelement-list-item">
    <w:name w:val="id-storyelement-list-item"/>
    <w:basedOn w:val="Standard"/>
    <w:rsid w:val="000C2B2A"/>
    <w:pPr>
      <w:spacing w:before="100" w:beforeAutospacing="1" w:after="100" w:afterAutospacing="1" w:line="240" w:lineRule="auto"/>
    </w:pPr>
    <w:rPr>
      <w:rFonts w:ascii="Times New Roman" w:eastAsia="Times New Roman" w:hAnsi="Times New Roman" w:cs="Times New Roman"/>
      <w:sz w:val="24"/>
      <w:lang w:eastAsia="de-DE"/>
    </w:rPr>
  </w:style>
  <w:style w:type="character" w:styleId="Fett">
    <w:name w:val="Strong"/>
    <w:basedOn w:val="Absatz-Standardschriftart"/>
    <w:uiPriority w:val="22"/>
    <w:qFormat/>
    <w:rsid w:val="000C2B2A"/>
    <w:rPr>
      <w:b/>
      <w:bCs/>
    </w:rPr>
  </w:style>
  <w:style w:type="character" w:styleId="NichtaufgelsteErwhnung">
    <w:name w:val="Unresolved Mention"/>
    <w:basedOn w:val="Absatz-Standardschriftart"/>
    <w:uiPriority w:val="99"/>
    <w:semiHidden/>
    <w:unhideWhenUsed/>
    <w:rsid w:val="00BC1F02"/>
    <w:rPr>
      <w:color w:val="605E5C"/>
      <w:shd w:val="clear" w:color="auto" w:fill="E1DFDD"/>
    </w:rPr>
  </w:style>
  <w:style w:type="paragraph" w:styleId="Listenabsatz">
    <w:name w:val="List Paragraph"/>
    <w:basedOn w:val="Standard"/>
    <w:uiPriority w:val="34"/>
    <w:qFormat/>
    <w:rsid w:val="00BC1F02"/>
    <w:pPr>
      <w:ind w:left="720"/>
      <w:contextualSpacing/>
    </w:pPr>
  </w:style>
  <w:style w:type="paragraph" w:styleId="Kopfzeile">
    <w:name w:val="header"/>
    <w:basedOn w:val="Standard"/>
    <w:link w:val="KopfzeileZchn"/>
    <w:uiPriority w:val="99"/>
    <w:unhideWhenUsed/>
    <w:rsid w:val="00BC1F02"/>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BC1F02"/>
    <w:rPr>
      <w:rFonts w:ascii="Verdana" w:hAnsi="Verdana"/>
      <w:kern w:val="0"/>
      <w:sz w:val="22"/>
      <w14:ligatures w14:val="none"/>
    </w:rPr>
  </w:style>
  <w:style w:type="paragraph" w:styleId="Fuzeile">
    <w:name w:val="footer"/>
    <w:basedOn w:val="Standard"/>
    <w:link w:val="FuzeileZchn"/>
    <w:uiPriority w:val="99"/>
    <w:unhideWhenUsed/>
    <w:rsid w:val="00BC1F02"/>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BC1F02"/>
    <w:rPr>
      <w:rFonts w:ascii="Verdana" w:hAnsi="Verdana"/>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562981">
      <w:bodyDiv w:val="1"/>
      <w:marLeft w:val="0"/>
      <w:marRight w:val="0"/>
      <w:marTop w:val="0"/>
      <w:marBottom w:val="0"/>
      <w:divBdr>
        <w:top w:val="none" w:sz="0" w:space="0" w:color="auto"/>
        <w:left w:val="none" w:sz="0" w:space="0" w:color="auto"/>
        <w:bottom w:val="none" w:sz="0" w:space="0" w:color="auto"/>
        <w:right w:val="none" w:sz="0" w:space="0" w:color="auto"/>
      </w:divBdr>
      <w:divsChild>
        <w:div w:id="1461998393">
          <w:marLeft w:val="0"/>
          <w:marRight w:val="0"/>
          <w:marTop w:val="0"/>
          <w:marBottom w:val="450"/>
          <w:divBdr>
            <w:top w:val="none" w:sz="0" w:space="0" w:color="auto"/>
            <w:left w:val="none" w:sz="0" w:space="0" w:color="auto"/>
            <w:bottom w:val="none" w:sz="0" w:space="0" w:color="auto"/>
            <w:right w:val="none" w:sz="0" w:space="0" w:color="auto"/>
          </w:divBdr>
          <w:divsChild>
            <w:div w:id="1391880432">
              <w:marLeft w:val="0"/>
              <w:marRight w:val="0"/>
              <w:marTop w:val="0"/>
              <w:marBottom w:val="0"/>
              <w:divBdr>
                <w:top w:val="none" w:sz="0" w:space="0" w:color="auto"/>
                <w:left w:val="none" w:sz="0" w:space="0" w:color="auto"/>
                <w:bottom w:val="none" w:sz="0" w:space="0" w:color="auto"/>
                <w:right w:val="none" w:sz="0" w:space="0" w:color="auto"/>
              </w:divBdr>
              <w:divsChild>
                <w:div w:id="1635063368">
                  <w:marLeft w:val="0"/>
                  <w:marRight w:val="0"/>
                  <w:marTop w:val="0"/>
                  <w:marBottom w:val="0"/>
                  <w:divBdr>
                    <w:top w:val="none" w:sz="0" w:space="0" w:color="auto"/>
                    <w:left w:val="none" w:sz="0" w:space="0" w:color="auto"/>
                    <w:bottom w:val="none" w:sz="0" w:space="0" w:color="auto"/>
                    <w:right w:val="none" w:sz="0" w:space="0" w:color="auto"/>
                  </w:divBdr>
                  <w:divsChild>
                    <w:div w:id="310793221">
                      <w:marLeft w:val="0"/>
                      <w:marRight w:val="0"/>
                      <w:marTop w:val="0"/>
                      <w:marBottom w:val="450"/>
                      <w:divBdr>
                        <w:top w:val="none" w:sz="0" w:space="0" w:color="auto"/>
                        <w:left w:val="none" w:sz="0" w:space="0" w:color="auto"/>
                        <w:bottom w:val="none" w:sz="0" w:space="0" w:color="auto"/>
                        <w:right w:val="none" w:sz="0" w:space="0" w:color="auto"/>
                      </w:divBdr>
                      <w:divsChild>
                        <w:div w:id="982662702">
                          <w:marLeft w:val="0"/>
                          <w:marRight w:val="0"/>
                          <w:marTop w:val="0"/>
                          <w:marBottom w:val="0"/>
                          <w:divBdr>
                            <w:top w:val="none" w:sz="0" w:space="0" w:color="auto"/>
                            <w:left w:val="none" w:sz="0" w:space="0" w:color="auto"/>
                            <w:bottom w:val="none" w:sz="0" w:space="0" w:color="auto"/>
                            <w:right w:val="none" w:sz="0" w:space="0" w:color="auto"/>
                          </w:divBdr>
                          <w:divsChild>
                            <w:div w:id="1878198204">
                              <w:marLeft w:val="135"/>
                              <w:marRight w:val="0"/>
                              <w:marTop w:val="0"/>
                              <w:marBottom w:val="0"/>
                              <w:divBdr>
                                <w:top w:val="none" w:sz="0" w:space="0" w:color="auto"/>
                                <w:left w:val="none" w:sz="0" w:space="0" w:color="auto"/>
                                <w:bottom w:val="none" w:sz="0" w:space="0" w:color="auto"/>
                                <w:right w:val="none" w:sz="0" w:space="0" w:color="auto"/>
                              </w:divBdr>
                              <w:divsChild>
                                <w:div w:id="1625386014">
                                  <w:marLeft w:val="780"/>
                                  <w:marRight w:val="600"/>
                                  <w:marTop w:val="0"/>
                                  <w:marBottom w:val="885"/>
                                  <w:divBdr>
                                    <w:top w:val="none" w:sz="0" w:space="0" w:color="auto"/>
                                    <w:left w:val="none" w:sz="0" w:space="0" w:color="auto"/>
                                    <w:bottom w:val="none" w:sz="0" w:space="0" w:color="auto"/>
                                    <w:right w:val="none" w:sz="0" w:space="0" w:color="auto"/>
                                  </w:divBdr>
                                  <w:divsChild>
                                    <w:div w:id="176620680">
                                      <w:marLeft w:val="0"/>
                                      <w:marRight w:val="0"/>
                                      <w:marTop w:val="0"/>
                                      <w:marBottom w:val="0"/>
                                      <w:divBdr>
                                        <w:top w:val="none" w:sz="0" w:space="0" w:color="auto"/>
                                        <w:left w:val="none" w:sz="0" w:space="0" w:color="auto"/>
                                        <w:bottom w:val="none" w:sz="0" w:space="0" w:color="auto"/>
                                        <w:right w:val="none" w:sz="0" w:space="0" w:color="auto"/>
                                      </w:divBdr>
                                      <w:divsChild>
                                        <w:div w:id="1251086195">
                                          <w:marLeft w:val="0"/>
                                          <w:marRight w:val="150"/>
                                          <w:marTop w:val="0"/>
                                          <w:marBottom w:val="0"/>
                                          <w:divBdr>
                                            <w:top w:val="none" w:sz="0" w:space="0" w:color="auto"/>
                                            <w:left w:val="none" w:sz="0" w:space="0" w:color="auto"/>
                                            <w:bottom w:val="none" w:sz="0" w:space="0" w:color="auto"/>
                                            <w:right w:val="none" w:sz="0" w:space="0" w:color="auto"/>
                                          </w:divBdr>
                                          <w:divsChild>
                                            <w:div w:id="1435128866">
                                              <w:marLeft w:val="0"/>
                                              <w:marRight w:val="0"/>
                                              <w:marTop w:val="0"/>
                                              <w:marBottom w:val="0"/>
                                              <w:divBdr>
                                                <w:top w:val="none" w:sz="0" w:space="0" w:color="auto"/>
                                                <w:left w:val="none" w:sz="0" w:space="0" w:color="auto"/>
                                                <w:bottom w:val="none" w:sz="0" w:space="0" w:color="auto"/>
                                                <w:right w:val="none" w:sz="0" w:space="0" w:color="auto"/>
                                              </w:divBdr>
                                              <w:divsChild>
                                                <w:div w:id="753628607">
                                                  <w:marLeft w:val="0"/>
                                                  <w:marRight w:val="0"/>
                                                  <w:marTop w:val="0"/>
                                                  <w:marBottom w:val="0"/>
                                                  <w:divBdr>
                                                    <w:top w:val="none" w:sz="0" w:space="0" w:color="auto"/>
                                                    <w:left w:val="none" w:sz="0" w:space="0" w:color="auto"/>
                                                    <w:bottom w:val="none" w:sz="0" w:space="0" w:color="auto"/>
                                                    <w:right w:val="none" w:sz="0" w:space="0" w:color="auto"/>
                                                  </w:divBdr>
                                                  <w:divsChild>
                                                    <w:div w:id="5580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3845">
                                          <w:marLeft w:val="0"/>
                                          <w:marRight w:val="150"/>
                                          <w:marTop w:val="0"/>
                                          <w:marBottom w:val="0"/>
                                          <w:divBdr>
                                            <w:top w:val="none" w:sz="0" w:space="0" w:color="auto"/>
                                            <w:left w:val="none" w:sz="0" w:space="0" w:color="auto"/>
                                            <w:bottom w:val="none" w:sz="0" w:space="0" w:color="auto"/>
                                            <w:right w:val="none" w:sz="0" w:space="0" w:color="auto"/>
                                          </w:divBdr>
                                          <w:divsChild>
                                            <w:div w:id="1950236457">
                                              <w:marLeft w:val="0"/>
                                              <w:marRight w:val="0"/>
                                              <w:marTop w:val="0"/>
                                              <w:marBottom w:val="0"/>
                                              <w:divBdr>
                                                <w:top w:val="none" w:sz="0" w:space="0" w:color="auto"/>
                                                <w:left w:val="none" w:sz="0" w:space="0" w:color="auto"/>
                                                <w:bottom w:val="none" w:sz="0" w:space="0" w:color="auto"/>
                                                <w:right w:val="none" w:sz="0" w:space="0" w:color="auto"/>
                                              </w:divBdr>
                                              <w:divsChild>
                                                <w:div w:id="1787389725">
                                                  <w:marLeft w:val="0"/>
                                                  <w:marRight w:val="0"/>
                                                  <w:marTop w:val="0"/>
                                                  <w:marBottom w:val="0"/>
                                                  <w:divBdr>
                                                    <w:top w:val="none" w:sz="0" w:space="0" w:color="auto"/>
                                                    <w:left w:val="none" w:sz="0" w:space="0" w:color="auto"/>
                                                    <w:bottom w:val="none" w:sz="0" w:space="0" w:color="auto"/>
                                                    <w:right w:val="none" w:sz="0" w:space="0" w:color="auto"/>
                                                  </w:divBdr>
                                                  <w:divsChild>
                                                    <w:div w:id="12830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52321">
                                          <w:marLeft w:val="0"/>
                                          <w:marRight w:val="150"/>
                                          <w:marTop w:val="0"/>
                                          <w:marBottom w:val="0"/>
                                          <w:divBdr>
                                            <w:top w:val="none" w:sz="0" w:space="0" w:color="auto"/>
                                            <w:left w:val="none" w:sz="0" w:space="0" w:color="auto"/>
                                            <w:bottom w:val="none" w:sz="0" w:space="0" w:color="auto"/>
                                            <w:right w:val="none" w:sz="0" w:space="0" w:color="auto"/>
                                          </w:divBdr>
                                          <w:divsChild>
                                            <w:div w:id="100925830">
                                              <w:marLeft w:val="0"/>
                                              <w:marRight w:val="0"/>
                                              <w:marTop w:val="0"/>
                                              <w:marBottom w:val="0"/>
                                              <w:divBdr>
                                                <w:top w:val="none" w:sz="0" w:space="0" w:color="auto"/>
                                                <w:left w:val="none" w:sz="0" w:space="0" w:color="auto"/>
                                                <w:bottom w:val="none" w:sz="0" w:space="0" w:color="auto"/>
                                                <w:right w:val="none" w:sz="0" w:space="0" w:color="auto"/>
                                              </w:divBdr>
                                              <w:divsChild>
                                                <w:div w:id="825709914">
                                                  <w:marLeft w:val="0"/>
                                                  <w:marRight w:val="0"/>
                                                  <w:marTop w:val="0"/>
                                                  <w:marBottom w:val="0"/>
                                                  <w:divBdr>
                                                    <w:top w:val="none" w:sz="0" w:space="0" w:color="auto"/>
                                                    <w:left w:val="none" w:sz="0" w:space="0" w:color="auto"/>
                                                    <w:bottom w:val="none" w:sz="0" w:space="0" w:color="auto"/>
                                                    <w:right w:val="none" w:sz="0" w:space="0" w:color="auto"/>
                                                  </w:divBdr>
                                                  <w:divsChild>
                                                    <w:div w:id="16944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28075">
                                          <w:marLeft w:val="0"/>
                                          <w:marRight w:val="150"/>
                                          <w:marTop w:val="0"/>
                                          <w:marBottom w:val="0"/>
                                          <w:divBdr>
                                            <w:top w:val="none" w:sz="0" w:space="0" w:color="auto"/>
                                            <w:left w:val="none" w:sz="0" w:space="0" w:color="auto"/>
                                            <w:bottom w:val="none" w:sz="0" w:space="0" w:color="auto"/>
                                            <w:right w:val="none" w:sz="0" w:space="0" w:color="auto"/>
                                          </w:divBdr>
                                          <w:divsChild>
                                            <w:div w:id="287779458">
                                              <w:marLeft w:val="0"/>
                                              <w:marRight w:val="0"/>
                                              <w:marTop w:val="0"/>
                                              <w:marBottom w:val="0"/>
                                              <w:divBdr>
                                                <w:top w:val="none" w:sz="0" w:space="0" w:color="auto"/>
                                                <w:left w:val="none" w:sz="0" w:space="0" w:color="auto"/>
                                                <w:bottom w:val="none" w:sz="0" w:space="0" w:color="auto"/>
                                                <w:right w:val="none" w:sz="0" w:space="0" w:color="auto"/>
                                              </w:divBdr>
                                              <w:divsChild>
                                                <w:div w:id="750853739">
                                                  <w:marLeft w:val="0"/>
                                                  <w:marRight w:val="0"/>
                                                  <w:marTop w:val="0"/>
                                                  <w:marBottom w:val="0"/>
                                                  <w:divBdr>
                                                    <w:top w:val="none" w:sz="0" w:space="0" w:color="auto"/>
                                                    <w:left w:val="none" w:sz="0" w:space="0" w:color="auto"/>
                                                    <w:bottom w:val="none" w:sz="0" w:space="0" w:color="auto"/>
                                                    <w:right w:val="none" w:sz="0" w:space="0" w:color="auto"/>
                                                  </w:divBdr>
                                                  <w:divsChild>
                                                    <w:div w:id="3362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77996">
                                          <w:marLeft w:val="0"/>
                                          <w:marRight w:val="150"/>
                                          <w:marTop w:val="0"/>
                                          <w:marBottom w:val="0"/>
                                          <w:divBdr>
                                            <w:top w:val="none" w:sz="0" w:space="0" w:color="auto"/>
                                            <w:left w:val="none" w:sz="0" w:space="0" w:color="auto"/>
                                            <w:bottom w:val="none" w:sz="0" w:space="0" w:color="auto"/>
                                            <w:right w:val="none" w:sz="0" w:space="0" w:color="auto"/>
                                          </w:divBdr>
                                          <w:divsChild>
                                            <w:div w:id="888764151">
                                              <w:marLeft w:val="0"/>
                                              <w:marRight w:val="0"/>
                                              <w:marTop w:val="0"/>
                                              <w:marBottom w:val="0"/>
                                              <w:divBdr>
                                                <w:top w:val="none" w:sz="0" w:space="0" w:color="auto"/>
                                                <w:left w:val="none" w:sz="0" w:space="0" w:color="auto"/>
                                                <w:bottom w:val="none" w:sz="0" w:space="0" w:color="auto"/>
                                                <w:right w:val="none" w:sz="0" w:space="0" w:color="auto"/>
                                              </w:divBdr>
                                              <w:divsChild>
                                                <w:div w:id="1745642871">
                                                  <w:marLeft w:val="0"/>
                                                  <w:marRight w:val="0"/>
                                                  <w:marTop w:val="0"/>
                                                  <w:marBottom w:val="0"/>
                                                  <w:divBdr>
                                                    <w:top w:val="none" w:sz="0" w:space="0" w:color="auto"/>
                                                    <w:left w:val="none" w:sz="0" w:space="0" w:color="auto"/>
                                                    <w:bottom w:val="none" w:sz="0" w:space="0" w:color="auto"/>
                                                    <w:right w:val="none" w:sz="0" w:space="0" w:color="auto"/>
                                                  </w:divBdr>
                                                  <w:divsChild>
                                                    <w:div w:id="7243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492">
                                          <w:marLeft w:val="0"/>
                                          <w:marRight w:val="0"/>
                                          <w:marTop w:val="0"/>
                                          <w:marBottom w:val="0"/>
                                          <w:divBdr>
                                            <w:top w:val="none" w:sz="0" w:space="0" w:color="auto"/>
                                            <w:left w:val="none" w:sz="0" w:space="0" w:color="auto"/>
                                            <w:bottom w:val="none" w:sz="0" w:space="0" w:color="auto"/>
                                            <w:right w:val="none" w:sz="0" w:space="0" w:color="auto"/>
                                          </w:divBdr>
                                          <w:divsChild>
                                            <w:div w:id="1421759701">
                                              <w:marLeft w:val="0"/>
                                              <w:marRight w:val="0"/>
                                              <w:marTop w:val="0"/>
                                              <w:marBottom w:val="0"/>
                                              <w:divBdr>
                                                <w:top w:val="none" w:sz="0" w:space="0" w:color="auto"/>
                                                <w:left w:val="none" w:sz="0" w:space="0" w:color="auto"/>
                                                <w:bottom w:val="none" w:sz="0" w:space="0" w:color="auto"/>
                                                <w:right w:val="none" w:sz="0" w:space="0" w:color="auto"/>
                                              </w:divBdr>
                                              <w:divsChild>
                                                <w:div w:id="1834252652">
                                                  <w:marLeft w:val="0"/>
                                                  <w:marRight w:val="0"/>
                                                  <w:marTop w:val="0"/>
                                                  <w:marBottom w:val="0"/>
                                                  <w:divBdr>
                                                    <w:top w:val="none" w:sz="0" w:space="0" w:color="auto"/>
                                                    <w:left w:val="none" w:sz="0" w:space="0" w:color="auto"/>
                                                    <w:bottom w:val="none" w:sz="0" w:space="0" w:color="auto"/>
                                                    <w:right w:val="none" w:sz="0" w:space="0" w:color="auto"/>
                                                  </w:divBdr>
                                                  <w:divsChild>
                                                    <w:div w:id="18899026">
                                                      <w:marLeft w:val="0"/>
                                                      <w:marRight w:val="0"/>
                                                      <w:marTop w:val="10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075102">
                      <w:marLeft w:val="0"/>
                      <w:marRight w:val="0"/>
                      <w:marTop w:val="0"/>
                      <w:marBottom w:val="0"/>
                      <w:divBdr>
                        <w:top w:val="none" w:sz="0" w:space="0" w:color="auto"/>
                        <w:left w:val="none" w:sz="0" w:space="0" w:color="auto"/>
                        <w:bottom w:val="none" w:sz="0" w:space="0" w:color="auto"/>
                        <w:right w:val="none" w:sz="0" w:space="0" w:color="auto"/>
                      </w:divBdr>
                    </w:div>
                    <w:div w:id="1472140463">
                      <w:marLeft w:val="0"/>
                      <w:marRight w:val="0"/>
                      <w:marTop w:val="0"/>
                      <w:marBottom w:val="0"/>
                      <w:divBdr>
                        <w:top w:val="none" w:sz="0" w:space="0" w:color="auto"/>
                        <w:left w:val="none" w:sz="0" w:space="0" w:color="auto"/>
                        <w:bottom w:val="none" w:sz="0" w:space="0" w:color="auto"/>
                        <w:right w:val="none" w:sz="0" w:space="0" w:color="auto"/>
                      </w:divBdr>
                    </w:div>
                    <w:div w:id="1366755732">
                      <w:marLeft w:val="0"/>
                      <w:marRight w:val="0"/>
                      <w:marTop w:val="0"/>
                      <w:marBottom w:val="450"/>
                      <w:divBdr>
                        <w:top w:val="none" w:sz="0" w:space="0" w:color="auto"/>
                        <w:left w:val="none" w:sz="0" w:space="0" w:color="auto"/>
                        <w:bottom w:val="none" w:sz="0" w:space="0" w:color="auto"/>
                        <w:right w:val="none" w:sz="0" w:space="0" w:color="auto"/>
                      </w:divBdr>
                      <w:divsChild>
                        <w:div w:id="75521773">
                          <w:marLeft w:val="0"/>
                          <w:marRight w:val="0"/>
                          <w:marTop w:val="0"/>
                          <w:marBottom w:val="0"/>
                          <w:divBdr>
                            <w:top w:val="none" w:sz="0" w:space="0" w:color="auto"/>
                            <w:left w:val="none" w:sz="0" w:space="0" w:color="auto"/>
                            <w:bottom w:val="none" w:sz="0" w:space="0" w:color="auto"/>
                            <w:right w:val="none" w:sz="0" w:space="0" w:color="auto"/>
                          </w:divBdr>
                          <w:divsChild>
                            <w:div w:id="820004042">
                              <w:marLeft w:val="0"/>
                              <w:marRight w:val="0"/>
                              <w:marTop w:val="0"/>
                              <w:marBottom w:val="0"/>
                              <w:divBdr>
                                <w:top w:val="none" w:sz="0" w:space="0" w:color="auto"/>
                                <w:left w:val="none" w:sz="0" w:space="0" w:color="auto"/>
                                <w:bottom w:val="none" w:sz="0" w:space="0" w:color="auto"/>
                                <w:right w:val="none" w:sz="0" w:space="0" w:color="auto"/>
                              </w:divBdr>
                              <w:divsChild>
                                <w:div w:id="1303540775">
                                  <w:marLeft w:val="0"/>
                                  <w:marRight w:val="0"/>
                                  <w:marTop w:val="0"/>
                                  <w:marBottom w:val="0"/>
                                  <w:divBdr>
                                    <w:top w:val="none" w:sz="0" w:space="0" w:color="auto"/>
                                    <w:left w:val="none" w:sz="0" w:space="0" w:color="auto"/>
                                    <w:bottom w:val="none" w:sz="0" w:space="0" w:color="auto"/>
                                    <w:right w:val="none" w:sz="0" w:space="0" w:color="auto"/>
                                  </w:divBdr>
                                  <w:divsChild>
                                    <w:div w:id="1457336505">
                                      <w:marLeft w:val="0"/>
                                      <w:marRight w:val="0"/>
                                      <w:marTop w:val="0"/>
                                      <w:marBottom w:val="0"/>
                                      <w:divBdr>
                                        <w:top w:val="none" w:sz="0" w:space="0" w:color="auto"/>
                                        <w:left w:val="none" w:sz="0" w:space="0" w:color="auto"/>
                                        <w:bottom w:val="none" w:sz="0" w:space="0" w:color="auto"/>
                                        <w:right w:val="none" w:sz="0" w:space="0" w:color="auto"/>
                                      </w:divBdr>
                                      <w:divsChild>
                                        <w:div w:id="178085710">
                                          <w:marLeft w:val="0"/>
                                          <w:marRight w:val="0"/>
                                          <w:marTop w:val="0"/>
                                          <w:marBottom w:val="0"/>
                                          <w:divBdr>
                                            <w:top w:val="none" w:sz="0" w:space="0" w:color="auto"/>
                                            <w:left w:val="none" w:sz="0" w:space="0" w:color="auto"/>
                                            <w:bottom w:val="none" w:sz="0" w:space="0" w:color="auto"/>
                                            <w:right w:val="none" w:sz="0" w:space="0" w:color="auto"/>
                                          </w:divBdr>
                                          <w:divsChild>
                                            <w:div w:id="498737331">
                                              <w:marLeft w:val="0"/>
                                              <w:marRight w:val="0"/>
                                              <w:marTop w:val="0"/>
                                              <w:marBottom w:val="0"/>
                                              <w:divBdr>
                                                <w:top w:val="none" w:sz="0" w:space="0" w:color="auto"/>
                                                <w:left w:val="none" w:sz="0" w:space="0" w:color="auto"/>
                                                <w:bottom w:val="none" w:sz="0" w:space="0" w:color="auto"/>
                                                <w:right w:val="none" w:sz="0" w:space="0" w:color="auto"/>
                                              </w:divBdr>
                                              <w:divsChild>
                                                <w:div w:id="168521395">
                                                  <w:marLeft w:val="0"/>
                                                  <w:marRight w:val="0"/>
                                                  <w:marTop w:val="0"/>
                                                  <w:marBottom w:val="225"/>
                                                  <w:divBdr>
                                                    <w:top w:val="none" w:sz="0" w:space="0" w:color="auto"/>
                                                    <w:left w:val="none" w:sz="0" w:space="0" w:color="auto"/>
                                                    <w:bottom w:val="none" w:sz="0" w:space="0" w:color="auto"/>
                                                    <w:right w:val="none" w:sz="0" w:space="0" w:color="auto"/>
                                                  </w:divBdr>
                                                </w:div>
                                                <w:div w:id="1665549418">
                                                  <w:marLeft w:val="0"/>
                                                  <w:marRight w:val="0"/>
                                                  <w:marTop w:val="0"/>
                                                  <w:marBottom w:val="225"/>
                                                  <w:divBdr>
                                                    <w:top w:val="none" w:sz="0" w:space="0" w:color="auto"/>
                                                    <w:left w:val="none" w:sz="0" w:space="0" w:color="auto"/>
                                                    <w:bottom w:val="none" w:sz="0" w:space="0" w:color="auto"/>
                                                    <w:right w:val="none" w:sz="0" w:space="0" w:color="auto"/>
                                                  </w:divBdr>
                                                </w:div>
                                                <w:div w:id="1150554477">
                                                  <w:marLeft w:val="0"/>
                                                  <w:marRight w:val="0"/>
                                                  <w:marTop w:val="0"/>
                                                  <w:marBottom w:val="225"/>
                                                  <w:divBdr>
                                                    <w:top w:val="none" w:sz="0" w:space="0" w:color="auto"/>
                                                    <w:left w:val="none" w:sz="0" w:space="0" w:color="auto"/>
                                                    <w:bottom w:val="none" w:sz="0" w:space="0" w:color="auto"/>
                                                    <w:right w:val="none" w:sz="0" w:space="0" w:color="auto"/>
                                                  </w:divBdr>
                                                  <w:divsChild>
                                                    <w:div w:id="10158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de/politik/bundestagswahl-2021-afd-rechtsaussenpartei-extreme-rechte-fluegel-weidel-meuthen-chrupalla-hoecke-90822120.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r.de/autoren/1530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de/politik/afd-rassistisch-rechtsextrem-institut-menschenrechte-parteiverbot-verfassung-grundgesetz-92329120.html" TargetMode="External"/><Relationship Id="rId5" Type="http://schemas.openxmlformats.org/officeDocument/2006/relationships/footnotes" Target="footnotes.xml"/><Relationship Id="rId10" Type="http://schemas.openxmlformats.org/officeDocument/2006/relationships/hyperlink" Target="https://www.fr.de/politik/bundestagswahl-2021-afd-menschenrechtsinstitut-rechtsextreme-ausrichtung-deutschland-zr-90791588.html" TargetMode="External"/><Relationship Id="rId4" Type="http://schemas.openxmlformats.org/officeDocument/2006/relationships/webSettings" Target="webSettings.xml"/><Relationship Id="rId9" Type="http://schemas.openxmlformats.org/officeDocument/2006/relationships/hyperlink" Target="https://www.fr.de/politik/afd-umfragehoch-partei-ampel-scholz-hoehenflug-hintergruende-experte-92327618.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702</Words>
  <Characters>4425</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Lecybyl</dc:creator>
  <cp:keywords/>
  <dc:description/>
  <cp:lastModifiedBy>Julia Lecybyl</cp:lastModifiedBy>
  <cp:revision>2</cp:revision>
  <dcterms:created xsi:type="dcterms:W3CDTF">2023-10-09T18:09:00Z</dcterms:created>
  <dcterms:modified xsi:type="dcterms:W3CDTF">2023-10-09T19:07:00Z</dcterms:modified>
</cp:coreProperties>
</file>