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jc w:val="center"/>
      </w:pPr>
      <w:r>
        <w:rPr>
          <w:rFonts w:ascii="Georgia" w:cs="Georgia" w:eastAsia="Georgia" w:hAnsi="Georgia"/>
          <w:b/>
          <w:bCs/>
          <w:color w:val="FFFFFF"/>
          <w:sz w:val="96"/>
          <w:szCs w:val="96"/>
        </w:rPr>
        <w:t xml:space="preserve">REXLIO</w:t>
      </w:r>
    </w:p>
    <w:p>
      <w:pPr>
        <w:shd w:fill="1F3864" w:val="clear"/>
        <w:jc w:val="center"/>
      </w:pPr>
      <w:r>
        <w:rPr>
          <w:rFonts w:ascii="Georgia" w:cs="Georgia" w:eastAsia="Georgia" w:hAnsi="Georgia"/>
          <w:b/>
          <w:bCs/>
          <w:color w:val="C9A227"/>
          <w:sz w:val="32"/>
          <w:szCs w:val="32"/>
        </w:rPr>
        <w:t xml:space="preserve">SMART BAR, LOUNGE &amp; HOTEL POS</w:t>
      </w:r>
    </w:p>
    <w:p>
      <w:pPr>
        <w:shd w:fill="1F3864" w:val="clear"/>
        <w:spacing w:after="0" w:before="0" w:line="260"/>
      </w:pPr>
      <w:r>
        <w:rPr>
          <w:sz w:val="20"/>
          <w:szCs w:val="20"/>
        </w:rPr>
        <w:t xml:space="preserve"> </w:t>
      </w:r>
    </w:p>
    <w:p>
      <w:pPr>
        <w:pBdr>
          <w:top w:val="single" w:color="C9A227" w:sz="6"/>
          <w:bottom w:val="single" w:color="C9A227" w:sz="6"/>
        </w:pBdr>
        <w:shd w:fill="1F3864" w:val="clear"/>
        <w:jc w:val="center"/>
      </w:pPr>
      <w:r>
        <w:rPr>
          <w:rFonts w:ascii="Calibri" w:cs="Calibri" w:eastAsia="Calibri" w:hAnsi="Calibri"/>
          <w:b/>
          <w:bCs/>
          <w:color w:val="FFFFFF"/>
          <w:sz w:val="30"/>
          <w:szCs w:val="30"/>
        </w:rPr>
        <w:t xml:space="preserve">COMPLETE USER GUIDE</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jc w:val="center"/>
      </w:pPr>
      <w:r>
        <w:rPr>
          <w:i/>
          <w:iCs/>
          <w:color w:val="D9D9D9"/>
          <w:sz w:val="22"/>
          <w:szCs w:val="22"/>
        </w:rPr>
        <w:t xml:space="preserve">Prepared for</w:t>
      </w:r>
    </w:p>
    <w:p>
      <w:pPr>
        <w:shd w:fill="1F3864" w:val="clear"/>
        <w:jc w:val="center"/>
      </w:pPr>
      <w:r>
        <w:rPr>
          <w:rFonts w:ascii="Georgia" w:cs="Georgia" w:eastAsia="Georgia" w:hAnsi="Georgia"/>
          <w:b/>
          <w:bCs/>
          <w:color w:val="FFFFFF"/>
          <w:sz w:val="34"/>
          <w:szCs w:val="34"/>
        </w:rPr>
        <w:t xml:space="preserve">Rockbell Lounge</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jc w:val="center"/>
      </w:pPr>
      <w:r>
        <w:rPr>
          <w:b/>
          <w:bCs/>
          <w:color w:val="C9A227"/>
          <w:sz w:val="24"/>
          <w:szCs w:val="24"/>
        </w:rPr>
        <w:t xml:space="preserve">Fraezyl Solutions Ltd</w:t>
      </w:r>
    </w:p>
    <w:p>
      <w:pPr>
        <w:shd w:fill="1F3864" w:val="clear"/>
        <w:jc w:val="center"/>
      </w:pPr>
      <w:r>
        <w:rPr>
          <w:color w:val="D9D9D9"/>
          <w:sz w:val="18"/>
          <w:szCs w:val="18"/>
        </w:rPr>
        <w:t xml:space="preserve">fraezyl.app  |  info@fraezyl.app  |  +234 803 964 7190</w:t>
      </w:r>
    </w:p>
    <w:p>
      <w:pPr>
        <w:shd w:fill="1F3864" w:val="clear"/>
        <w:jc w:val="center"/>
      </w:pPr>
      <w:r>
        <w:rPr>
          <w:color w:val="BFBFBF"/>
          <w:sz w:val="16"/>
          <w:szCs w:val="16"/>
        </w:rPr>
        <w:t xml:space="preserve">Version 1.0</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line="260"/>
      </w:pPr>
      <w:r>
        <w:br w:type="page"/>
      </w:r>
    </w:p>
    <w:p>
      <w:pPr>
        <w:sectPr>
          <w:pgSz w:w="12240" w:h="15840" w:orient="portrait"/>
          <w:pgMar w:top="0" w:right="0" w:bottom="0" w:left="0" w:header="708" w:footer="708" w:gutter="0"/>
          <w:pgNumType/>
          <w:docGrid w:linePitch="360"/>
        </w:sectPr>
      </w:pPr>
    </w:p>
    <w:p>
      <w:pPr>
        <w:pStyle w:val="Heading1"/>
        <w:spacing w:after="200" w:before="400"/>
      </w:pPr>
      <w:r>
        <w:rPr>
          <w:b/>
          <w:bCs/>
          <w:color w:val="1F386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1F3864"/>
        </w:rPr>
        <w:t xml:space="preserve">Welcome to Rexlio POS</w:t>
      </w:r>
    </w:p>
    <w:p>
      <w:pPr>
        <w:spacing w:after="160"/>
      </w:pPr>
      <w:r>
        <w:rPr>
          <w:sz w:val="21"/>
          <w:szCs w:val="21"/>
        </w:rPr>
        <w:t xml:space="preserve">Rexlio POS is a smart, all-in-one point-of-sale and hospitality management system, purpose-built for bars, lounges, restaurants, and — with the Hotel Operations Add-on — small hotel front-desk operations. Rexlio was developed by Fraezyl Solutions Ltd specifically to meet the day-to-day realities of a busy Nigerian venue: unreliable power and internet, staff who need things fast and simple, and owners who need trustworthy numbers at the end of the day.</w:t>
      </w:r>
    </w:p>
    <w:p>
      <w:pPr>
        <w:spacing w:after="160"/>
      </w:pPr>
      <w:r>
        <w:rPr>
          <w:sz w:val="21"/>
          <w:szCs w:val="21"/>
        </w:rPr>
        <w:t xml:space="preserve">This guide walks through every feature currently live at Rockbell Lounge, in the order a new staff member or manager would actually encounter them — starting with logging in, through taking and completing orders, managing tables, tracking stock, running reports, and operating the Hotel module.</w:t>
      </w: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NOTE  </w:t>
      </w:r>
      <w:r>
        <w:rPr>
          <w:i/>
          <w:iCs/>
          <w:color w:val="595959"/>
          <w:sz w:val="20"/>
          <w:szCs w:val="20"/>
        </w:rPr>
        <w:t xml:space="preserve">This guide covers day-to-day use of the system. For installation, hosting, and printer setup, see the companion Technical User Guide.</w:t>
      </w:r>
    </w:p>
    <w:p>
      <w:pPr>
        <w:pStyle w:val="Heading1"/>
        <w:pageBreakBefore/>
        <w:spacing w:after="200" w:before="400"/>
      </w:pPr>
      <w:r>
        <w:rPr>
          <w:b/>
          <w:bCs/>
          <w:color w:val="1F3864"/>
        </w:rPr>
        <w:t xml:space="preserve">Logging In</w:t>
      </w:r>
    </w:p>
    <w:p>
      <w:pPr>
        <w:spacing w:after="160"/>
      </w:pPr>
      <w:r>
        <w:rPr>
          <w:sz w:val="21"/>
          <w:szCs w:val="21"/>
        </w:rPr>
        <w:t xml:space="preserve">Rexlio's login screen offers two paths, matched to how each role actually works on the floor.</w:t>
      </w:r>
    </w:p>
    <w:p>
      <w:pPr>
        <w:pStyle w:val="Heading2"/>
        <w:spacing w:after="140" w:before="280"/>
      </w:pPr>
      <w:r>
        <w:rPr>
          <w:b/>
          <w:bCs/>
          <w:color w:val="1F3864"/>
        </w:rPr>
        <w:t xml:space="preserve">Admin | Cashier Login</w:t>
      </w:r>
    </w:p>
    <w:p>
      <w:pPr>
        <w:spacing w:after="160"/>
      </w:pPr>
      <w:r>
        <w:rPr>
          <w:sz w:val="21"/>
          <w:szCs w:val="21"/>
        </w:rPr>
        <w:t xml:space="preserve">Used by Admins, Managers, Cashiers, and any office-based role. Sign in with an email address and password, exactly like any standard web application.</w:t>
      </w:r>
    </w:p>
    <w:p>
      <w:pPr>
        <w:pStyle w:val="Heading2"/>
        <w:spacing w:after="140" w:before="280"/>
      </w:pPr>
      <w:r>
        <w:rPr>
          <w:b/>
          <w:bCs/>
          <w:color w:val="1F3864"/>
        </w:rPr>
        <w:t xml:space="preserve">Waiters Login</w:t>
      </w:r>
    </w:p>
    <w:p>
      <w:pPr>
        <w:spacing w:after="160"/>
      </w:pPr>
      <w:r>
        <w:rPr>
          <w:sz w:val="21"/>
          <w:szCs w:val="21"/>
        </w:rPr>
        <w:t xml:space="preserve">Waiters sign in with a 4-digit PIN, entered on a large on-screen numeric keypad designed for quick, one-handed use on a tablet or till. This is intentionally faster than typing an email and password every time a waiter starts a shift.</w:t>
      </w:r>
    </w:p>
    <w:p>
      <w:pPr>
        <w:pStyle w:val="ListParagraph"/>
        <w:numPr>
          <w:ilvl w:val="0"/>
          <w:numId w:val="2"/>
        </w:numPr>
        <w:spacing w:after="80"/>
      </w:pPr>
      <w:r>
        <w:rPr>
          <w:sz w:val="21"/>
          <w:szCs w:val="21"/>
        </w:rPr>
        <w:t xml:space="preserve">Tap the numbers on the keypad to enter your PIN.</w:t>
      </w:r>
    </w:p>
    <w:p>
      <w:pPr>
        <w:pStyle w:val="ListParagraph"/>
        <w:numPr>
          <w:ilvl w:val="0"/>
          <w:numId w:val="2"/>
        </w:numPr>
        <w:spacing w:after="80"/>
      </w:pPr>
      <w:r>
        <w:rPr>
          <w:sz w:val="21"/>
          <w:szCs w:val="21"/>
        </w:rPr>
        <w:t xml:space="preserve">The ⌫ key removes the last digit; the ⊗ key clears the whole entry.</w:t>
      </w:r>
    </w:p>
    <w:p>
      <w:pPr>
        <w:pStyle w:val="ListParagraph"/>
        <w:numPr>
          <w:ilvl w:val="0"/>
          <w:numId w:val="2"/>
        </w:numPr>
        <w:spacing w:after="80"/>
      </w:pPr>
      <w:r>
        <w:rPr>
          <w:sz w:val="21"/>
          <w:szCs w:val="21"/>
        </w:rPr>
        <w:t xml:space="preserve">Once the correct 4-digit PIN is entered, you're signed in immediately — no separate "submit" button needed.</w:t>
      </w:r>
    </w:p>
    <w:p>
      <w:pPr>
        <w:pStyle w:val="Heading1"/>
        <w:pageBreakBefore/>
        <w:spacing w:after="200" w:before="400"/>
      </w:pPr>
      <w:r>
        <w:rPr>
          <w:b/>
          <w:bCs/>
          <w:color w:val="1F3864"/>
        </w:rPr>
        <w:t xml:space="preserve">Understanding Roles &amp; Permissions</w:t>
      </w:r>
    </w:p>
    <w:p>
      <w:pPr>
        <w:spacing w:after="160"/>
      </w:pPr>
      <w:r>
        <w:rPr>
          <w:sz w:val="21"/>
          <w:szCs w:val="21"/>
        </w:rPr>
        <w:t xml:space="preserve">Every member of staff is assigned a role, and every role has a specific, configurable set of permissions. This keeps sensitive actions — like force-closing a register, editing prices, or viewing every outlet's sales — in the hands of the right people, while giving front-line staff exactly what they need to work quickly.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Pr>
          <w:p>
            <w:r>
              <w:rPr>
                <w:b/>
                <w:bCs/>
                <w:color w:val="FFFFFF"/>
                <w:sz w:val="20"/>
                <w:szCs w:val="20"/>
              </w:rPr>
              <w:t xml:space="preserve">Feature</w:t>
            </w:r>
          </w:p>
        </w:tc>
        <w:tc>
          <w:tcPr>
            <w:tcW w:type="dxa" w:w="6500"/>
            <w:shd w:fill="1F3864" w:val="clear"/>
          </w:tcPr>
          <w:p>
            <w:r>
              <w:rPr>
                <w:b/>
                <w:bCs/>
                <w:color w:val="FFFFFF"/>
                <w:sz w:val="20"/>
                <w:szCs w:val="20"/>
              </w:rPr>
              <w:t xml:space="preserve">What it does</w:t>
            </w:r>
          </w:p>
        </w:tc>
      </w:tr>
      <w:tr>
        <w:tc>
          <w:tcPr>
            <w:tcW w:type="dxa" w:w="3000"/>
            <w:shd w:fill="FFFFFF" w:val="clear"/>
          </w:tcPr>
          <w:p>
            <w:r>
              <w:rPr>
                <w:b/>
                <w:bCs/>
                <w:color w:val="1F3864"/>
                <w:sz w:val="19"/>
                <w:szCs w:val="19"/>
              </w:rPr>
              <w:t xml:space="preserve">Admin</w:t>
            </w:r>
          </w:p>
        </w:tc>
        <w:tc>
          <w:tcPr>
            <w:tcW w:type="dxa" w:w="6500"/>
            <w:shd w:fill="FFFFFF" w:val="clear"/>
          </w:tcPr>
          <w:p>
            <w:r>
              <w:rPr>
                <w:sz w:val="19"/>
                <w:szCs w:val="19"/>
              </w:rPr>
              <w:t xml:space="preserve">Full, unrestricted access to every screen and action in the system, across every outlet. Bypasses register and outlet restrictions.</w:t>
            </w:r>
          </w:p>
        </w:tc>
      </w:tr>
      <w:tr>
        <w:tc>
          <w:tcPr>
            <w:tcW w:type="dxa" w:w="3000"/>
            <w:shd w:fill="F4F1E8" w:val="clear"/>
          </w:tcPr>
          <w:p>
            <w:r>
              <w:rPr>
                <w:b/>
                <w:bCs/>
                <w:color w:val="1F3864"/>
                <w:sz w:val="19"/>
                <w:szCs w:val="19"/>
              </w:rPr>
              <w:t xml:space="preserve">Manager</w:t>
            </w:r>
          </w:p>
        </w:tc>
        <w:tc>
          <w:tcPr>
            <w:tcW w:type="dxa" w:w="6500"/>
            <w:shd w:fill="F4F1E8" w:val="clear"/>
          </w:tcPr>
          <w:p>
            <w:r>
              <w:rPr>
                <w:sz w:val="19"/>
                <w:szCs w:val="19"/>
              </w:rPr>
              <w:t xml:space="preserve">Broad operational access — reports, staff oversight, register force-close, price tier overrides — without full system administration rights.</w:t>
            </w:r>
          </w:p>
        </w:tc>
      </w:tr>
      <w:tr>
        <w:tc>
          <w:tcPr>
            <w:tcW w:type="dxa" w:w="3000"/>
            <w:shd w:fill="FFFFFF" w:val="clear"/>
          </w:tcPr>
          <w:p>
            <w:r>
              <w:rPr>
                <w:b/>
                <w:bCs/>
                <w:color w:val="1F3864"/>
                <w:sz w:val="19"/>
                <w:szCs w:val="19"/>
              </w:rPr>
              <w:t xml:space="preserve">Cashier</w:t>
            </w:r>
          </w:p>
        </w:tc>
        <w:tc>
          <w:tcPr>
            <w:tcW w:type="dxa" w:w="6500"/>
            <w:shd w:fill="FFFFFF" w:val="clear"/>
          </w:tcPr>
          <w:p>
            <w:r>
              <w:rPr>
                <w:sz w:val="19"/>
                <w:szCs w:val="19"/>
              </w:rPr>
              <w:t xml:space="preserve">Takes and completes orders, opens/closes registers, sees all tables and running orders across the business (not just their own outlet), and can act on any table within their own outlet.</w:t>
            </w:r>
          </w:p>
        </w:tc>
      </w:tr>
      <w:tr>
        <w:tc>
          <w:tcPr>
            <w:tcW w:type="dxa" w:w="3000"/>
            <w:shd w:fill="F4F1E8" w:val="clear"/>
          </w:tcPr>
          <w:p>
            <w:r>
              <w:rPr>
                <w:b/>
                <w:bCs/>
                <w:color w:val="1F3864"/>
                <w:sz w:val="19"/>
                <w:szCs w:val="19"/>
              </w:rPr>
              <w:t xml:space="preserve">Waiter</w:t>
            </w:r>
          </w:p>
        </w:tc>
        <w:tc>
          <w:tcPr>
            <w:tcW w:type="dxa" w:w="6500"/>
            <w:shd w:fill="F4F1E8" w:val="clear"/>
          </w:tcPr>
          <w:p>
            <w:r>
              <w:rPr>
                <w:sz w:val="19"/>
                <w:szCs w:val="19"/>
              </w:rPr>
              <w:t xml:space="preserve">Takes orders and manages their own tables only. Cannot see other waiters' tables, cannot edit items already sent to the kitchen once an order is being modified, and is automatically signed out after placing an order.</w:t>
            </w:r>
          </w:p>
        </w:tc>
      </w:tr>
      <w:tr>
        <w:tc>
          <w:tcPr>
            <w:tcW w:type="dxa" w:w="3000"/>
            <w:shd w:fill="FFFFFF" w:val="clear"/>
          </w:tcPr>
          <w:p>
            <w:r>
              <w:rPr>
                <w:b/>
                <w:bCs/>
                <w:color w:val="1F3864"/>
                <w:sz w:val="19"/>
                <w:szCs w:val="19"/>
              </w:rPr>
              <w:t xml:space="preserve">Store Officer</w:t>
            </w:r>
          </w:p>
        </w:tc>
        <w:tc>
          <w:tcPr>
            <w:tcW w:type="dxa" w:w="6500"/>
            <w:shd w:fill="FFFFFF" w:val="clear"/>
          </w:tcPr>
          <w:p>
            <w:r>
              <w:rPr>
                <w:sz w:val="19"/>
                <w:szCs w:val="19"/>
              </w:rPr>
              <w:t xml:space="preserve">Manages inventory — items, stock levels, purchases, and transfers — without sales-screen access.</w:t>
            </w:r>
          </w:p>
        </w:tc>
      </w:tr>
      <w:tr>
        <w:tc>
          <w:tcPr>
            <w:tcW w:type="dxa" w:w="3000"/>
            <w:shd w:fill="F4F1E8" w:val="clear"/>
          </w:tcPr>
          <w:p>
            <w:r>
              <w:rPr>
                <w:b/>
                <w:bCs/>
                <w:color w:val="1F3864"/>
                <w:sz w:val="19"/>
                <w:szCs w:val="19"/>
              </w:rPr>
              <w:t xml:space="preserve">Accountant</w:t>
            </w:r>
          </w:p>
        </w:tc>
        <w:tc>
          <w:tcPr>
            <w:tcW w:type="dxa" w:w="6500"/>
            <w:shd w:fill="F4F1E8" w:val="clear"/>
          </w:tcPr>
          <w:p>
            <w:r>
              <w:rPr>
                <w:sz w:val="19"/>
                <w:szCs w:val="19"/>
              </w:rPr>
              <w:t xml:space="preserve">Access to financial reports and reconciliation data, without day-to-day order-taking responsibilities.</w:t>
            </w:r>
          </w:p>
        </w:tc>
      </w:tr>
    </w:tbl>
    <w:p>
      <w:pPr>
        <w:spacing w:after="160"/>
      </w:pPr>
      <w:r>
        <w:rPr>
          <w:sz w:val="21"/>
          <w:szCs w:val="21"/>
        </w:rPr>
        <w:t xml:space="preserve">Every one of these permissions can be individually turned on or off for any role from Settings → Roles, so the system can be tuned to exactly how Rockbell Lounge actually operates — including creating entirely new custom roles if needed.</w:t>
      </w:r>
    </w:p>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NOTE  </w:t>
      </w:r>
      <w:r>
        <w:rPr>
          <w:i/>
          <w:iCs/>
          <w:color w:val="595959"/>
          <w:sz w:val="20"/>
          <w:szCs w:val="20"/>
        </w:rPr>
        <w:t xml:space="preserve">Permission changes take effect the next time the affected staff member logs in. If a permission doesn't seem to have taken effect immediately, ask the staff member to sign out and back in.</w:t>
      </w:r>
    </w:p>
    <w:p>
      <w:pPr>
        <w:pStyle w:val="Heading1"/>
        <w:pageBreakBefore/>
        <w:spacing w:after="200" w:before="400"/>
      </w:pPr>
      <w:r>
        <w:rPr>
          <w:b/>
          <w:bCs/>
          <w:color w:val="1F3864"/>
        </w:rPr>
        <w:t xml:space="preserve">Taking Orders — The Sale Screen</w:t>
      </w:r>
    </w:p>
    <w:p>
      <w:pPr>
        <w:spacing w:after="160"/>
      </w:pPr>
      <w:r>
        <w:rPr>
          <w:sz w:val="21"/>
          <w:szCs w:val="21"/>
        </w:rPr>
        <w:t xml:space="preserve">The Sale Screen is where every order is built: adding items, choosing a pricing tier, and sending the order through to the kitchen or bar.</w:t>
      </w:r>
    </w:p>
    <w:p>
      <w:pPr>
        <w:pStyle w:val="Heading2"/>
        <w:spacing w:after="140" w:before="280"/>
      </w:pPr>
      <w:r>
        <w:rPr>
          <w:b/>
          <w:bCs/>
          <w:color w:val="1F3864"/>
        </w:rPr>
        <w:t xml:space="preserve">Pricing Tiers</w:t>
      </w:r>
    </w:p>
    <w:p>
      <w:pPr>
        <w:spacing w:after="160"/>
      </w:pPr>
      <w:r>
        <w:rPr>
          <w:sz w:val="21"/>
          <w:szCs w:val="21"/>
        </w:rPr>
        <w:t xml:space="preserve">Rockbell Lounge uses five pricing tiers, selectable as buttons at the top of the Sale Screen: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Pr>
          <w:p>
            <w:r>
              <w:rPr>
                <w:b/>
                <w:bCs/>
                <w:color w:val="FFFFFF"/>
                <w:sz w:val="20"/>
                <w:szCs w:val="20"/>
              </w:rPr>
              <w:t xml:space="preserve">Feature</w:t>
            </w:r>
          </w:p>
        </w:tc>
        <w:tc>
          <w:tcPr>
            <w:tcW w:type="dxa" w:w="6500"/>
            <w:shd w:fill="1F3864" w:val="clear"/>
          </w:tcPr>
          <w:p>
            <w:r>
              <w:rPr>
                <w:b/>
                <w:bCs/>
                <w:color w:val="FFFFFF"/>
                <w:sz w:val="20"/>
                <w:szCs w:val="20"/>
              </w:rPr>
              <w:t xml:space="preserve">What it does</w:t>
            </w:r>
          </w:p>
        </w:tc>
      </w:tr>
      <w:tr>
        <w:tc>
          <w:tcPr>
            <w:tcW w:type="dxa" w:w="3000"/>
            <w:shd w:fill="FFFFFF" w:val="clear"/>
          </w:tcPr>
          <w:p>
            <w:r>
              <w:rPr>
                <w:b/>
                <w:bCs/>
                <w:color w:val="1F3864"/>
                <w:sz w:val="19"/>
                <w:szCs w:val="19"/>
              </w:rPr>
              <w:t xml:space="preserve">Regular</w:t>
            </w:r>
          </w:p>
        </w:tc>
        <w:tc>
          <w:tcPr>
            <w:tcW w:type="dxa" w:w="6500"/>
            <w:shd w:fill="FFFFFF" w:val="clear"/>
          </w:tcPr>
          <w:p>
            <w:r>
              <w:rPr>
                <w:sz w:val="19"/>
                <w:szCs w:val="19"/>
              </w:rPr>
              <w:t xml:space="preserve">Standard dine-in pricing. Table selection stays available.</w:t>
            </w:r>
          </w:p>
        </w:tc>
      </w:tr>
      <w:tr>
        <w:tc>
          <w:tcPr>
            <w:tcW w:type="dxa" w:w="3000"/>
            <w:shd w:fill="F4F1E8" w:val="clear"/>
          </w:tcPr>
          <w:p>
            <w:r>
              <w:rPr>
                <w:b/>
                <w:bCs/>
                <w:color w:val="1F3864"/>
                <w:sz w:val="19"/>
                <w:szCs w:val="19"/>
              </w:rPr>
              <w:t xml:space="preserve">Outlet</w:t>
            </w:r>
          </w:p>
        </w:tc>
        <w:tc>
          <w:tcPr>
            <w:tcW w:type="dxa" w:w="6500"/>
            <w:shd w:fill="F4F1E8" w:val="clear"/>
          </w:tcPr>
          <w:p>
            <w:r>
              <w:rPr>
                <w:sz w:val="19"/>
                <w:szCs w:val="19"/>
              </w:rPr>
              <w:t xml:space="preserve">Take-away pricing — a small fixed markup over Regular. Table selection stays available (a take-away customer may still be seated while waiting).</w:t>
            </w:r>
          </w:p>
        </w:tc>
      </w:tr>
      <w:tr>
        <w:tc>
          <w:tcPr>
            <w:tcW w:type="dxa" w:w="3000"/>
            <w:shd w:fill="FFFFFF" w:val="clear"/>
          </w:tcPr>
          <w:p>
            <w:r>
              <w:rPr>
                <w:b/>
                <w:bCs/>
                <w:color w:val="1F3864"/>
                <w:sz w:val="19"/>
                <w:szCs w:val="19"/>
              </w:rPr>
              <w:t xml:space="preserve">Delivery</w:t>
            </w:r>
          </w:p>
        </w:tc>
        <w:tc>
          <w:tcPr>
            <w:tcW w:type="dxa" w:w="6500"/>
            <w:shd w:fill="FFFFFF" w:val="clear"/>
          </w:tcPr>
          <w:p>
            <w:r>
              <w:rPr>
                <w:sz w:val="19"/>
                <w:szCs w:val="19"/>
              </w:rPr>
              <w:t xml:space="preserve">Delivery pricing, automatically calculated as Outlet price plus a small delivery premium. Table selection is disabled for delivery orders.</w:t>
            </w:r>
          </w:p>
        </w:tc>
      </w:tr>
      <w:tr>
        <w:tc>
          <w:tcPr>
            <w:tcW w:type="dxa" w:w="3000"/>
            <w:shd w:fill="F4F1E8" w:val="clear"/>
          </w:tcPr>
          <w:p>
            <w:r>
              <w:rPr>
                <w:b/>
                <w:bCs/>
                <w:color w:val="1F3864"/>
                <w:sz w:val="19"/>
                <w:szCs w:val="19"/>
              </w:rPr>
              <w:t xml:space="preserve">VIP</w:t>
            </w:r>
          </w:p>
        </w:tc>
        <w:tc>
          <w:tcPr>
            <w:tcW w:type="dxa" w:w="6500"/>
            <w:shd w:fill="F4F1E8" w:val="clear"/>
          </w:tcPr>
          <w:p>
            <w:r>
              <w:rPr>
                <w:sz w:val="19"/>
                <w:szCs w:val="19"/>
              </w:rPr>
              <w:t xml:space="preserve">A separate, independently-priced tier for VIP guests. Table selection stays available.</w:t>
            </w:r>
          </w:p>
        </w:tc>
      </w:tr>
      <w:tr>
        <w:tc>
          <w:tcPr>
            <w:tcW w:type="dxa" w:w="3000"/>
            <w:shd w:fill="FFFFFF" w:val="clear"/>
          </w:tcPr>
          <w:p>
            <w:r>
              <w:rPr>
                <w:b/>
                <w:bCs/>
                <w:color w:val="1F3864"/>
                <w:sz w:val="19"/>
                <w:szCs w:val="19"/>
              </w:rPr>
              <w:t xml:space="preserve">Club</w:t>
            </w:r>
          </w:p>
        </w:tc>
        <w:tc>
          <w:tcPr>
            <w:tcW w:type="dxa" w:w="6500"/>
            <w:shd w:fill="FFFFFF" w:val="clear"/>
          </w:tcPr>
          <w:p>
            <w:r>
              <w:rPr>
                <w:sz w:val="19"/>
                <w:szCs w:val="19"/>
              </w:rPr>
              <w:t xml:space="preserve">A separate, independently-priced tier for Club-area guests. Table selection stays available.</w:t>
            </w:r>
          </w:p>
        </w:tc>
      </w:tr>
    </w:tbl>
    <w:p>
      <w:pPr>
        <w:spacing w:after="160"/>
      </w:pPr>
      <w:r>
        <w:rPr>
          <w:sz w:val="21"/>
          <w:szCs w:val="21"/>
        </w:rPr>
        <w:t xml:space="preserve">Some counters can be configured to lock automatically to a specific tier — for example, a counter serving only the Club area can be set so that regular staff cannot accidentally switch it to Regular pricing. Admin and Manager can always override a locked tier when genuinely needed.</w:t>
      </w:r>
    </w:p>
    <w:p>
      <w:pPr>
        <w:pStyle w:val="Heading2"/>
        <w:spacing w:after="140" w:before="280"/>
      </w:pPr>
      <w:r>
        <w:rPr>
          <w:b/>
          <w:bCs/>
          <w:color w:val="1F3864"/>
        </w:rPr>
        <w:t xml:space="preserve">Categories: Food &amp; Drinks</w:t>
      </w:r>
    </w:p>
    <w:p>
      <w:pPr>
        <w:spacing w:after="160"/>
      </w:pPr>
      <w:r>
        <w:rPr>
          <w:sz w:val="21"/>
          <w:szCs w:val="21"/>
        </w:rPr>
        <w:t xml:space="preserve">The item menu is organised into clearly labelled categories — Food and Drinks at the top level, with detailed sub-categories underneath (Grilled Finger Food, Soups, Beer, Wine, Champagne, and more). Tap a category to filter the item grid; tap the Search button (magnifying glass) to jump straight to the search box and find any item by name, code, or category instantly.</w:t>
      </w:r>
    </w:p>
    <w:p>
      <w:pPr>
        <w:pStyle w:val="Heading1"/>
        <w:pageBreakBefore/>
        <w:spacing w:after="200" w:before="400"/>
      </w:pPr>
      <w:r>
        <w:rPr>
          <w:b/>
          <w:bCs/>
          <w:color w:val="1F3864"/>
        </w:rPr>
        <w:t xml:space="preserve">Table Management — The New Table-First Flow</w:t>
      </w:r>
    </w:p>
    <w:p>
      <w:pPr>
        <w:spacing w:after="160"/>
      </w:pPr>
      <w:r>
        <w:rPr>
          <w:sz w:val="21"/>
          <w:szCs w:val="21"/>
        </w:rPr>
        <w:t xml:space="preserve">Rockbell Lounge runs on a modern, table-first workflow designed specifically for speed. Instead of navigating to the item grid first, Waiters and Cashiers land directly on their own personal table panel the moment they log in.</w:t>
      </w:r>
    </w:p>
    <w:p>
      <w:pPr>
        <w:pStyle w:val="Heading2"/>
        <w:spacing w:after="140" w:before="280"/>
      </w:pPr>
      <w:r>
        <w:rPr>
          <w:b/>
          <w:bCs/>
          <w:color w:val="1F3864"/>
        </w:rPr>
        <w:t xml:space="preserve">Starting a New Order</w:t>
      </w:r>
    </w:p>
    <w:p>
      <w:pPr>
        <w:pStyle w:val="ListParagraph"/>
        <w:numPr>
          <w:ilvl w:val="0"/>
          <w:numId w:val="3"/>
        </w:numPr>
        <w:spacing w:after="80"/>
      </w:pPr>
      <w:r>
        <w:rPr>
          <w:sz w:val="21"/>
          <w:szCs w:val="21"/>
        </w:rPr>
        <w:t xml:space="preserve">Tap "+ New Table" — the system instantly creates a new, uniquely-named table for you (e.g. grace-0001) and opens the item grid, ready for entry.</w:t>
      </w:r>
    </w:p>
    <w:p>
      <w:pPr>
        <w:pStyle w:val="ListParagraph"/>
        <w:numPr>
          <w:ilvl w:val="0"/>
          <w:numId w:val="3"/>
        </w:numPr>
        <w:spacing w:after="80"/>
      </w:pPr>
      <w:r>
        <w:rPr>
          <w:sz w:val="21"/>
          <w:szCs w:val="21"/>
        </w:rPr>
        <w:t xml:space="preserve">Add items as normal and send the order through.</w:t>
      </w:r>
    </w:p>
    <w:p>
      <w:pPr>
        <w:pStyle w:val="ListParagraph"/>
        <w:numPr>
          <w:ilvl w:val="0"/>
          <w:numId w:val="3"/>
        </w:numPr>
        <w:spacing w:after="80"/>
      </w:pPr>
      <w:r>
        <w:rPr>
          <w:sz w:val="21"/>
          <w:szCs w:val="21"/>
        </w:rPr>
        <w:t xml:space="preserve">You'll automatically return to your table panel afterwards, ready for the next customer.</w:t>
      </w:r>
    </w:p>
    <w:p>
      <w:pPr>
        <w:pStyle w:val="Heading2"/>
        <w:spacing w:after="140" w:before="280"/>
      </w:pPr>
      <w:r>
        <w:rPr>
          <w:b/>
          <w:bCs/>
          <w:color w:val="1F3864"/>
        </w:rPr>
        <w:t xml:space="preserve">Managing an Existing Table</w:t>
      </w:r>
    </w:p>
    <w:p>
      <w:pPr>
        <w:spacing w:after="160"/>
      </w:pPr>
      <w:r>
        <w:rPr>
          <w:sz w:val="21"/>
          <w:szCs w:val="21"/>
        </w:rPr>
        <w:t xml:space="preserve">Tap any table on your panel to reveal six quick actions, executed instantly without leaving the screen: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Pr>
          <w:p>
            <w:r>
              <w:rPr>
                <w:b/>
                <w:bCs/>
                <w:color w:val="FFFFFF"/>
                <w:sz w:val="20"/>
                <w:szCs w:val="20"/>
              </w:rPr>
              <w:t xml:space="preserve">Feature</w:t>
            </w:r>
          </w:p>
        </w:tc>
        <w:tc>
          <w:tcPr>
            <w:tcW w:type="dxa" w:w="6500"/>
            <w:shd w:fill="1F3864" w:val="clear"/>
          </w:tcPr>
          <w:p>
            <w:r>
              <w:rPr>
                <w:b/>
                <w:bCs/>
                <w:color w:val="FFFFFF"/>
                <w:sz w:val="20"/>
                <w:szCs w:val="20"/>
              </w:rPr>
              <w:t xml:space="preserve">What it does</w:t>
            </w:r>
          </w:p>
        </w:tc>
      </w:tr>
      <w:tr>
        <w:tc>
          <w:tcPr>
            <w:tcW w:type="dxa" w:w="3000"/>
            <w:shd w:fill="FFFFFF" w:val="clear"/>
          </w:tcPr>
          <w:p>
            <w:r>
              <w:rPr>
                <w:b/>
                <w:bCs/>
                <w:color w:val="1F3864"/>
                <w:sz w:val="19"/>
                <w:szCs w:val="19"/>
              </w:rPr>
              <w:t xml:space="preserve">Modify Order</w:t>
            </w:r>
          </w:p>
        </w:tc>
        <w:tc>
          <w:tcPr>
            <w:tcW w:type="dxa" w:w="6500"/>
            <w:shd w:fill="FFFFFF" w:val="clear"/>
          </w:tcPr>
          <w:p>
            <w:r>
              <w:rPr>
                <w:sz w:val="19"/>
                <w:szCs w:val="19"/>
              </w:rPr>
              <w:t xml:space="preserve">Opens the item grid so you can add more items. Items already sent to the kitchen are shown for reference but cannot be edited or removed by Waiters — only newly added items can be changed.</w:t>
            </w:r>
          </w:p>
        </w:tc>
      </w:tr>
      <w:tr>
        <w:tc>
          <w:tcPr>
            <w:tcW w:type="dxa" w:w="3000"/>
            <w:shd w:fill="F4F1E8" w:val="clear"/>
          </w:tcPr>
          <w:p>
            <w:r>
              <w:rPr>
                <w:b/>
                <w:bCs/>
                <w:color w:val="1F3864"/>
                <w:sz w:val="19"/>
                <w:szCs w:val="19"/>
              </w:rPr>
              <w:t xml:space="preserve">Order Details</w:t>
            </w:r>
          </w:p>
        </w:tc>
        <w:tc>
          <w:tcPr>
            <w:tcW w:type="dxa" w:w="6500"/>
            <w:shd w:fill="F4F1E8" w:val="clear"/>
          </w:tcPr>
          <w:p>
            <w:r>
              <w:rPr>
                <w:sz w:val="19"/>
                <w:szCs w:val="19"/>
              </w:rPr>
              <w:t xml:space="preserve">A quick, read-only look at everything currently on the table — no risk of accidentally changing anything.</w:t>
            </w:r>
          </w:p>
        </w:tc>
      </w:tr>
      <w:tr>
        <w:tc>
          <w:tcPr>
            <w:tcW w:type="dxa" w:w="3000"/>
            <w:shd w:fill="FFFFFF" w:val="clear"/>
          </w:tcPr>
          <w:p>
            <w:r>
              <w:rPr>
                <w:b/>
                <w:bCs/>
                <w:color w:val="1F3864"/>
                <w:sz w:val="19"/>
                <w:szCs w:val="19"/>
              </w:rPr>
              <w:t xml:space="preserve">Invoice</w:t>
            </w:r>
          </w:p>
        </w:tc>
        <w:tc>
          <w:tcPr>
            <w:tcW w:type="dxa" w:w="6500"/>
            <w:shd w:fill="FFFFFF" w:val="clear"/>
          </w:tcPr>
          <w:p>
            <w:r>
              <w:rPr>
                <w:sz w:val="19"/>
                <w:szCs w:val="19"/>
              </w:rPr>
              <w:t xml:space="preserve">Completes the order and takes payment.</w:t>
            </w:r>
          </w:p>
        </w:tc>
      </w:tr>
      <w:tr>
        <w:tc>
          <w:tcPr>
            <w:tcW w:type="dxa" w:w="3000"/>
            <w:shd w:fill="F4F1E8" w:val="clear"/>
          </w:tcPr>
          <w:p>
            <w:r>
              <w:rPr>
                <w:b/>
                <w:bCs/>
                <w:color w:val="1F3864"/>
                <w:sz w:val="19"/>
                <w:szCs w:val="19"/>
              </w:rPr>
              <w:t xml:space="preserve">Split Bill</w:t>
            </w:r>
          </w:p>
        </w:tc>
        <w:tc>
          <w:tcPr>
            <w:tcW w:type="dxa" w:w="6500"/>
            <w:shd w:fill="F4F1E8" w:val="clear"/>
          </w:tcPr>
          <w:p>
            <w:r>
              <w:rPr>
                <w:sz w:val="19"/>
                <w:szCs w:val="19"/>
              </w:rPr>
              <w:t xml:space="preserve">Splits the table's bill for separate payments.</w:t>
            </w:r>
          </w:p>
        </w:tc>
      </w:tr>
      <w:tr>
        <w:tc>
          <w:tcPr>
            <w:tcW w:type="dxa" w:w="3000"/>
            <w:shd w:fill="FFFFFF" w:val="clear"/>
          </w:tcPr>
          <w:p>
            <w:r>
              <w:rPr>
                <w:b/>
                <w:bCs/>
                <w:color w:val="1F3864"/>
                <w:sz w:val="19"/>
                <w:szCs w:val="19"/>
              </w:rPr>
              <w:t xml:space="preserve">Merge Table</w:t>
            </w:r>
          </w:p>
        </w:tc>
        <w:tc>
          <w:tcPr>
            <w:tcW w:type="dxa" w:w="6500"/>
            <w:shd w:fill="FFFFFF" w:val="clear"/>
          </w:tcPr>
          <w:p>
            <w:r>
              <w:rPr>
                <w:sz w:val="19"/>
                <w:szCs w:val="19"/>
              </w:rPr>
              <w:t xml:space="preserve">Combines this table's order with another open table.</w:t>
            </w:r>
          </w:p>
        </w:tc>
      </w:tr>
      <w:tr>
        <w:tc>
          <w:tcPr>
            <w:tcW w:type="dxa" w:w="3000"/>
            <w:shd w:fill="F4F1E8" w:val="clear"/>
          </w:tcPr>
          <w:p>
            <w:r>
              <w:rPr>
                <w:b/>
                <w:bCs/>
                <w:color w:val="1F3864"/>
                <w:sz w:val="19"/>
                <w:szCs w:val="19"/>
              </w:rPr>
              <w:t xml:space="preserve">Print Bill</w:t>
            </w:r>
          </w:p>
        </w:tc>
        <w:tc>
          <w:tcPr>
            <w:tcW w:type="dxa" w:w="6500"/>
            <w:shd w:fill="F4F1E8" w:val="clear"/>
          </w:tcPr>
          <w:p>
            <w:r>
              <w:rPr>
                <w:sz w:val="19"/>
                <w:szCs w:val="19"/>
              </w:rPr>
              <w:t xml:space="preserve">Prints the bill immediately — no extra confirmation step.</w:t>
            </w:r>
          </w:p>
        </w:tc>
      </w:tr>
      <w:tr>
        <w:tc>
          <w:tcPr>
            <w:tcW w:type="dxa" w:w="3000"/>
            <w:shd w:fill="FFFFFF" w:val="clear"/>
          </w:tcPr>
          <w:p>
            <w:r>
              <w:rPr>
                <w:b/>
                <w:bCs/>
                <w:color w:val="1F3864"/>
                <w:sz w:val="19"/>
                <w:szCs w:val="19"/>
              </w:rPr>
              <w:t xml:space="preserve">Cancel Order</w:t>
            </w:r>
          </w:p>
        </w:tc>
        <w:tc>
          <w:tcPr>
            <w:tcW w:type="dxa" w:w="6500"/>
            <w:shd w:fill="FFFFFF" w:val="clear"/>
          </w:tcPr>
          <w:p>
            <w:r>
              <w:rPr>
                <w:sz w:val="19"/>
                <w:szCs w:val="19"/>
              </w:rPr>
              <w:t xml:space="preserve">Cancels the order. This always asks for confirmation first, since it can't be undone.</w:t>
            </w:r>
          </w:p>
        </w:tc>
      </w:tr>
    </w:tbl>
    <w:p>
      <w:pPr>
        <w:pBdr>
          <w:top w:val="single" w:color="E0E0E0" w:sz="2"/>
          <w:bottom w:val="single" w:color="E0E0E0" w:sz="2"/>
          <w:left w:val="single" w:color="C9A227" w:sz="24"/>
          <w:right w:val="single" w:color="E0E0E0" w:sz="2"/>
        </w:pBdr>
        <w:shd w:fill="F4F1E8" w:val="clear"/>
        <w:spacing w:after="200" w:before="120"/>
      </w:pPr>
      <w:r>
        <w:rPr>
          <w:b/>
          <w:bCs/>
          <w:color w:val="1F3864"/>
          <w:sz w:val="20"/>
          <w:szCs w:val="20"/>
        </w:rPr>
        <w:t xml:space="preserve">NOTE  </w:t>
      </w:r>
      <w:r>
        <w:rPr>
          <w:i/>
          <w:iCs/>
          <w:color w:val="595959"/>
          <w:sz w:val="20"/>
          <w:szCs w:val="20"/>
        </w:rPr>
        <w:t xml:space="preserve">Waiters see only the tables they personally created. Cashiers, Managers, and Admin see every table across the whole business — filterable by Outlet, User, and Date — and can take action on any table within their own outlet directly. A table from a different outlet can still be viewed, with a one-tap "Switch to Outlet" if action is genuinely needed there.</w:t>
      </w:r>
    </w:p>
    <w:p>
      <w:pPr>
        <w:pStyle w:val="Heading2"/>
        <w:spacing w:after="140" w:before="280"/>
      </w:pPr>
      <w:r>
        <w:rPr>
          <w:b/>
          <w:bCs/>
          <w:color w:val="1F3864"/>
        </w:rPr>
        <w:t xml:space="preserve">Working Across Multiple Devices</w:t>
      </w:r>
    </w:p>
    <w:p>
      <w:pPr>
        <w:spacing w:after="160"/>
      </w:pPr>
      <w:r>
        <w:rPr>
          <w:sz w:val="21"/>
          <w:szCs w:val="21"/>
        </w:rPr>
        <w:t xml:space="preserve">An order started on one till is fully visible and actionable from any other till, the moment it's needed — including all six quick actions. This means a Waiter can start an order at the bar and a colleague can complete it at another station without losing anything.</w:t>
      </w:r>
    </w:p>
    <w:p>
      <w:pPr>
        <w:pStyle w:val="Heading2"/>
        <w:spacing w:after="140" w:before="280"/>
      </w:pPr>
      <w:r>
        <w:rPr>
          <w:b/>
          <w:bCs/>
          <w:color w:val="1F3864"/>
        </w:rPr>
        <w:t xml:space="preserve">Automatic Sign-Out After Placing an Order</w:t>
      </w:r>
    </w:p>
    <w:p>
      <w:pPr>
        <w:spacing w:after="160"/>
      </w:pPr>
      <w:r>
        <w:rPr>
          <w:sz w:val="21"/>
          <w:szCs w:val="21"/>
        </w:rPr>
        <w:t xml:space="preserve">For Waiters specifically, the system automatically signs them out a few seconds after placing an order — enough time for the kitchen ticket to print and the confirmation to display — before returning to the login screen. This keeps a shared till secure between customers. If the connection drops at exactly that moment, the system is smart enough to keep the Waiter signed in rather than lock them out.</w:t>
      </w:r>
    </w:p>
    <w:p>
      <w:pPr>
        <w:pStyle w:val="Heading1"/>
        <w:pageBreakBefore/>
        <w:spacing w:after="200" w:before="400"/>
      </w:pPr>
      <w:r>
        <w:rPr>
          <w:b/>
          <w:bCs/>
          <w:color w:val="1F3864"/>
        </w:rPr>
        <w:t xml:space="preserve">Running Orders &amp; Order Lookup</w:t>
      </w:r>
    </w:p>
    <w:p>
      <w:pPr>
        <w:spacing w:after="160"/>
      </w:pPr>
      <w:r>
        <w:rPr>
          <w:sz w:val="21"/>
          <w:szCs w:val="21"/>
        </w:rPr>
        <w:t xml:space="preserve">Beyond the table panel, Rexlio provides a dedicated Running Orders view and an Order Lookup screen for reviewing both open and completed orders, with the same permission-based visibility rules as the table panel — Waiters see their own, higher roles see everything relevant to their access.</w:t>
      </w:r>
    </w:p>
    <w:p>
      <w:pPr>
        <w:pStyle w:val="Heading1"/>
        <w:pageBreakBefore/>
        <w:spacing w:after="200" w:before="400"/>
      </w:pPr>
      <w:r>
        <w:rPr>
          <w:b/>
          <w:bCs/>
          <w:color w:val="1F3864"/>
        </w:rPr>
        <w:t xml:space="preserve">Registers</w:t>
      </w:r>
    </w:p>
    <w:p>
      <w:pPr>
        <w:spacing w:after="160"/>
      </w:pPr>
      <w:r>
        <w:rPr>
          <w:sz w:val="21"/>
          <w:szCs w:val="21"/>
        </w:rPr>
        <w:t xml:space="preserve">A register must be open at an outlet before any sale can be completed there — this is what keeps cash handling accountable. Registers are opened and closed by Cashiers, Managers, or Admin.</w:t>
      </w:r>
    </w:p>
    <w:p>
      <w:pPr>
        <w:pStyle w:val="Heading2"/>
        <w:spacing w:after="140" w:before="280"/>
      </w:pPr>
      <w:r>
        <w:rPr>
          <w:b/>
          <w:bCs/>
          <w:color w:val="1F3864"/>
        </w:rPr>
        <w:t xml:space="preserve">Force-Close (Admin &amp; Manager only)</w:t>
      </w:r>
    </w:p>
    <w:p>
      <w:pPr>
        <w:spacing w:after="160"/>
      </w:pPr>
      <w:r>
        <w:rPr>
          <w:sz w:val="21"/>
          <w:szCs w:val="21"/>
        </w:rPr>
        <w:t xml:space="preserve">If a register is accidentally left open — a forgotten shift-end, a staff member who left without closing out — Admin or Manager can force-close it from Settings → Report → Manage Registers. The system shows the calculated total and requires the admin to manually enter the actual counted cash, so any discrepancy is caught and recorded rather than silently accepted. Every force-close is logged with who did it, when, and why.</w:t>
      </w:r>
    </w:p>
    <w:p>
      <w:pPr>
        <w:pStyle w:val="Heading1"/>
        <w:pageBreakBefore/>
        <w:spacing w:after="200" w:before="400"/>
      </w:pPr>
      <w:r>
        <w:rPr>
          <w:b/>
          <w:bCs/>
          <w:color w:val="1F3864"/>
        </w:rPr>
        <w:t xml:space="preserve">Managing Items &amp; Stock</w:t>
      </w:r>
    </w:p>
    <w:p>
      <w:pPr>
        <w:pStyle w:val="Heading2"/>
        <w:spacing w:after="140" w:before="280"/>
      </w:pPr>
      <w:r>
        <w:rPr>
          <w:b/>
          <w:bCs/>
          <w:color w:val="1F3864"/>
        </w:rPr>
        <w:t xml:space="preserve">Adding Items</w:t>
      </w:r>
    </w:p>
    <w:p>
      <w:pPr>
        <w:spacing w:after="160"/>
      </w:pPr>
      <w:r>
        <w:rPr>
          <w:sz w:val="21"/>
          <w:szCs w:val="21"/>
        </w:rPr>
        <w:t xml:space="preserve">Items can be added individually through Add Item, or in bulk through the Bulk Upload tool — useful when onboarding a large menu or a new supplier's product range all at once.</w:t>
      </w:r>
    </w:p>
    <w:p>
      <w:pPr>
        <w:pStyle w:val="Heading2"/>
        <w:spacing w:after="140" w:before="280"/>
      </w:pPr>
      <w:r>
        <w:rPr>
          <w:b/>
          <w:bCs/>
          <w:color w:val="1F3864"/>
        </w:rPr>
        <w:t xml:space="preserve">Bulk Quantity &amp; Price Updates</w:t>
      </w:r>
    </w:p>
    <w:p>
      <w:pPr>
        <w:spacing w:after="160"/>
      </w:pPr>
      <w:r>
        <w:rPr>
          <w:sz w:val="21"/>
          <w:szCs w:val="21"/>
        </w:rPr>
        <w:t xml:space="preserve">Two dedicated tools let Admin (or any role granted the permission) update stock quantities or prices across many items at once: download a spreadsheet pre-filled with current values, edit it, and re-upload to apply the changes in one pass.</w:t>
      </w:r>
    </w:p>
    <w:p>
      <w:pPr>
        <w:pStyle w:val="Heading2"/>
        <w:spacing w:after="140" w:before="280"/>
      </w:pPr>
      <w:r>
        <w:rPr>
          <w:b/>
          <w:bCs/>
          <w:color w:val="1F3864"/>
        </w:rPr>
        <w:t xml:space="preserve">Stock Reports &amp; Oversale Control</w:t>
      </w:r>
    </w:p>
    <w:p>
      <w:pPr>
        <w:spacing w:after="160"/>
      </w:pPr>
      <w:r>
        <w:rPr>
          <w:sz w:val="21"/>
          <w:szCs w:val="21"/>
        </w:rPr>
        <w:t xml:space="preserve">The Stock Report shows a full, auditable ledger of every purchase, sale, waste, and adjustment affecting stock — never a single easily-corrupted number. Rexlio can also be configured to block a sale when an item's stock reaches zero, with a global default and a per-item override (Always Allow / Always Block / Use Global Default), so the business decides exactly how strict this control should be.</w:t>
      </w:r>
    </w:p>
    <w:p>
      <w:pPr>
        <w:pStyle w:val="Heading2"/>
        <w:spacing w:after="140" w:before="280"/>
      </w:pPr>
      <w:r>
        <w:rPr>
          <w:b/>
          <w:bCs/>
          <w:color w:val="1F3864"/>
        </w:rPr>
        <w:t xml:space="preserve">Central Store</w:t>
      </w:r>
    </w:p>
    <w:p>
      <w:pPr>
        <w:spacing w:after="160"/>
      </w:pPr>
      <w:r>
        <w:rPr>
          <w:sz w:val="21"/>
          <w:szCs w:val="21"/>
        </w:rPr>
        <w:t xml:space="preserve">A dedicated, non-selling outlet — Central Store — can be used as the single point all purchasing flows through, distributing stock to other outlets via the built-in transfer system. Access is restricted to Admin, Manager, and Accountant.</w:t>
      </w:r>
    </w:p>
    <w:p>
      <w:pPr>
        <w:pStyle w:val="Heading1"/>
        <w:pageBreakBefore/>
        <w:spacing w:after="200" w:before="400"/>
      </w:pPr>
      <w:r>
        <w:rPr>
          <w:b/>
          <w:bCs/>
          <w:color w:val="1F3864"/>
        </w:rPr>
        <w:t xml:space="preserve">Reports</w:t>
      </w:r>
    </w:p>
    <w:p>
      <w:pPr>
        <w:spacing w:after="160"/>
      </w:pPr>
      <w:r>
        <w:rPr>
          <w:sz w:val="21"/>
          <w:szCs w:val="21"/>
        </w:rPr>
        <w:t xml:space="preserve">Rexlio ships with a comprehensive set of reports, all following the same consistent pattern — filterable, exportable, and printable.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Pr>
          <w:p>
            <w:r>
              <w:rPr>
                <w:b/>
                <w:bCs/>
                <w:color w:val="FFFFFF"/>
                <w:sz w:val="20"/>
                <w:szCs w:val="20"/>
              </w:rPr>
              <w:t xml:space="preserve">Feature</w:t>
            </w:r>
          </w:p>
        </w:tc>
        <w:tc>
          <w:tcPr>
            <w:tcW w:type="dxa" w:w="6500"/>
            <w:shd w:fill="1F3864" w:val="clear"/>
          </w:tcPr>
          <w:p>
            <w:r>
              <w:rPr>
                <w:b/>
                <w:bCs/>
                <w:color w:val="FFFFFF"/>
                <w:sz w:val="20"/>
                <w:szCs w:val="20"/>
              </w:rPr>
              <w:t xml:space="preserve">What it does</w:t>
            </w:r>
          </w:p>
        </w:tc>
      </w:tr>
      <w:tr>
        <w:tc>
          <w:tcPr>
            <w:tcW w:type="dxa" w:w="3000"/>
            <w:shd w:fill="FFFFFF" w:val="clear"/>
          </w:tcPr>
          <w:p>
            <w:r>
              <w:rPr>
                <w:b/>
                <w:bCs/>
                <w:color w:val="1F3864"/>
                <w:sz w:val="19"/>
                <w:szCs w:val="19"/>
              </w:rPr>
              <w:t xml:space="preserve">Detailed Sale Report</w:t>
            </w:r>
          </w:p>
        </w:tc>
        <w:tc>
          <w:tcPr>
            <w:tcW w:type="dxa" w:w="6500"/>
            <w:shd w:fill="FFFFFF" w:val="clear"/>
          </w:tcPr>
          <w:p>
            <w:r>
              <w:rPr>
                <w:sz w:val="19"/>
                <w:szCs w:val="19"/>
              </w:rPr>
              <w:t xml:space="preserve">Every individual sale, with time, invoice number, waiter, payment method, and due/paid status. Filterable by outlet, user, date, time, invoice number, payment method, and due status.</w:t>
            </w:r>
          </w:p>
        </w:tc>
      </w:tr>
      <w:tr>
        <w:tc>
          <w:tcPr>
            <w:tcW w:type="dxa" w:w="3000"/>
            <w:shd w:fill="F4F1E8" w:val="clear"/>
          </w:tcPr>
          <w:p>
            <w:r>
              <w:rPr>
                <w:b/>
                <w:bCs/>
                <w:color w:val="1F3864"/>
                <w:sz w:val="19"/>
                <w:szCs w:val="19"/>
              </w:rPr>
              <w:t xml:space="preserve">Sales by Category</w:t>
            </w:r>
          </w:p>
        </w:tc>
        <w:tc>
          <w:tcPr>
            <w:tcW w:type="dxa" w:w="6500"/>
            <w:shd w:fill="F4F1E8" w:val="clear"/>
          </w:tcPr>
          <w:p>
            <w:r>
              <w:rPr>
                <w:sz w:val="19"/>
                <w:szCs w:val="19"/>
              </w:rPr>
              <w:t xml:space="preserve">Category-level performance summary — quantity, sales value, and average selling price per item.</w:t>
            </w:r>
          </w:p>
        </w:tc>
      </w:tr>
      <w:tr>
        <w:tc>
          <w:tcPr>
            <w:tcW w:type="dxa" w:w="3000"/>
            <w:shd w:fill="FFFFFF" w:val="clear"/>
          </w:tcPr>
          <w:p>
            <w:r>
              <w:rPr>
                <w:b/>
                <w:bCs/>
                <w:color w:val="1F3864"/>
                <w:sz w:val="19"/>
                <w:szCs w:val="19"/>
              </w:rPr>
              <w:t xml:space="preserve">Daily Sale / Daily Summary</w:t>
            </w:r>
          </w:p>
        </w:tc>
        <w:tc>
          <w:tcPr>
            <w:tcW w:type="dxa" w:w="6500"/>
            <w:shd w:fill="FFFFFF" w:val="clear"/>
          </w:tcPr>
          <w:p>
            <w:r>
              <w:rPr>
                <w:sz w:val="19"/>
                <w:szCs w:val="19"/>
              </w:rPr>
              <w:t xml:space="preserve">A day-by-day rollup of totals, due, and paid amounts.</w:t>
            </w:r>
          </w:p>
        </w:tc>
      </w:tr>
      <w:tr>
        <w:tc>
          <w:tcPr>
            <w:tcW w:type="dxa" w:w="3000"/>
            <w:shd w:fill="F4F1E8" w:val="clear"/>
          </w:tcPr>
          <w:p>
            <w:r>
              <w:rPr>
                <w:b/>
                <w:bCs/>
                <w:color w:val="1F3864"/>
                <w:sz w:val="19"/>
                <w:szCs w:val="19"/>
              </w:rPr>
              <w:t xml:space="preserve">Register Report</w:t>
            </w:r>
          </w:p>
        </w:tc>
        <w:tc>
          <w:tcPr>
            <w:tcW w:type="dxa" w:w="6500"/>
            <w:shd w:fill="F4F1E8" w:val="clear"/>
          </w:tcPr>
          <w:p>
            <w:r>
              <w:rPr>
                <w:sz w:val="19"/>
                <w:szCs w:val="19"/>
              </w:rPr>
              <w:t xml:space="preserve">A full history of every register session, with a detailed pop-up view of payment-method breakdowns, products sold, and discrepancies for any past session.</w:t>
            </w:r>
          </w:p>
        </w:tc>
      </w:tr>
      <w:tr>
        <w:tc>
          <w:tcPr>
            <w:tcW w:type="dxa" w:w="3000"/>
            <w:shd w:fill="FFFFFF" w:val="clear"/>
          </w:tcPr>
          <w:p>
            <w:r>
              <w:rPr>
                <w:b/>
                <w:bCs/>
                <w:color w:val="1F3864"/>
                <w:sz w:val="19"/>
                <w:szCs w:val="19"/>
              </w:rPr>
              <w:t xml:space="preserve">Stock Report</w:t>
            </w:r>
          </w:p>
        </w:tc>
        <w:tc>
          <w:tcPr>
            <w:tcW w:type="dxa" w:w="6500"/>
            <w:shd w:fill="FFFFFF" w:val="clear"/>
          </w:tcPr>
          <w:p>
            <w:r>
              <w:rPr>
                <w:sz w:val="19"/>
                <w:szCs w:val="19"/>
              </w:rPr>
              <w:t xml:space="preserve">The full inventory ledger — opening balance, every purchase/consumption/waste/adjustment, and closing balance — per outlet or across all outlets.</w:t>
            </w:r>
          </w:p>
        </w:tc>
      </w:tr>
      <w:tr>
        <w:tc>
          <w:tcPr>
            <w:tcW w:type="dxa" w:w="3000"/>
            <w:shd w:fill="F4F1E8" w:val="clear"/>
          </w:tcPr>
          <w:p>
            <w:r>
              <w:rPr>
                <w:b/>
                <w:bCs/>
                <w:color w:val="1F3864"/>
                <w:sz w:val="19"/>
                <w:szCs w:val="19"/>
              </w:rPr>
              <w:t xml:space="preserve">Audit Log Report</w:t>
            </w:r>
          </w:p>
        </w:tc>
        <w:tc>
          <w:tcPr>
            <w:tcW w:type="dxa" w:w="6500"/>
            <w:shd w:fill="F4F1E8" w:val="clear"/>
          </w:tcPr>
          <w:p>
            <w:r>
              <w:rPr>
                <w:sz w:val="19"/>
                <w:szCs w:val="19"/>
              </w:rPr>
              <w:t xml:space="preserve">A complete accountability trail of sensitive actions — force-closed registers, cancelled orders, and more.</w:t>
            </w:r>
          </w:p>
        </w:tc>
      </w:tr>
    </w:tbl>
    <w:p>
      <w:pPr>
        <w:spacing w:after="160"/>
      </w:pPr>
      <w:r>
        <w:rPr>
          <w:sz w:val="21"/>
          <w:szCs w:val="21"/>
        </w:rPr>
        <w:t xml:space="preserve">Every report screen includes Export to Excel, Export to PDF, and Print, with the option to choose exactly which columns appear on a printed copy.</w:t>
      </w:r>
    </w:p>
    <w:p>
      <w:pPr>
        <w:pStyle w:val="Heading1"/>
        <w:pageBreakBefore/>
        <w:spacing w:after="200" w:before="400"/>
      </w:pPr>
      <w:r>
        <w:rPr>
          <w:b/>
          <w:bCs/>
          <w:color w:val="1F3864"/>
        </w:rPr>
        <w:t xml:space="preserve">The Hotel Operations Add-on</w:t>
      </w:r>
    </w:p>
    <w:p>
      <w:pPr>
        <w:spacing w:after="160"/>
      </w:pPr>
      <w:r>
        <w:rPr>
          <w:sz w:val="21"/>
          <w:szCs w:val="21"/>
        </w:rPr>
        <w:t xml:space="preserve">For venues that also manage rooms — like Rockbell Lounge's on-site accommodation — the Hotel Operations Add-on brings room management directly into Rexlio, fully integrated with the same staff, permissions, and reporting the team already uses.</w:t>
      </w:r>
    </w:p>
    <w:p>
      <w:pPr>
        <w:pStyle w:val="Heading2"/>
        <w:spacing w:after="140" w:before="280"/>
      </w:pPr>
      <w:r>
        <w:rPr>
          <w:b/>
          <w:bCs/>
          <w:color w:val="1F3864"/>
        </w:rPr>
        <w:t xml:space="preserve">Turning It On</w:t>
      </w:r>
    </w:p>
    <w:p>
      <w:pPr>
        <w:spacing w:after="160"/>
      </w:pPr>
      <w:r>
        <w:rPr>
          <w:sz w:val="21"/>
          <w:szCs w:val="21"/>
        </w:rPr>
        <w:t xml:space="preserve">The Hotel module is entirely optional and switchable. From Settings → Modules, an Admin can turn Hotel Operations on or off at any time — instantly, with no restart or re-login required, and with zero data loss when switched off. Everything that was built stays safely in place, simply hidden from view until switched back on.</w:t>
      </w:r>
    </w:p>
    <w:p>
      <w:pPr>
        <w:pStyle w:val="Heading2"/>
        <w:spacing w:after="140" w:before="280"/>
      </w:pPr>
      <w:r>
        <w:rPr>
          <w:b/>
          <w:bCs/>
          <w:color w:val="1F3864"/>
        </w:rPr>
        <w:t xml:space="preserve">Rooms &amp; Room Types</w:t>
      </w:r>
    </w:p>
    <w:p>
      <w:pPr>
        <w:spacing w:after="160"/>
      </w:pPr>
      <w:r>
        <w:rPr>
          <w:sz w:val="21"/>
          <w:szCs w:val="21"/>
        </w:rPr>
        <w:t xml:space="preserve">Set up Room Types (Standard, Deluxe, Suite, etc.) with an informational rate, then add individual Rooms under each type. Every room tracks two independent states at all times: its occupancy (Vacant / Occupied / Out of Order) and its housekeeping status (Clean / Dirty / In Progress / Inspected) — because a room can genuinely be both occupied and dirty at the same time.</w:t>
      </w:r>
    </w:p>
    <w:p>
      <w:pPr>
        <w:pStyle w:val="Heading2"/>
        <w:spacing w:after="140" w:before="280"/>
      </w:pPr>
      <w:r>
        <w:rPr>
          <w:b/>
          <w:bCs/>
          <w:color w:val="1F3864"/>
        </w:rPr>
        <w:t xml:space="preserve">Front Desk</w:t>
      </w:r>
    </w:p>
    <w:p>
      <w:pPr>
        <w:spacing w:after="160"/>
      </w:pPr>
      <w:r>
        <w:rPr>
          <w:sz w:val="21"/>
          <w:szCs w:val="21"/>
        </w:rPr>
        <w:t xml:space="preserve">A live room board shows every room at a glance, colour-coded by status. From here, front-desk staff can:</w:t>
      </w:r>
    </w:p>
    <w:p>
      <w:pPr>
        <w:pStyle w:val="ListParagraph"/>
        <w:numPr>
          <w:ilvl w:val="0"/>
          <w:numId w:val="2"/>
        </w:numPr>
        <w:spacing w:after="80"/>
      </w:pPr>
      <w:r>
        <w:rPr>
          <w:sz w:val="21"/>
          <w:szCs w:val="21"/>
        </w:rPr>
        <w:t xml:space="preserve">Check a guest in — recording their name, contact, and expected check-out date.</w:t>
      </w:r>
    </w:p>
    <w:p>
      <w:pPr>
        <w:pStyle w:val="ListParagraph"/>
        <w:numPr>
          <w:ilvl w:val="0"/>
          <w:numId w:val="2"/>
        </w:numPr>
        <w:spacing w:after="80"/>
      </w:pPr>
      <w:r>
        <w:rPr>
          <w:sz w:val="21"/>
          <w:szCs w:val="21"/>
        </w:rPr>
        <w:t xml:space="preserve">Check a guest out — the room automatically becomes vacant and dirty, and a cleaning task is created for housekeeping.</w:t>
      </w:r>
    </w:p>
    <w:p>
      <w:pPr>
        <w:pStyle w:val="ListParagraph"/>
        <w:numPr>
          <w:ilvl w:val="0"/>
          <w:numId w:val="2"/>
        </w:numPr>
        <w:spacing w:after="80"/>
      </w:pPr>
      <w:r>
        <w:rPr>
          <w:sz w:val="21"/>
          <w:szCs w:val="21"/>
        </w:rPr>
        <w:t xml:space="preserve">Mark a room Out of Order, with a reason, and bring it back into service later.</w:t>
      </w:r>
    </w:p>
    <w:p>
      <w:pPr>
        <w:pStyle w:val="ListParagraph"/>
        <w:numPr>
          <w:ilvl w:val="0"/>
          <w:numId w:val="2"/>
        </w:numPr>
        <w:spacing w:after="80"/>
      </w:pPr>
      <w:r>
        <w:rPr>
          <w:sz w:val="21"/>
          <w:szCs w:val="21"/>
        </w:rPr>
        <w:t xml:space="preserve">View the full history of any room's status changes.</w:t>
      </w:r>
    </w:p>
    <w:p>
      <w:pPr>
        <w:spacing w:after="160"/>
      </w:pPr>
      <w:r>
        <w:rPr>
          <w:sz w:val="21"/>
          <w:szCs w:val="21"/>
        </w:rPr>
        <w:t xml:space="preserve">If a room isn't yet marked clean when a new guest wants to check in, the system shows a clear warning rather than silently allowing it or blocking it outright — the front-desk staff member can confirm and proceed if appropriate.</w:t>
      </w:r>
    </w:p>
    <w:p>
      <w:pPr>
        <w:pStyle w:val="Heading2"/>
        <w:spacing w:after="140" w:before="280"/>
      </w:pPr>
      <w:r>
        <w:rPr>
          <w:b/>
          <w:bCs/>
          <w:color w:val="1F3864"/>
        </w:rPr>
        <w:t xml:space="preserve">Housekeeping Board</w:t>
      </w:r>
    </w:p>
    <w:p>
      <w:pPr>
        <w:spacing w:after="160"/>
      </w:pPr>
      <w:r>
        <w:rPr>
          <w:sz w:val="21"/>
          <w:szCs w:val="21"/>
        </w:rPr>
        <w:t xml:space="preserve">A dedicated, tablet-friendly screen for housekeeping staff — built on the same proven design as the Kitchen Panel used for food orders. Staff see their own assigned tasks plus a shared pool of unassigned work, and move each task through Start → Done → Verify, with a supervisor giving final sign-off.</w:t>
      </w:r>
    </w:p>
    <w:p>
      <w:pPr>
        <w:pStyle w:val="Heading2"/>
        <w:spacing w:after="140" w:before="280"/>
      </w:pPr>
      <w:r>
        <w:rPr>
          <w:b/>
          <w:bCs/>
          <w:color w:val="1F3864"/>
        </w:rPr>
        <w:t xml:space="preserve">Room Value Tracking</w:t>
      </w:r>
    </w:p>
    <w:p>
      <w:pPr>
        <w:spacing w:after="160"/>
      </w:pPr>
      <w:r>
        <w:rPr>
          <w:sz w:val="21"/>
          <w:szCs w:val="21"/>
        </w:rPr>
        <w:t xml:space="preserve">Each stay records an informational value, calculated at check-in from the room's rate and expected length of stay. This is a recorded figure for reporting purposes only — it is deliberately kept separate from the restaurant/bar's actual sales, registers, and invoicing. Only Admin and Manager can adjust this value, and every change is logged.</w:t>
      </w:r>
    </w:p>
    <w:p>
      <w:pPr>
        <w:pStyle w:val="Heading2"/>
        <w:spacing w:after="140" w:before="280"/>
      </w:pPr>
      <w:r>
        <w:rPr>
          <w:b/>
          <w:bCs/>
          <w:color w:val="1F3864"/>
        </w:rPr>
        <w:t xml:space="preserve">Hotel Reports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Pr>
          <w:p>
            <w:r>
              <w:rPr>
                <w:b/>
                <w:bCs/>
                <w:color w:val="FFFFFF"/>
                <w:sz w:val="20"/>
                <w:szCs w:val="20"/>
              </w:rPr>
              <w:t xml:space="preserve">Feature</w:t>
            </w:r>
          </w:p>
        </w:tc>
        <w:tc>
          <w:tcPr>
            <w:tcW w:type="dxa" w:w="6500"/>
            <w:shd w:fill="1F3864" w:val="clear"/>
          </w:tcPr>
          <w:p>
            <w:r>
              <w:rPr>
                <w:b/>
                <w:bCs/>
                <w:color w:val="FFFFFF"/>
                <w:sz w:val="20"/>
                <w:szCs w:val="20"/>
              </w:rPr>
              <w:t xml:space="preserve">What it does</w:t>
            </w:r>
          </w:p>
        </w:tc>
      </w:tr>
      <w:tr>
        <w:tc>
          <w:tcPr>
            <w:tcW w:type="dxa" w:w="3000"/>
            <w:shd w:fill="FFFFFF" w:val="clear"/>
          </w:tcPr>
          <w:p>
            <w:r>
              <w:rPr>
                <w:b/>
                <w:bCs/>
                <w:color w:val="1F3864"/>
                <w:sz w:val="19"/>
                <w:szCs w:val="19"/>
              </w:rPr>
              <w:t xml:space="preserve">Occupancy</w:t>
            </w:r>
          </w:p>
        </w:tc>
        <w:tc>
          <w:tcPr>
            <w:tcW w:type="dxa" w:w="6500"/>
            <w:shd w:fill="FFFFFF" w:val="clear"/>
          </w:tcPr>
          <w:p>
            <w:r>
              <w:rPr>
                <w:sz w:val="19"/>
                <w:szCs w:val="19"/>
              </w:rPr>
              <w:t xml:space="preserve">Rooms occupied per day, occupancy percentage, arrivals and departures, average length of stay.</w:t>
            </w:r>
          </w:p>
        </w:tc>
      </w:tr>
      <w:tr>
        <w:tc>
          <w:tcPr>
            <w:tcW w:type="dxa" w:w="3000"/>
            <w:shd w:fill="F4F1E8" w:val="clear"/>
          </w:tcPr>
          <w:p>
            <w:r>
              <w:rPr>
                <w:b/>
                <w:bCs/>
                <w:color w:val="1F3864"/>
                <w:sz w:val="19"/>
                <w:szCs w:val="19"/>
              </w:rPr>
              <w:t xml:space="preserve">Value Generated</w:t>
            </w:r>
          </w:p>
        </w:tc>
        <w:tc>
          <w:tcPr>
            <w:tcW w:type="dxa" w:w="6500"/>
            <w:shd w:fill="F4F1E8" w:val="clear"/>
          </w:tcPr>
          <w:p>
            <w:r>
              <w:rPr>
                <w:sz w:val="19"/>
                <w:szCs w:val="19"/>
              </w:rPr>
              <w:t xml:space="preserve">Total recorded room value for a selected period — by Day, Week, Month, or Year — broken down by room category, with a grand total.</w:t>
            </w:r>
          </w:p>
        </w:tc>
      </w:tr>
      <w:tr>
        <w:tc>
          <w:tcPr>
            <w:tcW w:type="dxa" w:w="3000"/>
            <w:shd w:fill="FFFFFF" w:val="clear"/>
          </w:tcPr>
          <w:p>
            <w:r>
              <w:rPr>
                <w:b/>
                <w:bCs/>
                <w:color w:val="1F3864"/>
                <w:sz w:val="19"/>
                <w:szCs w:val="19"/>
              </w:rPr>
              <w:t xml:space="preserve">Stays</w:t>
            </w:r>
          </w:p>
        </w:tc>
        <w:tc>
          <w:tcPr>
            <w:tcW w:type="dxa" w:w="6500"/>
            <w:shd w:fill="FFFFFF" w:val="clear"/>
          </w:tcPr>
          <w:p>
            <w:r>
              <w:rPr>
                <w:sz w:val="19"/>
                <w:szCs w:val="19"/>
              </w:rPr>
              <w:t xml:space="preserve">Every stay checked in within a date range, with staff, room category, and value totals.</w:t>
            </w:r>
          </w:p>
        </w:tc>
      </w:tr>
      <w:tr>
        <w:tc>
          <w:tcPr>
            <w:tcW w:type="dxa" w:w="3000"/>
            <w:shd w:fill="F4F1E8" w:val="clear"/>
          </w:tcPr>
          <w:p>
            <w:r>
              <w:rPr>
                <w:b/>
                <w:bCs/>
                <w:color w:val="1F3864"/>
                <w:sz w:val="19"/>
                <w:szCs w:val="19"/>
              </w:rPr>
              <w:t xml:space="preserve">Housekeeping Productivity</w:t>
            </w:r>
          </w:p>
        </w:tc>
        <w:tc>
          <w:tcPr>
            <w:tcW w:type="dxa" w:w="6500"/>
            <w:shd w:fill="F4F1E8" w:val="clear"/>
          </w:tcPr>
          <w:p>
            <w:r>
              <w:rPr>
                <w:sz w:val="19"/>
                <w:szCs w:val="19"/>
              </w:rPr>
              <w:t xml:space="preserve">Tasks completed per staff member and per room category, with average turnaround times.</w:t>
            </w:r>
          </w:p>
        </w:tc>
      </w:tr>
      <w:tr>
        <w:tc>
          <w:tcPr>
            <w:tcW w:type="dxa" w:w="3000"/>
            <w:shd w:fill="FFFFFF" w:val="clear"/>
          </w:tcPr>
          <w:p>
            <w:r>
              <w:rPr>
                <w:b/>
                <w:bCs/>
                <w:color w:val="1F3864"/>
                <w:sz w:val="19"/>
                <w:szCs w:val="19"/>
              </w:rPr>
              <w:t xml:space="preserve">Room Turnaround</w:t>
            </w:r>
          </w:p>
        </w:tc>
        <w:tc>
          <w:tcPr>
            <w:tcW w:type="dxa" w:w="6500"/>
            <w:shd w:fill="FFFFFF" w:val="clear"/>
          </w:tcPr>
          <w:p>
            <w:r>
              <w:rPr>
                <w:sz w:val="19"/>
                <w:szCs w:val="19"/>
              </w:rPr>
              <w:t xml:space="preserve">How long each room stayed dirty after check-out, and how long until it was inspected — flags rooms still dirty.</w:t>
            </w:r>
          </w:p>
        </w:tc>
      </w:tr>
      <w:tr>
        <w:tc>
          <w:tcPr>
            <w:tcW w:type="dxa" w:w="3000"/>
            <w:shd w:fill="F4F1E8" w:val="clear"/>
          </w:tcPr>
          <w:p>
            <w:r>
              <w:rPr>
                <w:b/>
                <w:bCs/>
                <w:color w:val="1F3864"/>
                <w:sz w:val="19"/>
                <w:szCs w:val="19"/>
              </w:rPr>
              <w:t xml:space="preserve">Out of Order</w:t>
            </w:r>
          </w:p>
        </w:tc>
        <w:tc>
          <w:tcPr>
            <w:tcW w:type="dxa" w:w="6500"/>
            <w:shd w:fill="F4F1E8" w:val="clear"/>
          </w:tcPr>
          <w:p>
            <w:r>
              <w:rPr>
                <w:sz w:val="19"/>
                <w:szCs w:val="19"/>
              </w:rPr>
              <w:t xml:space="preserve">Every period a room was out of service, who logged it, why, and for how long.</w:t>
            </w:r>
          </w:p>
        </w:tc>
      </w:tr>
      <w:tr>
        <w:tc>
          <w:tcPr>
            <w:tcW w:type="dxa" w:w="3000"/>
            <w:shd w:fill="FFFFFF" w:val="clear"/>
          </w:tcPr>
          <w:p>
            <w:r>
              <w:rPr>
                <w:b/>
                <w:bCs/>
                <w:color w:val="1F3864"/>
                <w:sz w:val="19"/>
                <w:szCs w:val="19"/>
              </w:rPr>
              <w:t xml:space="preserve">Room Status History</w:t>
            </w:r>
          </w:p>
        </w:tc>
        <w:tc>
          <w:tcPr>
            <w:tcW w:type="dxa" w:w="6500"/>
            <w:shd w:fill="FFFFFF" w:val="clear"/>
          </w:tcPr>
          <w:p>
            <w:r>
              <w:rPr>
                <w:sz w:val="19"/>
                <w:szCs w:val="19"/>
              </w:rPr>
              <w:t xml:space="preserve">A full, printable history of every occupancy and housekeeping change for any room.</w:t>
            </w:r>
          </w:p>
        </w:tc>
      </w:tr>
    </w:tbl>
    <w:p>
      <w:pPr>
        <w:pStyle w:val="Heading1"/>
        <w:pageBreakBefore/>
        <w:spacing w:after="200" w:before="400"/>
      </w:pPr>
      <w:r>
        <w:rPr>
          <w:b/>
          <w:bCs/>
          <w:color w:val="1F3864"/>
        </w:rPr>
        <w:t xml:space="preserve">Getting Help</w:t>
      </w:r>
    </w:p>
    <w:p>
      <w:pPr>
        <w:spacing w:after="160"/>
      </w:pPr>
      <w:r>
        <w:rPr>
          <w:sz w:val="21"/>
          <w:szCs w:val="21"/>
        </w:rPr>
        <w:t xml:space="preserve">For day-to-day questions, speak with your on-site Rexlio administrator. For technical support, system changes, or anything covered in the Technical User Guide, contact Fraezyl Solutions Ltd directly.</w:t>
      </w:r>
    </w:p>
    <w:p>
      <w:pPr>
        <w:spacing w:after="160"/>
      </w:pPr>
      <w:r>
        <w:rPr>
          <w:b/>
          <w:bCs/>
          <w:sz w:val="21"/>
          <w:szCs w:val="21"/>
        </w:rPr>
        <w:t xml:space="preserve">Fraezyl Solutions Ltd</w:t>
      </w:r>
    </w:p>
    <w:p>
      <w:pPr>
        <w:spacing w:after="160"/>
      </w:pPr>
      <w:r>
        <w:rPr>
          <w:sz w:val="21"/>
          <w:szCs w:val="21"/>
        </w:rPr>
        <w:t xml:space="preserve">fraezyl.app  |  info@fraezyl.app  |  +234 803 964 7190</w:t>
      </w:r>
    </w:p>
    <w:p>
      <w:pPr>
        <w:sectPr>
          <w:headerReference w:type="default" r:id="rId7"/>
          <w:footerReference w:type="default" r:id="rId8"/>
          <w:pgSz w:w="12240" w:h="15840" w:orient="portrait"/>
          <w:pgMar w:top="1100" w:right="1300" w:bottom="1100" w:left="1300" w:header="708" w:footer="708" w:gutter="0"/>
          <w:pgNumType/>
          <w:docGrid w:linePitch="360"/>
        </w:sectPr>
      </w:pPr>
    </w:p>
    <w:p>
      <w:pPr>
        <w:pageBreakBefore/>
        <w:shd w:fill="1F3864" w:val="clear"/>
        <w:spacing w:line="260"/>
      </w:pPr>
      <w: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jc w:val="center"/>
      </w:pPr>
      <w:r>
        <w:rPr>
          <w:i/>
          <w:iCs/>
          <w:color w:val="FFFFFF"/>
          <w:sz w:val="26"/>
          <w:szCs w:val="26"/>
        </w:rPr>
        <w:t xml:space="preserve">Built to run a real venue —</w:t>
      </w:r>
    </w:p>
    <w:p>
      <w:pPr>
        <w:shd w:fill="1F3864" w:val="clear"/>
        <w:jc w:val="center"/>
      </w:pPr>
      <w:r>
        <w:rPr>
          <w:b/>
          <w:bCs/>
          <w:i/>
          <w:iCs/>
          <w:color w:val="C9A227"/>
          <w:sz w:val="26"/>
          <w:szCs w:val="26"/>
        </w:rPr>
        <w:t xml:space="preserve">not just take orders.</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pBdr>
          <w:top w:val="single" w:color="C9A227" w:sz="4"/>
        </w:pBdr>
        <w:shd w:fill="1F3864" w:val="clear"/>
        <w:jc w:val="center"/>
      </w:pPr>
      <w:r>
        <w:rPr>
          <w:b/>
          <w:bCs/>
          <w:color w:val="FFFFFF"/>
          <w:sz w:val="22"/>
          <w:szCs w:val="22"/>
        </w:rPr>
        <w:t xml:space="preserve">REXLIO POS</w:t>
      </w:r>
    </w:p>
    <w:p>
      <w:pPr>
        <w:shd w:fill="1F3864" w:val="clear"/>
        <w:jc w:val="center"/>
      </w:pPr>
      <w:r>
        <w:rPr>
          <w:color w:val="D9D9D9"/>
          <w:sz w:val="16"/>
          <w:szCs w:val="16"/>
        </w:rPr>
        <w:t xml:space="preserve">A Fraezyl Solutions Ltd Product</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p>
      <w:pPr>
        <w:shd w:fill="1F3864" w:val="clear"/>
        <w:spacing w:after="0" w:before="0" w:line="260"/>
      </w:pPr>
      <w:r>
        <w:rPr>
          <w:sz w:val="20"/>
          <w:szCs w:val="20"/>
        </w:rPr>
        <w:t xml:space="preserve"> </w:t>
      </w:r>
    </w:p>
    <w:sectPr>
      <w:pgSz w:w="12240" w:h="15840"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Fraezyl Solutions 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pBdr>
      <w:jc w:val="right"/>
    </w:pPr>
    <w:r>
      <w:rPr>
        <w:color w:val="595959"/>
        <w:sz w:val="16"/>
        <w:szCs w:val="16"/>
      </w:rPr>
      <w:t xml:space="preserve">REXLIO POS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F3864"/>
      <w:sz w:val="32"/>
      <w:szCs w:val="32"/>
    </w:rPr>
  </w:style>
  <w:style w:type="paragraph" w:styleId="Heading2">
    <w:name w:val="Heading 2"/>
    <w:basedOn w:val="Normal"/>
    <w:next w:val="Normal"/>
    <w:qFormat/>
    <w:pPr>
      <w:spacing w:after="140" w:before="280"/>
      <w:outlineLvl w:val="1"/>
    </w:pPr>
    <w:rPr>
      <w:rFonts w:ascii="Georgia" w:cs="Georgia" w:eastAsia="Georgia" w:hAnsi="Georgia"/>
      <w:b/>
      <w:bCs/>
      <w:color w:val="1F3864"/>
      <w:sz w:val="26"/>
      <w:szCs w:val="26"/>
    </w:rPr>
  </w:style>
  <w:style w:type="paragraph" w:styleId="Heading3">
    <w:name w:val="Heading 3"/>
    <w:basedOn w:val="Normal"/>
    <w:next w:val="Normal"/>
    <w:qFormat/>
    <w:pPr>
      <w:spacing w:after="100" w:before="200"/>
      <w:outlineLvl w:val="2"/>
    </w:pPr>
    <w:rPr>
      <w:b/>
      <w:bCs/>
      <w:color w:val="C9A2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2026-09-20T18:43:15.950Z</dcterms:created>
  <dcterms:modified xsi:type="dcterms:W3CDTF">2026-09-20T18:43:15.950Z</dcterms:modified>
</cp:coreProperties>
</file>

<file path=docProps/custom.xml><?xml version="1.0" encoding="utf-8"?>
<Properties xmlns="http://schemas.openxmlformats.org/officeDocument/2006/custom-properties" xmlns:vt="http://schemas.openxmlformats.org/officeDocument/2006/docPropsVTypes"/>
</file>