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F9FC1" w14:textId="77777777" w:rsidR="0087138D" w:rsidRPr="0087138D" w:rsidRDefault="00326E2D" w:rsidP="0087138D">
      <w:pPr>
        <w:pStyle w:val="ListParagraph"/>
        <w:numPr>
          <w:ilvl w:val="0"/>
          <w:numId w:val="1"/>
        </w:numPr>
      </w:pPr>
      <w:r w:rsidRPr="00326E2D">
        <w:t xml:space="preserve">Table of </w:t>
      </w:r>
      <w:proofErr w:type="gramStart"/>
      <w:r w:rsidRPr="00326E2D">
        <w:t>Contents;</w:t>
      </w:r>
      <w:proofErr w:type="gramEnd"/>
      <w:r w:rsidRPr="00326E2D">
        <w:t xml:space="preserve"> </w:t>
      </w:r>
    </w:p>
    <w:p w14:paraId="5124305C" w14:textId="77777777" w:rsidR="0087138D" w:rsidRDefault="00326E2D" w:rsidP="0087138D">
      <w:pPr>
        <w:pStyle w:val="ListParagraph"/>
        <w:numPr>
          <w:ilvl w:val="0"/>
          <w:numId w:val="1"/>
        </w:numPr>
      </w:pPr>
      <w:r w:rsidRPr="00326E2D">
        <w:t xml:space="preserve">Introduction (a paragraph describing: </w:t>
      </w:r>
    </w:p>
    <w:p w14:paraId="2498ECFB" w14:textId="77777777" w:rsidR="0087138D" w:rsidRDefault="00326E2D" w:rsidP="0087138D">
      <w:pPr>
        <w:pStyle w:val="ListParagraph"/>
        <w:numPr>
          <w:ilvl w:val="1"/>
          <w:numId w:val="1"/>
        </w:numPr>
      </w:pPr>
      <w:r w:rsidRPr="00326E2D">
        <w:t xml:space="preserve">the topic of the </w:t>
      </w:r>
      <w:proofErr w:type="gramStart"/>
      <w:r w:rsidRPr="00326E2D">
        <w:t>study;</w:t>
      </w:r>
      <w:proofErr w:type="gramEnd"/>
      <w:r w:rsidRPr="00326E2D">
        <w:t xml:space="preserve"> </w:t>
      </w:r>
    </w:p>
    <w:p w14:paraId="2EFB8EA1" w14:textId="77777777" w:rsidR="0087138D" w:rsidRDefault="00326E2D" w:rsidP="0087138D">
      <w:pPr>
        <w:pStyle w:val="ListParagraph"/>
        <w:numPr>
          <w:ilvl w:val="1"/>
          <w:numId w:val="1"/>
        </w:numPr>
      </w:pPr>
      <w:r w:rsidRPr="00326E2D">
        <w:t xml:space="preserve">its positioning within the relevant literature, highlighting a summary of the “gaps” in the knowledge that the research thesis aims to fill, together with the research questions that gave rise to the </w:t>
      </w:r>
      <w:proofErr w:type="gramStart"/>
      <w:r w:rsidRPr="00326E2D">
        <w:t>study;</w:t>
      </w:r>
      <w:proofErr w:type="gramEnd"/>
      <w:r w:rsidRPr="00326E2D">
        <w:t xml:space="preserve"> </w:t>
      </w:r>
    </w:p>
    <w:p w14:paraId="0286B1FC" w14:textId="77777777" w:rsidR="0087138D" w:rsidRDefault="00326E2D" w:rsidP="0087138D">
      <w:pPr>
        <w:pStyle w:val="ListParagraph"/>
        <w:numPr>
          <w:ilvl w:val="1"/>
          <w:numId w:val="1"/>
        </w:numPr>
      </w:pPr>
      <w:r w:rsidRPr="00326E2D">
        <w:t xml:space="preserve">the contributions offered by the research </w:t>
      </w:r>
      <w:proofErr w:type="gramStart"/>
      <w:r w:rsidRPr="00326E2D">
        <w:t>thesis;</w:t>
      </w:r>
      <w:proofErr w:type="gramEnd"/>
      <w:r w:rsidRPr="00326E2D">
        <w:t xml:space="preserve"> </w:t>
      </w:r>
    </w:p>
    <w:p w14:paraId="7D4AEC6C" w14:textId="039B93EE" w:rsidR="0087138D" w:rsidRDefault="00326E2D" w:rsidP="0087138D">
      <w:pPr>
        <w:pStyle w:val="ListParagraph"/>
        <w:numPr>
          <w:ilvl w:val="1"/>
          <w:numId w:val="1"/>
        </w:numPr>
      </w:pPr>
      <w:r w:rsidRPr="00326E2D">
        <w:t>a brief illustration of its structure</w:t>
      </w:r>
      <w:proofErr w:type="gramStart"/>
      <w:r w:rsidRPr="00326E2D">
        <w:t>);</w:t>
      </w:r>
      <w:proofErr w:type="gramEnd"/>
    </w:p>
    <w:p w14:paraId="7483B6F9" w14:textId="77777777" w:rsidR="0087138D" w:rsidRDefault="00326E2D" w:rsidP="0087138D">
      <w:pPr>
        <w:pStyle w:val="ListParagraph"/>
        <w:numPr>
          <w:ilvl w:val="0"/>
          <w:numId w:val="1"/>
        </w:numPr>
      </w:pPr>
      <w:r w:rsidRPr="00326E2D">
        <w:t xml:space="preserve">Review of the relevant </w:t>
      </w:r>
      <w:r w:rsidRPr="008C3016">
        <w:rPr>
          <w:b/>
          <w:bCs/>
        </w:rPr>
        <w:t>literature</w:t>
      </w:r>
      <w:r w:rsidRPr="00326E2D">
        <w:t xml:space="preserve"> (a paragraph presenting </w:t>
      </w:r>
    </w:p>
    <w:p w14:paraId="7614EAB6" w14:textId="77777777" w:rsidR="0087138D" w:rsidRDefault="00326E2D" w:rsidP="0087138D">
      <w:pPr>
        <w:pStyle w:val="ListParagraph"/>
        <w:numPr>
          <w:ilvl w:val="1"/>
          <w:numId w:val="1"/>
        </w:numPr>
      </w:pPr>
      <w:r w:rsidRPr="00326E2D">
        <w:t xml:space="preserve">a critical illustration of the disciplinary framework of the </w:t>
      </w:r>
      <w:proofErr w:type="gramStart"/>
      <w:r w:rsidRPr="00326E2D">
        <w:t>project;</w:t>
      </w:r>
      <w:proofErr w:type="gramEnd"/>
      <w:r w:rsidRPr="00326E2D">
        <w:t xml:space="preserve"> </w:t>
      </w:r>
    </w:p>
    <w:p w14:paraId="060B7E76" w14:textId="65630339" w:rsidR="001749E5" w:rsidRDefault="00326E2D" w:rsidP="001749E5">
      <w:pPr>
        <w:pStyle w:val="ListParagraph"/>
        <w:numPr>
          <w:ilvl w:val="1"/>
          <w:numId w:val="1"/>
        </w:numPr>
      </w:pPr>
      <w:r w:rsidRPr="00326E2D">
        <w:t xml:space="preserve">current gaps and controversies concerning the topic selected; </w:t>
      </w:r>
    </w:p>
    <w:p w14:paraId="684C0277" w14:textId="522239AD" w:rsidR="0087138D" w:rsidRPr="0087138D" w:rsidRDefault="00326E2D" w:rsidP="0087138D">
      <w:pPr>
        <w:pStyle w:val="ListParagraph"/>
        <w:numPr>
          <w:ilvl w:val="1"/>
          <w:numId w:val="1"/>
        </w:numPr>
      </w:pPr>
      <w:r w:rsidRPr="00326E2D">
        <w:t>the detailed research question/s addressed in the thesis and the logical reasoning behind their development</w:t>
      </w:r>
      <w:proofErr w:type="gramStart"/>
      <w:r w:rsidRPr="00326E2D">
        <w:t>);</w:t>
      </w:r>
      <w:proofErr w:type="gramEnd"/>
      <w:r w:rsidRPr="00326E2D">
        <w:t xml:space="preserve"> </w:t>
      </w:r>
    </w:p>
    <w:p w14:paraId="4CB3ED49" w14:textId="77777777" w:rsidR="0087138D" w:rsidRPr="0087138D" w:rsidRDefault="00326E2D" w:rsidP="0087138D">
      <w:pPr>
        <w:pStyle w:val="ListParagraph"/>
        <w:numPr>
          <w:ilvl w:val="0"/>
          <w:numId w:val="1"/>
        </w:numPr>
      </w:pPr>
      <w:r w:rsidRPr="008C3016">
        <w:rPr>
          <w:b/>
          <w:bCs/>
        </w:rPr>
        <w:t>Method</w:t>
      </w:r>
      <w:r w:rsidRPr="00326E2D">
        <w:t xml:space="preserve"> (a description of the potential empirical setting in which the study took place, the data collection criteria, the data analysis criteria that led to the generation of the conclusions</w:t>
      </w:r>
      <w:proofErr w:type="gramStart"/>
      <w:r w:rsidRPr="00326E2D">
        <w:t>);</w:t>
      </w:r>
      <w:proofErr w:type="gramEnd"/>
      <w:r w:rsidRPr="00326E2D">
        <w:t xml:space="preserve"> </w:t>
      </w:r>
    </w:p>
    <w:p w14:paraId="413705EA" w14:textId="77777777" w:rsidR="0087138D" w:rsidRDefault="00326E2D" w:rsidP="0087138D">
      <w:pPr>
        <w:pStyle w:val="ListParagraph"/>
        <w:numPr>
          <w:ilvl w:val="0"/>
          <w:numId w:val="1"/>
        </w:numPr>
      </w:pPr>
      <w:r w:rsidRPr="00B119E3">
        <w:rPr>
          <w:b/>
          <w:bCs/>
        </w:rPr>
        <w:t>Data analysis</w:t>
      </w:r>
      <w:r w:rsidRPr="00326E2D">
        <w:t xml:space="preserve"> (a paragraph including the empirical data collected and the results of the analyses undertaken</w:t>
      </w:r>
      <w:proofErr w:type="gramStart"/>
      <w:r w:rsidRPr="00326E2D">
        <w:t>);</w:t>
      </w:r>
      <w:proofErr w:type="gramEnd"/>
    </w:p>
    <w:p w14:paraId="619BD4FE" w14:textId="77777777" w:rsidR="0087138D" w:rsidRPr="0087138D" w:rsidRDefault="00326E2D" w:rsidP="0087138D">
      <w:pPr>
        <w:pStyle w:val="ListParagraph"/>
        <w:numPr>
          <w:ilvl w:val="0"/>
          <w:numId w:val="1"/>
        </w:numPr>
      </w:pPr>
      <w:r w:rsidRPr="00B119E3">
        <w:rPr>
          <w:b/>
          <w:bCs/>
        </w:rPr>
        <w:t>Discussion</w:t>
      </w:r>
      <w:r w:rsidRPr="00326E2D">
        <w:t xml:space="preserve"> (in which the data and the results described in the previous paragraph are discussed in the light of existing theory and the contributions made by the thesis are highlighted</w:t>
      </w:r>
      <w:proofErr w:type="gramStart"/>
      <w:r w:rsidRPr="00326E2D">
        <w:t>);</w:t>
      </w:r>
      <w:proofErr w:type="gramEnd"/>
      <w:r w:rsidRPr="00326E2D">
        <w:t xml:space="preserve"> </w:t>
      </w:r>
    </w:p>
    <w:p w14:paraId="6EEC6A03" w14:textId="77777777" w:rsidR="0087138D" w:rsidRPr="0087138D" w:rsidRDefault="00326E2D" w:rsidP="0087138D">
      <w:pPr>
        <w:pStyle w:val="ListParagraph"/>
        <w:numPr>
          <w:ilvl w:val="0"/>
          <w:numId w:val="1"/>
        </w:numPr>
      </w:pPr>
      <w:r w:rsidRPr="00B119E3">
        <w:rPr>
          <w:b/>
          <w:bCs/>
        </w:rPr>
        <w:t>Conclusions</w:t>
      </w:r>
      <w:r w:rsidRPr="00326E2D">
        <w:t xml:space="preserve"> (including a brief summary of the project and the results, the theoretical contribution, the managerial implications - if appropriate for the study - and the limits of the </w:t>
      </w:r>
      <w:proofErr w:type="gramStart"/>
      <w:r w:rsidRPr="00326E2D">
        <w:t>thesis;</w:t>
      </w:r>
      <w:proofErr w:type="gramEnd"/>
      <w:r w:rsidRPr="00326E2D">
        <w:t xml:space="preserve"> </w:t>
      </w:r>
    </w:p>
    <w:p w14:paraId="0062372C" w14:textId="7EABEDCC" w:rsidR="00326E2D" w:rsidRDefault="0087138D" w:rsidP="0087138D">
      <w:pPr>
        <w:pStyle w:val="ListParagraph"/>
        <w:numPr>
          <w:ilvl w:val="0"/>
          <w:numId w:val="1"/>
        </w:numPr>
      </w:pPr>
      <w:r w:rsidRPr="00B119E3">
        <w:rPr>
          <w:rFonts w:ascii="Segoe UI Symbol" w:hAnsi="Segoe UI Symbol" w:cs="Segoe UI Symbol"/>
          <w:b/>
          <w:bCs/>
        </w:rPr>
        <w:t>B</w:t>
      </w:r>
      <w:r w:rsidR="00326E2D" w:rsidRPr="00B119E3">
        <w:rPr>
          <w:b/>
          <w:bCs/>
        </w:rPr>
        <w:t>ibliography</w:t>
      </w:r>
      <w:r w:rsidR="00326E2D" w:rsidRPr="00326E2D">
        <w:t xml:space="preserve"> (Attachment 2 offers some suggestions on how to compile the reference bibliography and on how to cite the works used in the text).</w:t>
      </w:r>
    </w:p>
    <w:p w14:paraId="6903651E" w14:textId="77777777" w:rsidR="00035758" w:rsidRDefault="00035758"/>
    <w:p w14:paraId="5814178A" w14:textId="77777777" w:rsidR="00035758" w:rsidRDefault="00035758"/>
    <w:p w14:paraId="3076D279" w14:textId="77777777" w:rsidR="00035758" w:rsidRDefault="00035758">
      <w:r>
        <w:t xml:space="preserve">APPENDIX: </w:t>
      </w:r>
    </w:p>
    <w:p w14:paraId="3E204D16" w14:textId="695E1C55" w:rsidR="00035758" w:rsidRPr="00620426" w:rsidRDefault="00035758" w:rsidP="00035758">
      <w:pPr>
        <w:pStyle w:val="NormalWeb"/>
        <w:rPr>
          <w:lang w:val="it-IT"/>
        </w:rPr>
      </w:pPr>
      <w:r>
        <w:rPr>
          <w:rFonts w:ascii="Times" w:hAnsi="Times"/>
          <w:sz w:val="14"/>
          <w:szCs w:val="14"/>
        </w:rPr>
        <w:t xml:space="preserve">For variable definitions, see Table A1. </w:t>
      </w:r>
      <w:r w:rsidRPr="00620426">
        <w:rPr>
          <w:rFonts w:ascii="Times" w:hAnsi="Times"/>
          <w:sz w:val="14"/>
          <w:szCs w:val="14"/>
          <w:lang w:val="it-IT"/>
        </w:rPr>
        <w:t>(Berg 2020)</w:t>
      </w:r>
    </w:p>
    <w:p w14:paraId="0B066FBD" w14:textId="6FEE9FD6" w:rsidR="0087138D" w:rsidRPr="00620426" w:rsidRDefault="0087138D">
      <w:pPr>
        <w:rPr>
          <w:lang w:val="it-IT"/>
        </w:rPr>
      </w:pPr>
      <w:r w:rsidRPr="00620426">
        <w:rPr>
          <w:lang w:val="it-IT"/>
        </w:rPr>
        <w:br w:type="page"/>
      </w:r>
    </w:p>
    <w:p w14:paraId="26D321D6" w14:textId="1B0E7871" w:rsidR="00A41654" w:rsidRPr="0017610E" w:rsidRDefault="00AA335D">
      <w:pPr>
        <w:rPr>
          <w:lang w:val="it-IT"/>
        </w:rPr>
      </w:pPr>
      <w:r w:rsidRPr="0017610E">
        <w:rPr>
          <w:lang w:val="it-IT"/>
        </w:rPr>
        <w:lastRenderedPageBreak/>
        <w:t>I</w:t>
      </w:r>
      <w:r w:rsidR="0087138D" w:rsidRPr="0017610E">
        <w:rPr>
          <w:lang w:val="it-IT"/>
        </w:rPr>
        <w:t>NTRODUCTION</w:t>
      </w:r>
    </w:p>
    <w:p w14:paraId="0A636614" w14:textId="77777777" w:rsidR="00AA335D" w:rsidRPr="0017610E" w:rsidRDefault="00AA335D">
      <w:pPr>
        <w:rPr>
          <w:lang w:val="it-IT"/>
        </w:rPr>
      </w:pPr>
    </w:p>
    <w:p w14:paraId="6A9ED3CD" w14:textId="77777777" w:rsidR="00AA335D" w:rsidRPr="0017610E" w:rsidRDefault="00AA335D">
      <w:pPr>
        <w:rPr>
          <w:lang w:val="it-IT"/>
        </w:rPr>
      </w:pPr>
    </w:p>
    <w:p w14:paraId="119C4886" w14:textId="03A01ACA" w:rsidR="00AA335D" w:rsidRPr="0017610E" w:rsidRDefault="0017610E">
      <w:pPr>
        <w:rPr>
          <w:lang w:val="it-IT"/>
        </w:rPr>
      </w:pPr>
      <w:r w:rsidRPr="0017610E">
        <w:rPr>
          <w:lang w:val="it-IT"/>
        </w:rPr>
        <w:t>Prendere da</w:t>
      </w:r>
      <w:r w:rsidR="00AA335D" w:rsidRPr="0017610E">
        <w:rPr>
          <w:lang w:val="it-IT"/>
        </w:rPr>
        <w:t xml:space="preserve"> EINAV (2013) </w:t>
      </w:r>
      <w:r w:rsidRPr="0017610E">
        <w:rPr>
          <w:lang w:val="it-IT"/>
        </w:rPr>
        <w:t>cose sott</w:t>
      </w:r>
      <w:r>
        <w:rPr>
          <w:lang w:val="it-IT"/>
        </w:rPr>
        <w:t>olineate in rosso + prendere dai loro risultati</w:t>
      </w:r>
    </w:p>
    <w:p w14:paraId="11F4416E" w14:textId="77777777" w:rsidR="00AA335D" w:rsidRPr="0017610E" w:rsidRDefault="00AA335D">
      <w:pPr>
        <w:rPr>
          <w:lang w:val="it-IT"/>
        </w:rPr>
      </w:pPr>
    </w:p>
    <w:p w14:paraId="47A558A7" w14:textId="77777777" w:rsidR="00AA335D" w:rsidRDefault="00AA335D">
      <w:pPr>
        <w:rPr>
          <w:lang w:val="it-IT"/>
        </w:rPr>
      </w:pPr>
    </w:p>
    <w:p w14:paraId="7C9111CE" w14:textId="77777777" w:rsidR="0036274C" w:rsidRPr="0036274C" w:rsidRDefault="0036274C">
      <w:r w:rsidRPr="0036274C">
        <w:t xml:space="preserve">Fare </w:t>
      </w:r>
      <w:proofErr w:type="spellStart"/>
      <w:r w:rsidRPr="0036274C">
        <w:t>questo</w:t>
      </w:r>
      <w:proofErr w:type="spellEnd"/>
      <w:r w:rsidRPr="0036274C">
        <w:t xml:space="preserve"> </w:t>
      </w:r>
      <w:proofErr w:type="spellStart"/>
      <w:proofErr w:type="gramStart"/>
      <w:r w:rsidRPr="0036274C">
        <w:t>grafico</w:t>
      </w:r>
      <w:proofErr w:type="spellEnd"/>
      <w:r w:rsidRPr="0036274C">
        <w:t xml:space="preserve"> :</w:t>
      </w:r>
      <w:proofErr w:type="gramEnd"/>
    </w:p>
    <w:p w14:paraId="759CBECE" w14:textId="137D5DCD" w:rsidR="0036274C" w:rsidRDefault="00DB4423" w:rsidP="0036274C">
      <w:pPr>
        <w:pStyle w:val="NormalWeb"/>
      </w:pPr>
      <w:r w:rsidRPr="0036274C">
        <w:rPr>
          <w:noProof/>
          <w:lang w:val="it-IT"/>
        </w:rPr>
        <w:drawing>
          <wp:anchor distT="0" distB="0" distL="114300" distR="114300" simplePos="0" relativeHeight="251659264" behindDoc="0" locked="0" layoutInCell="1" allowOverlap="1" wp14:anchorId="218AE168" wp14:editId="4809101F">
            <wp:simplePos x="0" y="0"/>
            <wp:positionH relativeFrom="column">
              <wp:posOffset>-35169</wp:posOffset>
            </wp:positionH>
            <wp:positionV relativeFrom="paragraph">
              <wp:posOffset>348908</wp:posOffset>
            </wp:positionV>
            <wp:extent cx="5943600" cy="4450080"/>
            <wp:effectExtent l="0" t="0" r="0" b="0"/>
            <wp:wrapSquare wrapText="bothSides"/>
            <wp:docPr id="680705838" name="Picture 1" descr="A graph of a graph showing a long line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05838" name="Picture 1" descr="A graph of a graph showing a long line of a graph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274C">
        <w:rPr>
          <w:rFonts w:ascii="Gulliver" w:hAnsi="Gulliver"/>
          <w:b/>
          <w:bCs/>
          <w:sz w:val="12"/>
          <w:szCs w:val="12"/>
        </w:rPr>
        <w:t>De-</w:t>
      </w:r>
      <w:proofErr w:type="spellStart"/>
      <w:r w:rsidR="0036274C">
        <w:rPr>
          <w:rFonts w:ascii="Gulliver" w:hAnsi="Gulliver"/>
          <w:b/>
          <w:bCs/>
          <w:sz w:val="12"/>
          <w:szCs w:val="12"/>
        </w:rPr>
        <w:t>meaned</w:t>
      </w:r>
      <w:proofErr w:type="spellEnd"/>
      <w:r w:rsidR="0036274C">
        <w:rPr>
          <w:rFonts w:ascii="Gulliver" w:hAnsi="Gulliver"/>
          <w:b/>
          <w:bCs/>
          <w:sz w:val="12"/>
          <w:szCs w:val="12"/>
        </w:rPr>
        <w:t xml:space="preserve"> interest rate histograms by race/ethnicity: The role of the GSE grid. </w:t>
      </w:r>
      <w:r w:rsidR="0036274C">
        <w:rPr>
          <w:rFonts w:ascii="Gulliver" w:hAnsi="Gulliver"/>
          <w:sz w:val="12"/>
          <w:szCs w:val="12"/>
        </w:rPr>
        <w:t>The figure shows loan interest rates for 30-year mortgages from 2009 to 2015, de-</w:t>
      </w:r>
      <w:proofErr w:type="spellStart"/>
      <w:r w:rsidR="0036274C">
        <w:rPr>
          <w:rFonts w:ascii="Gulliver" w:hAnsi="Gulliver"/>
          <w:sz w:val="12"/>
          <w:szCs w:val="12"/>
        </w:rPr>
        <w:t>meaned</w:t>
      </w:r>
      <w:proofErr w:type="spellEnd"/>
      <w:r w:rsidR="0036274C">
        <w:rPr>
          <w:rFonts w:ascii="Gulliver" w:hAnsi="Gulliver"/>
          <w:sz w:val="12"/>
          <w:szCs w:val="12"/>
        </w:rPr>
        <w:t xml:space="preserve"> to the GSE grid for the relevant month and year (calculated separately for purchase and refinance loans and for GSE vs. FHA loans). The histogram is plotted for Latinx/Black borrowers and for everyone else. </w:t>
      </w:r>
    </w:p>
    <w:p w14:paraId="77A60CCA" w14:textId="71157545" w:rsidR="0036274C" w:rsidRDefault="0036274C" w:rsidP="0036274C">
      <w:pPr>
        <w:pStyle w:val="ListParagraph"/>
        <w:numPr>
          <w:ilvl w:val="0"/>
          <w:numId w:val="1"/>
        </w:numPr>
      </w:pPr>
      <w:r>
        <w:t>Non serve de-mean</w:t>
      </w:r>
    </w:p>
    <w:p w14:paraId="65FFAAD0" w14:textId="5CB9ACFA" w:rsidR="0036274C" w:rsidRPr="00DB4423" w:rsidRDefault="0036274C" w:rsidP="0036274C">
      <w:pPr>
        <w:pStyle w:val="ListParagraph"/>
        <w:numPr>
          <w:ilvl w:val="0"/>
          <w:numId w:val="1"/>
        </w:numPr>
        <w:rPr>
          <w:lang w:val="it-IT"/>
        </w:rPr>
      </w:pPr>
      <w:r w:rsidRPr="00DB4423">
        <w:rPr>
          <w:lang w:val="it-IT"/>
        </w:rPr>
        <w:t xml:space="preserve">Sono semplicemente </w:t>
      </w:r>
      <w:r w:rsidR="008C7493" w:rsidRPr="00DB4423">
        <w:rPr>
          <w:lang w:val="it-IT"/>
        </w:rPr>
        <w:t>istogrammi de</w:t>
      </w:r>
      <w:r w:rsidRPr="00DB4423">
        <w:rPr>
          <w:lang w:val="it-IT"/>
        </w:rPr>
        <w:t xml:space="preserve">i tassi </w:t>
      </w:r>
    </w:p>
    <w:p w14:paraId="564007E3" w14:textId="59535587" w:rsidR="00DB4423" w:rsidRDefault="00DB4423">
      <w:pPr>
        <w:rPr>
          <w:lang w:val="it-IT"/>
        </w:rPr>
      </w:pPr>
    </w:p>
    <w:p w14:paraId="2A1B7DA0" w14:textId="029CA2C3" w:rsidR="00DB4423" w:rsidRDefault="00DB4423">
      <w:pPr>
        <w:rPr>
          <w:lang w:val="it-IT"/>
        </w:rPr>
      </w:pPr>
    </w:p>
    <w:p w14:paraId="7AE2B61F" w14:textId="4B844BE0" w:rsidR="00DB4423" w:rsidRDefault="00DB4423">
      <w:pPr>
        <w:rPr>
          <w:lang w:val="it-IT"/>
        </w:rPr>
      </w:pPr>
      <w:r>
        <w:rPr>
          <w:lang w:val="it-IT"/>
        </w:rPr>
        <w:br w:type="page"/>
      </w:r>
    </w:p>
    <w:p w14:paraId="2D5FB860" w14:textId="032C3AE4" w:rsidR="0036274C" w:rsidRDefault="00DB4423">
      <w:pPr>
        <w:rPr>
          <w:lang w:val="it-IT"/>
        </w:rPr>
      </w:pPr>
      <w:proofErr w:type="spellStart"/>
      <w:r>
        <w:rPr>
          <w:lang w:val="it-IT"/>
        </w:rPr>
        <w:lastRenderedPageBreak/>
        <w:t>Aaa</w:t>
      </w:r>
      <w:proofErr w:type="spellEnd"/>
    </w:p>
    <w:p w14:paraId="58322591" w14:textId="77777777" w:rsidR="00DB4423" w:rsidRDefault="00DB4423">
      <w:pPr>
        <w:rPr>
          <w:lang w:val="it-IT"/>
        </w:rPr>
      </w:pPr>
    </w:p>
    <w:p w14:paraId="7869A9D9" w14:textId="77777777" w:rsidR="00DB4423" w:rsidRDefault="00DB4423">
      <w:pPr>
        <w:rPr>
          <w:lang w:val="it-IT"/>
        </w:rPr>
      </w:pPr>
    </w:p>
    <w:p w14:paraId="5C1A20F0" w14:textId="77777777" w:rsidR="00DB4423" w:rsidRDefault="00DB4423">
      <w:pPr>
        <w:rPr>
          <w:lang w:val="it-IT"/>
        </w:rPr>
      </w:pPr>
    </w:p>
    <w:p w14:paraId="1BC59AF9" w14:textId="77777777" w:rsidR="00DB4423" w:rsidRPr="0017610E" w:rsidRDefault="00DB4423">
      <w:pPr>
        <w:rPr>
          <w:lang w:val="it-IT"/>
        </w:rPr>
      </w:pPr>
    </w:p>
    <w:sectPr w:rsidR="00DB4423" w:rsidRPr="00176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">
    <w:altName w:val="Times New Roman"/>
    <w:panose1 w:val="00000500000000020000"/>
    <w:charset w:val="00"/>
    <w:family w:val="roman"/>
    <w:notTrueType/>
    <w:pitch w:val="default"/>
  </w:font>
  <w:font w:name="Gullive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830BF"/>
    <w:multiLevelType w:val="hybridMultilevel"/>
    <w:tmpl w:val="2AEAA05E"/>
    <w:lvl w:ilvl="0" w:tplc="6A8290A8">
      <w:numFmt w:val="bullet"/>
      <w:lvlText w:val="-"/>
      <w:lvlJc w:val="left"/>
      <w:pPr>
        <w:ind w:left="720" w:hanging="360"/>
      </w:pPr>
      <w:rPr>
        <w:rFonts w:ascii="Segoe UI Symbol" w:eastAsiaTheme="minorHAnsi" w:hAnsi="Segoe UI Symbol" w:cs="Segoe UI 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91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5D"/>
    <w:rsid w:val="00035758"/>
    <w:rsid w:val="000B587A"/>
    <w:rsid w:val="001749E5"/>
    <w:rsid w:val="0017610E"/>
    <w:rsid w:val="00194084"/>
    <w:rsid w:val="00326E2D"/>
    <w:rsid w:val="0036274C"/>
    <w:rsid w:val="00620426"/>
    <w:rsid w:val="0087138D"/>
    <w:rsid w:val="008C3016"/>
    <w:rsid w:val="008C7493"/>
    <w:rsid w:val="009015EC"/>
    <w:rsid w:val="00A41654"/>
    <w:rsid w:val="00AA335D"/>
    <w:rsid w:val="00B119E3"/>
    <w:rsid w:val="00CB5163"/>
    <w:rsid w:val="00DB4423"/>
    <w:rsid w:val="00EC5C11"/>
    <w:rsid w:val="00F6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54D9E"/>
  <w15:chartTrackingRefBased/>
  <w15:docId w15:val="{4CA1A815-F8E6-1F4D-9459-28480E8C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rder-bottom-thin">
    <w:name w:val="border-bottom-thin"/>
    <w:basedOn w:val="Normal"/>
    <w:qFormat/>
    <w:rsid w:val="000B587A"/>
    <w:pPr>
      <w:pBdr>
        <w:bottom w:val="single" w:sz="12" w:space="0" w:color="auto"/>
      </w:pBdr>
      <w:spacing w:after="200"/>
      <w:ind w:left="320" w:hanging="180"/>
      <w:contextualSpacing/>
    </w:pPr>
    <w:rPr>
      <w:rFonts w:ascii="Times New Roman" w:eastAsiaTheme="minorEastAsia" w:hAnsi="Times New Roman" w:cs="Times New Roman"/>
      <w:b/>
      <w:lang w:eastAsia="en-GB"/>
    </w:rPr>
  </w:style>
  <w:style w:type="paragraph" w:styleId="ListParagraph">
    <w:name w:val="List Paragraph"/>
    <w:basedOn w:val="Normal"/>
    <w:uiPriority w:val="34"/>
    <w:qFormat/>
    <w:rsid w:val="008713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575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7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4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7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3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6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0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1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6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8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9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FURIA</dc:creator>
  <cp:keywords/>
  <dc:description/>
  <cp:lastModifiedBy>FRANCESCA FURIA</cp:lastModifiedBy>
  <cp:revision>10</cp:revision>
  <dcterms:created xsi:type="dcterms:W3CDTF">2023-05-07T11:03:00Z</dcterms:created>
  <dcterms:modified xsi:type="dcterms:W3CDTF">2023-10-10T09:46:00Z</dcterms:modified>
</cp:coreProperties>
</file>