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70B2" w14:textId="77777777" w:rsidR="00F16758" w:rsidRDefault="003D3B26">
      <w:pPr>
        <w:pStyle w:val="Titolo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Fondamenti di Analisi Dati e Laboratorio</w:t>
      </w:r>
    </w:p>
    <w:p w14:paraId="754870B3" w14:textId="77777777" w:rsidR="00F16758" w:rsidRDefault="003D3B26">
      <w:pPr>
        <w:pStyle w:val="Titolo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Prima Prova in Itinere: Analisi Dati Esplorativa e Inferenziale</w:t>
      </w:r>
    </w:p>
    <w:p w14:paraId="754870B4" w14:textId="77777777" w:rsidR="00F16758" w:rsidRDefault="003D3B26">
      <w:pPr>
        <w:pStyle w:val="Tito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Obiettivo della prova</w:t>
      </w:r>
    </w:p>
    <w:p w14:paraId="754870B5" w14:textId="7E01492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L'obiettivo di questo </w:t>
      </w:r>
      <w:proofErr w:type="spellStart"/>
      <w:r>
        <w:rPr>
          <w:rFonts w:ascii="Google Sans Text" w:eastAsia="Google Sans Text" w:hAnsi="Google Sans Text" w:cs="Google Sans Text"/>
        </w:rPr>
        <w:t>assignment</w:t>
      </w:r>
      <w:proofErr w:type="spellEnd"/>
      <w:r>
        <w:rPr>
          <w:rFonts w:ascii="Google Sans Text" w:eastAsia="Google Sans Text" w:hAnsi="Google Sans Text" w:cs="Google Sans Text"/>
        </w:rPr>
        <w:t xml:space="preserve"> è applicare le metodologie di analisi dati acquisite durante il corso per condurre un'analisi completa di un dataset. Partendo da dati grezzi, ogni studente singolo o gruppo</w:t>
      </w:r>
      <w:r>
        <w:rPr>
          <w:rFonts w:ascii="Google Sans Text" w:eastAsia="Google Sans Text" w:hAnsi="Google Sans Text" w:cs="Google Sans Text"/>
        </w:rPr>
        <w:t xml:space="preserve"> dovrà esplorare, pulire, visualizzare e, infine, interrogare i propri dati attraverso l'uso di tecniche statistiche.</w:t>
      </w:r>
    </w:p>
    <w:p w14:paraId="754870B6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54870B7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Lo scopo finale è trasformare i dati in conoscenza: identificare pattern, scoprire relazioni significative tra le variabili e validare ipotesi utilizzando un approccio statistico. L'analisi non deve essere una semplice esecuzione di comandi, ma una </w:t>
      </w:r>
      <w:r>
        <w:rPr>
          <w:rFonts w:ascii="Google Sans Text" w:eastAsia="Google Sans Text" w:hAnsi="Google Sans Text" w:cs="Google Sans Text"/>
          <w:b/>
        </w:rPr>
        <w:t>narrazione supportata da evidenze quantitative e grafiche</w:t>
      </w:r>
      <w:r>
        <w:rPr>
          <w:rFonts w:ascii="Google Sans Text" w:eastAsia="Google Sans Text" w:hAnsi="Google Sans Text" w:cs="Google Sans Text"/>
        </w:rPr>
        <w:t>. Ad ogni dataset assegnato saranno fornite una serie di domande alla quale sarà obbligatorio rispondere.</w:t>
      </w:r>
    </w:p>
    <w:p w14:paraId="754870B8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54870B9" w14:textId="77777777" w:rsidR="00F16758" w:rsidRDefault="003D3B26">
      <w:pPr>
        <w:pStyle w:val="Tito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Fasi dell'Analisi Dati</w:t>
      </w:r>
    </w:p>
    <w:p w14:paraId="754870BA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Ogni studente dovrà strutturare il proprio elaborato (un </w:t>
      </w:r>
      <w:proofErr w:type="spellStart"/>
      <w:r>
        <w:rPr>
          <w:rFonts w:ascii="Google Sans Text" w:eastAsia="Google Sans Text" w:hAnsi="Google Sans Text" w:cs="Google Sans Text"/>
        </w:rPr>
        <w:t>Jupyter</w:t>
      </w:r>
      <w:proofErr w:type="spellEnd"/>
      <w:r>
        <w:rPr>
          <w:rFonts w:ascii="Google Sans Text" w:eastAsia="Google Sans Text" w:hAnsi="Google Sans Text" w:cs="Google Sans Text"/>
        </w:rPr>
        <w:t xml:space="preserve"> Notebook) seguendo un prototipo di analisi dati che includa le seguenti fasi fondamentali.</w:t>
      </w:r>
    </w:p>
    <w:p w14:paraId="754870BB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54870BC" w14:textId="77777777" w:rsidR="00F16758" w:rsidRDefault="003D3B26">
      <w:pPr>
        <w:pStyle w:val="Tito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Fase 2.1: Acquisizione e Comprensione del Dataset (Data </w:t>
      </w:r>
      <w:proofErr w:type="spellStart"/>
      <w:r>
        <w:rPr>
          <w:rFonts w:ascii="Google Sans" w:eastAsia="Google Sans" w:hAnsi="Google Sans" w:cs="Google Sans"/>
        </w:rPr>
        <w:t>Understanding</w:t>
      </w:r>
      <w:proofErr w:type="spellEnd"/>
      <w:r>
        <w:rPr>
          <w:rFonts w:ascii="Google Sans" w:eastAsia="Google Sans" w:hAnsi="Google Sans" w:cs="Google Sans"/>
        </w:rPr>
        <w:t>)</w:t>
      </w:r>
    </w:p>
    <w:p w14:paraId="754870BD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Il primo passo consiste nel caricamento del dataset assegnato e in una sua prima ispezione. È fondamentale comprendere il contesto dei dati.</w:t>
      </w:r>
    </w:p>
    <w:p w14:paraId="754870BE" w14:textId="77777777" w:rsidR="00F16758" w:rsidRDefault="003D3B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Caricamento:</w:t>
      </w:r>
      <w:r>
        <w:rPr>
          <w:rFonts w:ascii="Google Sans Text" w:eastAsia="Google Sans Text" w:hAnsi="Google Sans Text" w:cs="Google Sans Text"/>
        </w:rPr>
        <w:t xml:space="preserve"> Importare il dataset in una struttura dati.</w:t>
      </w:r>
    </w:p>
    <w:p w14:paraId="754870BF" w14:textId="77777777" w:rsidR="00F16758" w:rsidRDefault="003D3B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Ispezione Iniziale:</w:t>
      </w:r>
      <w:r>
        <w:rPr>
          <w:rFonts w:ascii="Google Sans Text" w:eastAsia="Google Sans Text" w:hAnsi="Google Sans Text" w:cs="Google Sans Text"/>
        </w:rPr>
        <w:t xml:space="preserve"> Verificare le dimensioni (numero di righe e colonne), i nomi delle colonne e i tipi di dato (</w:t>
      </w:r>
      <w:proofErr w:type="spellStart"/>
      <w:r>
        <w:rPr>
          <w:rFonts w:ascii="Google Sans Text" w:eastAsia="Google Sans Text" w:hAnsi="Google Sans Text" w:cs="Google Sans Text"/>
        </w:rPr>
        <w:t>Dtypes</w:t>
      </w:r>
      <w:proofErr w:type="spellEnd"/>
      <w:r>
        <w:rPr>
          <w:rFonts w:ascii="Google Sans Text" w:eastAsia="Google Sans Text" w:hAnsi="Google Sans Text" w:cs="Google Sans Text"/>
        </w:rPr>
        <w:t>) inferiti automaticamente.</w:t>
      </w:r>
    </w:p>
    <w:p w14:paraId="754870C0" w14:textId="77777777" w:rsidR="00F16758" w:rsidRDefault="003D3B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Dizionario dei Dati:</w:t>
      </w:r>
      <w:r>
        <w:rPr>
          <w:rFonts w:ascii="Google Sans Text" w:eastAsia="Google Sans Text" w:hAnsi="Google Sans Text" w:cs="Google Sans Text"/>
        </w:rPr>
        <w:t xml:space="preserve"> Comprendere a fondo il significato di ogni variabile (attributo). Cosa rappresenta? Qual è la sua unità di misura? È una variabile categorica (nominale, ordinale) o numerica (discreta, continua)?</w:t>
      </w:r>
    </w:p>
    <w:p w14:paraId="754870C1" w14:textId="77777777" w:rsidR="00F16758" w:rsidRDefault="003D3B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b/>
        </w:rPr>
        <w:t>Definizione degli obiettivi dell’analisi dei dati</w:t>
      </w:r>
      <w:r>
        <w:rPr>
          <w:rFonts w:ascii="Google Sans Text" w:eastAsia="Google Sans Text" w:hAnsi="Google Sans Text" w:cs="Google Sans Text"/>
        </w:rPr>
        <w:t xml:space="preserve">: formulare 4-5 domande sulla base delle quali strutturare l’analisi dei dati. Le domande devono essere relative al fenomeno rappresentato nei dati e possono essere rifinite nelle successive fasi del progetto. </w:t>
      </w:r>
      <w:r>
        <w:rPr>
          <w:rFonts w:ascii="Google Sans Text" w:eastAsia="Google Sans Text" w:hAnsi="Google Sans Text" w:cs="Google Sans Text"/>
          <w:color w:val="26221F"/>
          <w:sz w:val="23"/>
          <w:szCs w:val="23"/>
        </w:rPr>
        <w:t>Ad esempio, in un dataset clinico sul diabete, l’analisi può essere guidata da domande come:</w:t>
      </w:r>
    </w:p>
    <w:p w14:paraId="754870C2" w14:textId="77777777" w:rsidR="00F16758" w:rsidRDefault="003D3B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color w:val="26221F"/>
          <w:sz w:val="23"/>
          <w:szCs w:val="23"/>
        </w:rPr>
        <w:t xml:space="preserve">Quali sono i principali fattori che influenzano la diagnosi di diabete? </w:t>
      </w:r>
    </w:p>
    <w:p w14:paraId="754870C3" w14:textId="77777777" w:rsidR="00F16758" w:rsidRDefault="003D3B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color w:val="26221F"/>
          <w:sz w:val="23"/>
          <w:szCs w:val="23"/>
        </w:rPr>
        <w:lastRenderedPageBreak/>
        <w:t xml:space="preserve">Esiste una relazione tra età e parametri metabolici come glucosio e BMI? </w:t>
      </w:r>
    </w:p>
    <w:p w14:paraId="754870C4" w14:textId="77777777" w:rsidR="00F16758" w:rsidRDefault="003D3B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color w:val="26221F"/>
          <w:sz w:val="23"/>
          <w:szCs w:val="23"/>
        </w:rPr>
        <w:t xml:space="preserve">Il numero di gravidanze influisce sui livelli glicemici o sulla diagnosi? </w:t>
      </w:r>
    </w:p>
    <w:p w14:paraId="754870C5" w14:textId="77777777" w:rsidR="00F16758" w:rsidRDefault="003D3B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color w:val="26221F"/>
          <w:sz w:val="23"/>
          <w:szCs w:val="23"/>
        </w:rPr>
        <w:t xml:space="preserve">Il BMI è associato a un rischio maggiore di diabete? </w:t>
      </w:r>
    </w:p>
    <w:p w14:paraId="754870C6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26221F"/>
          <w:sz w:val="23"/>
          <w:szCs w:val="23"/>
        </w:rPr>
      </w:pPr>
    </w:p>
    <w:p w14:paraId="754870C7" w14:textId="77777777" w:rsidR="00F16758" w:rsidRDefault="003D3B26">
      <w:pPr>
        <w:pStyle w:val="Tito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Fase 2.2: Pulizia e </w:t>
      </w:r>
      <w:proofErr w:type="spellStart"/>
      <w:r>
        <w:rPr>
          <w:rFonts w:ascii="Google Sans" w:eastAsia="Google Sans" w:hAnsi="Google Sans" w:cs="Google Sans"/>
        </w:rPr>
        <w:t>Preprocessing</w:t>
      </w:r>
      <w:proofErr w:type="spellEnd"/>
      <w:r>
        <w:rPr>
          <w:rFonts w:ascii="Google Sans" w:eastAsia="Google Sans" w:hAnsi="Google Sans" w:cs="Google Sans"/>
        </w:rPr>
        <w:t xml:space="preserve"> (Data </w:t>
      </w:r>
      <w:proofErr w:type="spellStart"/>
      <w:r>
        <w:rPr>
          <w:rFonts w:ascii="Google Sans" w:eastAsia="Google Sans" w:hAnsi="Google Sans" w:cs="Google Sans"/>
        </w:rPr>
        <w:t>Cleaning</w:t>
      </w:r>
      <w:proofErr w:type="spellEnd"/>
      <w:r>
        <w:rPr>
          <w:rFonts w:ascii="Google Sans" w:eastAsia="Google Sans" w:hAnsi="Google Sans" w:cs="Google Sans"/>
        </w:rPr>
        <w:t xml:space="preserve"> &amp; </w:t>
      </w:r>
      <w:proofErr w:type="spellStart"/>
      <w:r>
        <w:rPr>
          <w:rFonts w:ascii="Google Sans" w:eastAsia="Google Sans" w:hAnsi="Google Sans" w:cs="Google Sans"/>
        </w:rPr>
        <w:t>Preparation</w:t>
      </w:r>
      <w:proofErr w:type="spellEnd"/>
      <w:r>
        <w:rPr>
          <w:rFonts w:ascii="Google Sans" w:eastAsia="Google Sans" w:hAnsi="Google Sans" w:cs="Google Sans"/>
        </w:rPr>
        <w:t>)</w:t>
      </w:r>
    </w:p>
    <w:p w14:paraId="754870C8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Questa fase è cruciale per garantire l'affidabilità delle analisi successive. Considerare ad esempio:</w:t>
      </w:r>
    </w:p>
    <w:p w14:paraId="754870C9" w14:textId="77777777" w:rsidR="00F16758" w:rsidRDefault="003D3B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Gestione Valori Mancanti (</w:t>
      </w:r>
      <w:proofErr w:type="spellStart"/>
      <w:r>
        <w:rPr>
          <w:rFonts w:ascii="Google Sans Text" w:eastAsia="Google Sans Text" w:hAnsi="Google Sans Text" w:cs="Google Sans Text"/>
          <w:b/>
        </w:rPr>
        <w:t>NaN</w:t>
      </w:r>
      <w:proofErr w:type="spellEnd"/>
      <w:r>
        <w:rPr>
          <w:rFonts w:ascii="Google Sans Text" w:eastAsia="Google Sans Text" w:hAnsi="Google Sans Text" w:cs="Google Sans Text"/>
          <w:b/>
        </w:rPr>
        <w:t>):</w:t>
      </w:r>
    </w:p>
    <w:p w14:paraId="754870CA" w14:textId="77777777" w:rsidR="00F16758" w:rsidRDefault="003D3B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Identificare le variabili con dati mancanti e quantificare la loro incidenza (es. percentuale di </w:t>
      </w:r>
      <w:proofErr w:type="spellStart"/>
      <w:r>
        <w:rPr>
          <w:rFonts w:ascii="Google Sans Text" w:eastAsia="Google Sans Text" w:hAnsi="Google Sans Text" w:cs="Google Sans Text"/>
        </w:rPr>
        <w:t>NaN</w:t>
      </w:r>
      <w:proofErr w:type="spellEnd"/>
      <w:r>
        <w:rPr>
          <w:rFonts w:ascii="Google Sans Text" w:eastAsia="Google Sans Text" w:hAnsi="Google Sans Text" w:cs="Google Sans Text"/>
        </w:rPr>
        <w:t xml:space="preserve"> per colonna).</w:t>
      </w:r>
    </w:p>
    <w:p w14:paraId="754870CB" w14:textId="77777777" w:rsidR="00F16758" w:rsidRDefault="003D3B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Scegliere una strategia e </w:t>
      </w:r>
      <w:r>
        <w:rPr>
          <w:rFonts w:ascii="Google Sans Text" w:eastAsia="Google Sans Text" w:hAnsi="Google Sans Text" w:cs="Google Sans Text"/>
          <w:b/>
        </w:rPr>
        <w:t>motivarla</w:t>
      </w:r>
      <w:r>
        <w:rPr>
          <w:rFonts w:ascii="Google Sans Text" w:eastAsia="Google Sans Text" w:hAnsi="Google Sans Text" w:cs="Google Sans Text"/>
        </w:rPr>
        <w:t>:</w:t>
      </w:r>
    </w:p>
    <w:p w14:paraId="754870CC" w14:textId="77777777" w:rsidR="00F16758" w:rsidRDefault="003D3B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Gestione Duplicati:</w:t>
      </w:r>
      <w:r>
        <w:rPr>
          <w:rFonts w:ascii="Google Sans Text" w:eastAsia="Google Sans Text" w:hAnsi="Google Sans Text" w:cs="Google Sans Text"/>
        </w:rPr>
        <w:t xml:space="preserve"> Identificare ed eliminare eventuali righe completamente duplicate.</w:t>
      </w:r>
    </w:p>
    <w:p w14:paraId="754870CD" w14:textId="77777777" w:rsidR="00F16758" w:rsidRDefault="003D3B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Correzione Inconsistenze e Formattazione:</w:t>
      </w:r>
    </w:p>
    <w:p w14:paraId="754870CE" w14:textId="77777777" w:rsidR="00F16758" w:rsidRDefault="003D3B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Verificare che i tipi di dato siano corretti (es. convertire colonne di prezzo da stringhe a numeri, colonne di date da stringhe a oggetti </w:t>
      </w:r>
      <w:proofErr w:type="spellStart"/>
      <w:r>
        <w:rPr>
          <w:rFonts w:ascii="Google Sans Text" w:eastAsia="Google Sans Text" w:hAnsi="Google Sans Text" w:cs="Google Sans Text"/>
        </w:rPr>
        <w:t>datetime</w:t>
      </w:r>
      <w:proofErr w:type="spellEnd"/>
      <w:r>
        <w:rPr>
          <w:rFonts w:ascii="Google Sans Text" w:eastAsia="Google Sans Text" w:hAnsi="Google Sans Text" w:cs="Google Sans Text"/>
        </w:rPr>
        <w:t>).</w:t>
      </w:r>
    </w:p>
    <w:p w14:paraId="754870CF" w14:textId="77777777" w:rsidR="00F16758" w:rsidRDefault="003D3B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Correggere eventuali errori di battitura o formati incoerenti nelle variabili categoriche (es. "USA", "U.S.A.", "Stati Uniti" dovrebbero essere uniformati).</w:t>
      </w:r>
    </w:p>
    <w:p w14:paraId="754870D0" w14:textId="77777777" w:rsidR="00F16758" w:rsidRDefault="003D3B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 xml:space="preserve">Gestione </w:t>
      </w:r>
      <w:proofErr w:type="spellStart"/>
      <w:r>
        <w:rPr>
          <w:rFonts w:ascii="Google Sans Text" w:eastAsia="Google Sans Text" w:hAnsi="Google Sans Text" w:cs="Google Sans Text"/>
          <w:b/>
        </w:rPr>
        <w:t>Outlier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(Valori Anomali):</w:t>
      </w:r>
    </w:p>
    <w:p w14:paraId="754870D1" w14:textId="77777777" w:rsidR="00F16758" w:rsidRDefault="003D3B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Identificare visivamente gli </w:t>
      </w:r>
      <w:proofErr w:type="spellStart"/>
      <w:r>
        <w:rPr>
          <w:rFonts w:ascii="Google Sans Text" w:eastAsia="Google Sans Text" w:hAnsi="Google Sans Text" w:cs="Google Sans Text"/>
        </w:rPr>
        <w:t>outlier</w:t>
      </w:r>
      <w:proofErr w:type="spellEnd"/>
      <w:r>
        <w:rPr>
          <w:rFonts w:ascii="Google Sans Text" w:eastAsia="Google Sans Text" w:hAnsi="Google Sans Text" w:cs="Google Sans Text"/>
        </w:rPr>
        <w:t xml:space="preserve"> (es. tramite box plot).</w:t>
      </w:r>
    </w:p>
    <w:p w14:paraId="754870D2" w14:textId="77777777" w:rsidR="00F16758" w:rsidRDefault="003D3B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Analizzare se si tratta di errori di inserimento (da correggere o rimuovere) o di valori estremi ma legittimi (da mantenere o trasformare, es. con una trasformazione logaritmica). Motivare la scelta.</w:t>
      </w:r>
    </w:p>
    <w:p w14:paraId="754870D3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0"/>
        <w:rPr>
          <w:rFonts w:ascii="Google Sans Text" w:eastAsia="Google Sans Text" w:hAnsi="Google Sans Text" w:cs="Google Sans Text"/>
        </w:rPr>
      </w:pPr>
    </w:p>
    <w:p w14:paraId="754870D4" w14:textId="77777777" w:rsidR="00F16758" w:rsidRDefault="003D3B26">
      <w:pPr>
        <w:pStyle w:val="Tito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Fase 2.3: Analisi Esplorativa </w:t>
      </w:r>
    </w:p>
    <w:p w14:paraId="754870D5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L’obiettivo di questa fase è esplorare i dati e analizzarne le caratteristiche principali. A seconda dei dati, considerare le seguenti tecniche:</w:t>
      </w:r>
    </w:p>
    <w:p w14:paraId="754870D6" w14:textId="77777777" w:rsidR="00F16758" w:rsidRDefault="003D3B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 xml:space="preserve">Analisi </w:t>
      </w:r>
      <w:proofErr w:type="spellStart"/>
      <w:r>
        <w:rPr>
          <w:rFonts w:ascii="Google Sans Text" w:eastAsia="Google Sans Text" w:hAnsi="Google Sans Text" w:cs="Google Sans Text"/>
          <w:b/>
        </w:rPr>
        <w:t>Univariata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(analisi di una variabile alla volta):</w:t>
      </w:r>
    </w:p>
    <w:p w14:paraId="754870D7" w14:textId="77777777" w:rsidR="00F16758" w:rsidRDefault="003D3B2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Per variabili Numeriche (Continue/Discrete):</w:t>
      </w:r>
    </w:p>
    <w:p w14:paraId="754870D8" w14:textId="77777777" w:rsidR="00F16758" w:rsidRDefault="003D3B26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Indici Statistici:</w:t>
      </w:r>
      <w:r>
        <w:rPr>
          <w:rFonts w:ascii="Google Sans Text" w:eastAsia="Google Sans Text" w:hAnsi="Google Sans Text" w:cs="Google Sans Text"/>
        </w:rPr>
        <w:t xml:space="preserve"> Calcolare media, mediana, moda (per capire la tendenza centrale), deviazione standard, varianza, range e range interquartile (IQR) (per capire la dispersione e variabilità).</w:t>
      </w:r>
    </w:p>
    <w:p w14:paraId="754870D9" w14:textId="77777777" w:rsidR="00F16758" w:rsidRDefault="003D3B26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Visualizzazioni:</w:t>
      </w:r>
      <w:r>
        <w:rPr>
          <w:rFonts w:ascii="Google Sans Text" w:eastAsia="Google Sans Text" w:hAnsi="Google Sans Text" w:cs="Google Sans Text"/>
        </w:rPr>
        <w:t xml:space="preserve"> Usare </w:t>
      </w:r>
      <w:r>
        <w:rPr>
          <w:rFonts w:ascii="Google Sans Text" w:eastAsia="Google Sans Text" w:hAnsi="Google Sans Text" w:cs="Google Sans Text"/>
          <w:b/>
        </w:rPr>
        <w:t>Istogrammi</w:t>
      </w:r>
      <w:r>
        <w:rPr>
          <w:rFonts w:ascii="Google Sans Text" w:eastAsia="Google Sans Text" w:hAnsi="Google Sans Text" w:cs="Google Sans Text"/>
        </w:rPr>
        <w:t xml:space="preserve"> (per visualizzare la forma della distribuzione) e </w:t>
      </w:r>
      <w:r>
        <w:rPr>
          <w:rFonts w:ascii="Google Sans Text" w:eastAsia="Google Sans Text" w:hAnsi="Google Sans Text" w:cs="Google Sans Text"/>
          <w:b/>
        </w:rPr>
        <w:t>Box Plot</w:t>
      </w:r>
      <w:r>
        <w:rPr>
          <w:rFonts w:ascii="Google Sans Text" w:eastAsia="Google Sans Text" w:hAnsi="Google Sans Text" w:cs="Google Sans Text"/>
        </w:rPr>
        <w:t xml:space="preserve"> (per identificare quartili, mediana e </w:t>
      </w:r>
      <w:proofErr w:type="spellStart"/>
      <w:r>
        <w:rPr>
          <w:rFonts w:ascii="Google Sans Text" w:eastAsia="Google Sans Text" w:hAnsi="Google Sans Text" w:cs="Google Sans Text"/>
        </w:rPr>
        <w:t>outlier</w:t>
      </w:r>
      <w:proofErr w:type="spellEnd"/>
      <w:r>
        <w:rPr>
          <w:rFonts w:ascii="Google Sans Text" w:eastAsia="Google Sans Text" w:hAnsi="Google Sans Text" w:cs="Google Sans Text"/>
        </w:rPr>
        <w:t>).</w:t>
      </w:r>
    </w:p>
    <w:p w14:paraId="754870DA" w14:textId="77777777" w:rsidR="00F16758" w:rsidRDefault="003D3B2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Per variabili Categoriche (Nominali/Ordinali):</w:t>
      </w:r>
    </w:p>
    <w:p w14:paraId="754870DB" w14:textId="77777777" w:rsidR="00F16758" w:rsidRDefault="003D3B2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Quantitative:</w:t>
      </w:r>
      <w:r>
        <w:rPr>
          <w:rFonts w:ascii="Google Sans Text" w:eastAsia="Google Sans Text" w:hAnsi="Google Sans Text" w:cs="Google Sans Text"/>
        </w:rPr>
        <w:t xml:space="preserve"> Creare tabelle di frequenza (assolute e relative) per capire la distribuzione delle categorie.</w:t>
      </w:r>
    </w:p>
    <w:p w14:paraId="754870DC" w14:textId="77777777" w:rsidR="00F16758" w:rsidRDefault="003D3B26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Visualizzazioni:</w:t>
      </w:r>
      <w:r>
        <w:rPr>
          <w:rFonts w:ascii="Google Sans Text" w:eastAsia="Google Sans Text" w:hAnsi="Google Sans Text" w:cs="Google Sans Text"/>
        </w:rPr>
        <w:t xml:space="preserve"> Usare </w:t>
      </w:r>
      <w:r>
        <w:rPr>
          <w:rFonts w:ascii="Google Sans Text" w:eastAsia="Google Sans Text" w:hAnsi="Google Sans Text" w:cs="Google Sans Text"/>
          <w:b/>
        </w:rPr>
        <w:t>Grafici</w:t>
      </w:r>
      <w:r>
        <w:rPr>
          <w:rFonts w:ascii="Google Sans Text" w:eastAsia="Google Sans Text" w:hAnsi="Google Sans Text" w:cs="Google Sans Text"/>
        </w:rPr>
        <w:t xml:space="preserve"> opportuni per mostrare le frequenze.</w:t>
      </w:r>
    </w:p>
    <w:p w14:paraId="754870DD" w14:textId="77777777" w:rsidR="00F16758" w:rsidRDefault="003D3B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Analisi Multivariata (analisi delle relazioni tra più variabili):</w:t>
      </w:r>
    </w:p>
    <w:p w14:paraId="754870DE" w14:textId="77777777" w:rsidR="00F16758" w:rsidRDefault="003D3B2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Relazione Numerica vs. Numerica:</w:t>
      </w:r>
    </w:p>
    <w:p w14:paraId="754870DF" w14:textId="77777777" w:rsidR="00F16758" w:rsidRDefault="003D3B2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lastRenderedPageBreak/>
        <w:t>Visualizzazione:</w:t>
      </w:r>
      <w:r>
        <w:rPr>
          <w:rFonts w:ascii="Google Sans Text" w:eastAsia="Google Sans Text" w:hAnsi="Google Sans Text" w:cs="Google Sans Text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</w:rPr>
        <w:t xml:space="preserve">Usare </w:t>
      </w:r>
      <w:r>
        <w:rPr>
          <w:rFonts w:ascii="Google Sans Text" w:eastAsia="Google Sans Text" w:hAnsi="Google Sans Text" w:cs="Google Sans Text"/>
          <w:b/>
        </w:rPr>
        <w:t xml:space="preserve"> Plot</w:t>
      </w:r>
      <w:proofErr w:type="gramEnd"/>
      <w:r>
        <w:rPr>
          <w:rFonts w:ascii="Google Sans Text" w:eastAsia="Google Sans Text" w:hAnsi="Google Sans Text" w:cs="Google Sans Text"/>
          <w:b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b/>
        </w:rPr>
        <w:t>adeguati</w:t>
      </w:r>
      <w:r>
        <w:rPr>
          <w:rFonts w:ascii="Google Sans Text" w:eastAsia="Google Sans Text" w:hAnsi="Google Sans Text" w:cs="Google Sans Text"/>
        </w:rPr>
        <w:t xml:space="preserve">  per</w:t>
      </w:r>
      <w:proofErr w:type="gramEnd"/>
      <w:r>
        <w:rPr>
          <w:rFonts w:ascii="Google Sans Text" w:eastAsia="Google Sans Text" w:hAnsi="Google Sans Text" w:cs="Google Sans Text"/>
        </w:rPr>
        <w:t xml:space="preserve"> identificare pattern (lineari, non lineari, assenza di relazione).</w:t>
      </w:r>
    </w:p>
    <w:p w14:paraId="754870E0" w14:textId="77777777" w:rsidR="00F16758" w:rsidRDefault="003D3B2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Quantitative:</w:t>
      </w:r>
      <w:r>
        <w:rPr>
          <w:rFonts w:ascii="Google Sans Text" w:eastAsia="Google Sans Text" w:hAnsi="Google Sans Text" w:cs="Google Sans Text"/>
        </w:rPr>
        <w:t xml:space="preserve"> Calcolare </w:t>
      </w:r>
      <w:r>
        <w:rPr>
          <w:rFonts w:ascii="Google Sans Text" w:eastAsia="Google Sans Text" w:hAnsi="Google Sans Text" w:cs="Google Sans Text"/>
          <w:b/>
        </w:rPr>
        <w:t xml:space="preserve">Correlazioni </w:t>
      </w:r>
      <w:r>
        <w:rPr>
          <w:rFonts w:ascii="Google Sans Text" w:eastAsia="Google Sans Text" w:hAnsi="Google Sans Text" w:cs="Google Sans Text"/>
        </w:rPr>
        <w:t>tra i dati.</w:t>
      </w:r>
    </w:p>
    <w:p w14:paraId="754870E1" w14:textId="77777777" w:rsidR="00F16758" w:rsidRDefault="003D3B2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Relazione Numerica vs. Categorica:</w:t>
      </w:r>
    </w:p>
    <w:p w14:paraId="754870E2" w14:textId="77777777" w:rsidR="00F16758" w:rsidRDefault="003D3B26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Visualizzazione:</w:t>
      </w:r>
      <w:r>
        <w:rPr>
          <w:rFonts w:ascii="Google Sans Text" w:eastAsia="Google Sans Text" w:hAnsi="Google Sans Text" w:cs="Google Sans Text"/>
        </w:rPr>
        <w:t xml:space="preserve"> Usare </w:t>
      </w:r>
      <w:r>
        <w:rPr>
          <w:rFonts w:ascii="Google Sans Text" w:eastAsia="Google Sans Text" w:hAnsi="Google Sans Text" w:cs="Google Sans Text"/>
          <w:b/>
        </w:rPr>
        <w:t xml:space="preserve">Plot </w:t>
      </w:r>
      <w:r>
        <w:rPr>
          <w:rFonts w:ascii="Google Sans Text" w:eastAsia="Google Sans Text" w:hAnsi="Google Sans Text" w:cs="Google Sans Text"/>
        </w:rPr>
        <w:t>per confrontare le distribuzioni della variabile numerica tra i diversi gruppi.</w:t>
      </w:r>
    </w:p>
    <w:p w14:paraId="754870E3" w14:textId="77777777" w:rsidR="00F16758" w:rsidRDefault="003D3B26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Quantitative:</w:t>
      </w:r>
      <w:r>
        <w:rPr>
          <w:rFonts w:ascii="Google Sans Text" w:eastAsia="Google Sans Text" w:hAnsi="Google Sans Text" w:cs="Google Sans Text"/>
        </w:rPr>
        <w:t xml:space="preserve"> Calcolare gli indici statistici (es. media, mediana) della variabile numerica </w:t>
      </w:r>
      <w:r>
        <w:rPr>
          <w:rFonts w:ascii="Google Sans Text" w:eastAsia="Google Sans Text" w:hAnsi="Google Sans Text" w:cs="Google Sans Text"/>
          <w:i/>
        </w:rPr>
        <w:t>raggruppati</w:t>
      </w:r>
      <w:r>
        <w:rPr>
          <w:rFonts w:ascii="Google Sans Text" w:eastAsia="Google Sans Text" w:hAnsi="Google Sans Text" w:cs="Google Sans Text"/>
        </w:rPr>
        <w:t xml:space="preserve"> per la variabile categorica, correlazioni.</w:t>
      </w:r>
    </w:p>
    <w:p w14:paraId="754870E4" w14:textId="77777777" w:rsidR="00F16758" w:rsidRDefault="003D3B2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Relazione Categorica vs. Categorica:</w:t>
      </w:r>
    </w:p>
    <w:p w14:paraId="754870E5" w14:textId="77777777" w:rsidR="00F16758" w:rsidRDefault="003D3B2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Quantitative:</w:t>
      </w:r>
      <w:r>
        <w:rPr>
          <w:rFonts w:ascii="Google Sans Text" w:eastAsia="Google Sans Text" w:hAnsi="Google Sans Text" w:cs="Google Sans Text"/>
        </w:rPr>
        <w:t xml:space="preserve"> Creare </w:t>
      </w:r>
      <w:r>
        <w:rPr>
          <w:rFonts w:ascii="Google Sans Text" w:eastAsia="Google Sans Text" w:hAnsi="Google Sans Text" w:cs="Google Sans Text"/>
          <w:b/>
        </w:rPr>
        <w:t>Tabelle di Contingenza</w:t>
      </w:r>
      <w:r>
        <w:rPr>
          <w:rFonts w:ascii="Google Sans Text" w:eastAsia="Google Sans Text" w:hAnsi="Google Sans Text" w:cs="Google Sans Text"/>
        </w:rPr>
        <w:t xml:space="preserve"> (Tabelle a doppia entrata) per mostrare le frequenze incrociate. Calcolare statistiche Chi-Quadrato e V di </w:t>
      </w:r>
      <w:proofErr w:type="spellStart"/>
      <w:r>
        <w:rPr>
          <w:rFonts w:ascii="Google Sans Text" w:eastAsia="Google Sans Text" w:hAnsi="Google Sans Text" w:cs="Google Sans Text"/>
        </w:rPr>
        <w:t>Cramers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754870E6" w14:textId="77777777" w:rsidR="00F16758" w:rsidRDefault="003D3B2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Visualizzazione:</w:t>
      </w:r>
      <w:r>
        <w:rPr>
          <w:rFonts w:ascii="Google Sans Text" w:eastAsia="Google Sans Text" w:hAnsi="Google Sans Text" w:cs="Google Sans Text"/>
        </w:rPr>
        <w:t xml:space="preserve"> Usare </w:t>
      </w:r>
      <w:r>
        <w:rPr>
          <w:rFonts w:ascii="Google Sans Text" w:eastAsia="Google Sans Text" w:hAnsi="Google Sans Text" w:cs="Google Sans Text"/>
          <w:b/>
        </w:rPr>
        <w:t>Grafici a Barre Impilati</w:t>
      </w:r>
      <w:r>
        <w:rPr>
          <w:rFonts w:ascii="Google Sans Text" w:eastAsia="Google Sans Text" w:hAnsi="Google Sans Text" w:cs="Google Sans Text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</w:rPr>
        <w:t>Stacked</w:t>
      </w:r>
      <w:proofErr w:type="spellEnd"/>
      <w:r>
        <w:rPr>
          <w:rFonts w:ascii="Google Sans Text" w:eastAsia="Google Sans Text" w:hAnsi="Google Sans Text" w:cs="Google Sans Text"/>
        </w:rPr>
        <w:t xml:space="preserve"> Bar Charts) o </w:t>
      </w:r>
      <w:r>
        <w:rPr>
          <w:rFonts w:ascii="Google Sans Text" w:eastAsia="Google Sans Text" w:hAnsi="Google Sans Text" w:cs="Google Sans Text"/>
          <w:b/>
        </w:rPr>
        <w:t>Raggruppati</w:t>
      </w:r>
      <w:r>
        <w:rPr>
          <w:rFonts w:ascii="Google Sans Text" w:eastAsia="Google Sans Text" w:hAnsi="Google Sans Text" w:cs="Google Sans Text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</w:rPr>
        <w:t>Grouped</w:t>
      </w:r>
      <w:proofErr w:type="spellEnd"/>
      <w:r>
        <w:rPr>
          <w:rFonts w:ascii="Google Sans Text" w:eastAsia="Google Sans Text" w:hAnsi="Google Sans Text" w:cs="Google Sans Text"/>
        </w:rPr>
        <w:t xml:space="preserve"> Bar Charts) per confrontare visivamente le proporzioni.</w:t>
      </w:r>
    </w:p>
    <w:p w14:paraId="754870E7" w14:textId="77777777" w:rsidR="00F16758" w:rsidRDefault="00F16758">
      <w:pPr>
        <w:pStyle w:val="Titolo4"/>
        <w:spacing w:before="240" w:after="40" w:line="275" w:lineRule="auto"/>
        <w:rPr>
          <w:rFonts w:ascii="Google Sans Text" w:eastAsia="Google Sans Text" w:hAnsi="Google Sans Text" w:cs="Google Sans Text"/>
          <w:sz w:val="22"/>
          <w:szCs w:val="22"/>
        </w:rPr>
      </w:pPr>
      <w:bookmarkStart w:id="0" w:name="_kv5kiw9zb2zp" w:colFirst="0" w:colLast="0"/>
      <w:bookmarkEnd w:id="0"/>
    </w:p>
    <w:p w14:paraId="754870E8" w14:textId="77777777" w:rsidR="00F16758" w:rsidRDefault="003D3B26">
      <w:pPr>
        <w:pStyle w:val="Titolo4"/>
        <w:spacing w:before="240" w:after="40" w:line="275" w:lineRule="auto"/>
        <w:rPr>
          <w:rFonts w:ascii="Google Sans Text" w:eastAsia="Google Sans Text" w:hAnsi="Google Sans Text" w:cs="Google Sans Text"/>
        </w:rPr>
      </w:pPr>
      <w:bookmarkStart w:id="1" w:name="_dkl08retxd6i" w:colFirst="0" w:colLast="0"/>
      <w:bookmarkEnd w:id="1"/>
      <w:r>
        <w:rPr>
          <w:rFonts w:ascii="Google Sans Text" w:eastAsia="Google Sans Text" w:hAnsi="Google Sans Text" w:cs="Google Sans Text"/>
        </w:rPr>
        <w:t>Fase 2.4: Inferenza Statistica</w:t>
      </w:r>
    </w:p>
    <w:p w14:paraId="754870E9" w14:textId="77777777" w:rsidR="00F16758" w:rsidRDefault="003D3B26">
      <w:pPr>
        <w:spacing w:before="240" w:after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Dopo aver esplorato i dati e identificato pattern o differenze interessanti (es. "sembra che il Gruppo A abbia una media più alta del Gruppo B"), questa fase serve a determinare se tali osservazioni sono </w:t>
      </w:r>
      <w:r>
        <w:rPr>
          <w:rFonts w:ascii="Google Sans Text" w:eastAsia="Google Sans Text" w:hAnsi="Google Sans Text" w:cs="Google Sans Text"/>
          <w:i/>
        </w:rPr>
        <w:t>statisticamente significative</w:t>
      </w:r>
      <w:r>
        <w:rPr>
          <w:rFonts w:ascii="Google Sans Text" w:eastAsia="Google Sans Text" w:hAnsi="Google Sans Text" w:cs="Google Sans Text"/>
        </w:rPr>
        <w:t xml:space="preserve"> o se potrebbero essere dovute semplicemente al caso.</w:t>
      </w:r>
    </w:p>
    <w:p w14:paraId="754870EA" w14:textId="77777777" w:rsidR="00F16758" w:rsidRDefault="003D3B26">
      <w:pPr>
        <w:numPr>
          <w:ilvl w:val="0"/>
          <w:numId w:val="18"/>
        </w:numP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</w:rPr>
        <w:t>1. Formulare una Domanda:</w:t>
      </w:r>
      <w:r>
        <w:rPr>
          <w:rFonts w:ascii="Google Sans Text" w:eastAsia="Google Sans Text" w:hAnsi="Google Sans Text" w:cs="Google Sans Text"/>
        </w:rPr>
        <w:t xml:space="preserve"> Partendo da un'osservazione emersa durante l'analisi esplorativa (EDA), formulare una domanda chiara. </w:t>
      </w:r>
      <w:r>
        <w:rPr>
          <w:rFonts w:ascii="Google Sans Text" w:eastAsia="Google Sans Text" w:hAnsi="Google Sans Text" w:cs="Google Sans Text"/>
          <w:i/>
        </w:rPr>
        <w:t>(Es. "La differenza di prezzo medio che ho osservato tra i prodotti '</w:t>
      </w:r>
      <w:proofErr w:type="spellStart"/>
      <w:r>
        <w:rPr>
          <w:rFonts w:ascii="Google Sans Text" w:eastAsia="Google Sans Text" w:hAnsi="Google Sans Text" w:cs="Google Sans Text"/>
          <w:i/>
        </w:rPr>
        <w:t>bio</w:t>
      </w:r>
      <w:proofErr w:type="spellEnd"/>
      <w:r>
        <w:rPr>
          <w:rFonts w:ascii="Google Sans Text" w:eastAsia="Google Sans Text" w:hAnsi="Google Sans Text" w:cs="Google Sans Text"/>
          <w:i/>
        </w:rPr>
        <w:t>' e 'standard' è reale o è solo una fluttuazione casuale del mio campione?").</w:t>
      </w:r>
    </w:p>
    <w:p w14:paraId="754870EB" w14:textId="77777777" w:rsidR="00F16758" w:rsidRDefault="003D3B26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</w:rPr>
        <w:t>2. Intervalli di confidenza</w:t>
      </w:r>
      <w:r>
        <w:rPr>
          <w:rFonts w:ascii="Google Sans Text" w:eastAsia="Google Sans Text" w:hAnsi="Google Sans Text" w:cs="Google Sans Text"/>
        </w:rPr>
        <w:t>: se opportuno, usare stime intervallari per misurare e confrontare quantità sul campione.</w:t>
      </w:r>
    </w:p>
    <w:p w14:paraId="754870EC" w14:textId="77777777" w:rsidR="00F16758" w:rsidRDefault="003D3B26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</w:rPr>
        <w:t>3. Scegliere un Test Adeguato:</w:t>
      </w:r>
      <w:r>
        <w:rPr>
          <w:rFonts w:ascii="Google Sans Text" w:eastAsia="Google Sans Text" w:hAnsi="Google Sans Text" w:cs="Google Sans Text"/>
        </w:rPr>
        <w:t xml:space="preserve"> In base alla domanda e al tipo di dati che si stanno confrontando, selezionare un test statistico appropriato per validare l'ipotesi.</w:t>
      </w:r>
    </w:p>
    <w:p w14:paraId="754870ED" w14:textId="77777777" w:rsidR="00F16758" w:rsidRDefault="003D3B26">
      <w:pPr>
        <w:numPr>
          <w:ilvl w:val="1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i/>
        </w:rPr>
        <w:t>Esempio 1 (Numerica vs. Categorica a 2 livelli):</w:t>
      </w:r>
      <w:r>
        <w:rPr>
          <w:rFonts w:ascii="Google Sans Text" w:eastAsia="Google Sans Text" w:hAnsi="Google Sans Text" w:cs="Google Sans Text"/>
        </w:rPr>
        <w:t xml:space="preserve"> Per confrontare le medie di due gruppi (come nell'esempio '</w:t>
      </w:r>
      <w:proofErr w:type="spellStart"/>
      <w:r>
        <w:rPr>
          <w:rFonts w:ascii="Google Sans Text" w:eastAsia="Google Sans Text" w:hAnsi="Google Sans Text" w:cs="Google Sans Text"/>
        </w:rPr>
        <w:t>bio</w:t>
      </w:r>
      <w:proofErr w:type="spellEnd"/>
      <w:r>
        <w:rPr>
          <w:rFonts w:ascii="Google Sans Text" w:eastAsia="Google Sans Text" w:hAnsi="Google Sans Text" w:cs="Google Sans Text"/>
        </w:rPr>
        <w:t xml:space="preserve">' vs 'standard') si può usare un </w:t>
      </w:r>
      <w:r>
        <w:rPr>
          <w:rFonts w:ascii="Google Sans Text" w:eastAsia="Google Sans Text" w:hAnsi="Google Sans Text" w:cs="Google Sans Text"/>
          <w:b/>
        </w:rPr>
        <w:t>t-test per campioni indipendenti</w:t>
      </w:r>
      <w:r>
        <w:rPr>
          <w:rFonts w:ascii="Google Sans Text" w:eastAsia="Google Sans Text" w:hAnsi="Google Sans Text" w:cs="Google Sans Text"/>
        </w:rPr>
        <w:t>.</w:t>
      </w:r>
    </w:p>
    <w:p w14:paraId="754870EE" w14:textId="77777777" w:rsidR="00F16758" w:rsidRDefault="003D3B26">
      <w:pPr>
        <w:numPr>
          <w:ilvl w:val="1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i/>
        </w:rPr>
        <w:t>Esempio 2 (Categorica vs. Categorica):</w:t>
      </w:r>
      <w:r>
        <w:rPr>
          <w:rFonts w:ascii="Google Sans Text" w:eastAsia="Google Sans Text" w:hAnsi="Google Sans Text" w:cs="Google Sans Text"/>
        </w:rPr>
        <w:t xml:space="preserve"> Per verificare se esiste un'associazione tra due variabili categoriche (es. 'Regione di provenienza' e 'Tipo di prodotto acquistato') si può usare un </w:t>
      </w:r>
      <w:r>
        <w:rPr>
          <w:rFonts w:ascii="Google Sans Text" w:eastAsia="Google Sans Text" w:hAnsi="Google Sans Text" w:cs="Google Sans Text"/>
          <w:b/>
        </w:rPr>
        <w:t>Test Chi-Quadrato (</w:t>
      </w:r>
      <w:r>
        <w:rPr>
          <w:rFonts w:ascii="Google Sans Text" w:eastAsia="Google Sans Text" w:hAnsi="Google Sans Text" w:cs="Google Sans Text"/>
        </w:rPr>
        <w:t>chi quadrato</w:t>
      </w:r>
      <w:r>
        <w:rPr>
          <w:rFonts w:ascii="Google Sans Text" w:eastAsia="Google Sans Text" w:hAnsi="Google Sans Text" w:cs="Google Sans Text"/>
          <w:b/>
        </w:rPr>
        <w:t>)</w:t>
      </w:r>
      <w:r>
        <w:rPr>
          <w:rFonts w:ascii="Google Sans Text" w:eastAsia="Google Sans Text" w:hAnsi="Google Sans Text" w:cs="Google Sans Text"/>
        </w:rPr>
        <w:t>.</w:t>
      </w:r>
    </w:p>
    <w:p w14:paraId="754870EF" w14:textId="77777777" w:rsidR="00F16758" w:rsidRDefault="003D3B26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</w:rPr>
        <w:t>4. Eseguire il Test e Interpretare i Risultati:</w:t>
      </w:r>
    </w:p>
    <w:p w14:paraId="754870F0" w14:textId="77777777" w:rsidR="00F16758" w:rsidRDefault="003D3B26">
      <w:pPr>
        <w:numPr>
          <w:ilvl w:val="1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Eseguire il test statistico scelto utilizzando un'opportuna libreria.</w:t>
      </w:r>
    </w:p>
    <w:p w14:paraId="754870F1" w14:textId="77777777" w:rsidR="00F16758" w:rsidRDefault="003D3B26">
      <w:pPr>
        <w:numPr>
          <w:ilvl w:val="1"/>
          <w:numId w:val="18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Interpretare il risultato del test per determinare la significatività statistica della </w:t>
      </w:r>
      <w:r>
        <w:rPr>
          <w:rFonts w:ascii="Google Sans Text" w:eastAsia="Google Sans Text" w:hAnsi="Google Sans Text" w:cs="Google Sans Text"/>
        </w:rPr>
        <w:lastRenderedPageBreak/>
        <w:t>propria osservazione.</w:t>
      </w:r>
    </w:p>
    <w:p w14:paraId="754870F2" w14:textId="77777777" w:rsidR="00F16758" w:rsidRDefault="003D3B26">
      <w:pPr>
        <w:numPr>
          <w:ilvl w:val="1"/>
          <w:numId w:val="18"/>
        </w:numPr>
        <w:spacing w:after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</w:rPr>
        <w:t>Conclusione Pratica:</w:t>
      </w:r>
      <w:r>
        <w:rPr>
          <w:rFonts w:ascii="Google Sans Text" w:eastAsia="Google Sans Text" w:hAnsi="Google Sans Text" w:cs="Google Sans Text"/>
        </w:rPr>
        <w:t xml:space="preserve"> Sulla base del risultato del test, trarre una conclusione chiara e contestualizzata al problema. </w:t>
      </w:r>
      <w:r>
        <w:rPr>
          <w:rFonts w:ascii="Google Sans Text" w:eastAsia="Google Sans Text" w:hAnsi="Google Sans Text" w:cs="Google Sans Text"/>
          <w:i/>
        </w:rPr>
        <w:t>(Es. "Abbiamo trovato prove statisticamente significative per affermare che esiste una reale differenza di prezzo tra i prodotti '</w:t>
      </w:r>
      <w:proofErr w:type="spellStart"/>
      <w:r>
        <w:rPr>
          <w:rFonts w:ascii="Google Sans Text" w:eastAsia="Google Sans Text" w:hAnsi="Google Sans Text" w:cs="Google Sans Text"/>
          <w:i/>
        </w:rPr>
        <w:t>bio</w:t>
      </w:r>
      <w:proofErr w:type="spellEnd"/>
      <w:r>
        <w:rPr>
          <w:rFonts w:ascii="Google Sans Text" w:eastAsia="Google Sans Text" w:hAnsi="Google Sans Text" w:cs="Google Sans Text"/>
          <w:i/>
        </w:rPr>
        <w:t>' e 'standard' in questo campione" oppure "Non abbiamo trovato prove sufficienti per concludere che la differenza di prezzo osservata sia statisticamente significativa, potrebbe essere dovuta al caso").</w:t>
      </w:r>
    </w:p>
    <w:p w14:paraId="754870F3" w14:textId="77777777" w:rsidR="00F16758" w:rsidRDefault="00F167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0"/>
        <w:rPr>
          <w:rFonts w:ascii="Google Sans Text" w:eastAsia="Google Sans Text" w:hAnsi="Google Sans Text" w:cs="Google Sans Text"/>
        </w:rPr>
      </w:pPr>
    </w:p>
    <w:p w14:paraId="754870F4" w14:textId="77777777" w:rsidR="00F16758" w:rsidRDefault="003D3B26">
      <w:pPr>
        <w:pStyle w:val="Tito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Consegna</w:t>
      </w:r>
    </w:p>
    <w:p w14:paraId="754870F5" w14:textId="77777777" w:rsidR="00F16758" w:rsidRDefault="003D3B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La consegna consiste in un unico </w:t>
      </w:r>
      <w:proofErr w:type="spellStart"/>
      <w:r>
        <w:rPr>
          <w:rFonts w:ascii="Google Sans Text" w:eastAsia="Google Sans Text" w:hAnsi="Google Sans Text" w:cs="Google Sans Text"/>
          <w:b/>
        </w:rPr>
        <w:t>Jupyter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Notebook</w:t>
      </w:r>
      <w:r>
        <w:rPr>
          <w:rFonts w:ascii="Google Sans Text" w:eastAsia="Google Sans Text" w:hAnsi="Google Sans Text" w:cs="Google Sans Text"/>
        </w:rPr>
        <w:t xml:space="preserve"> (</w:t>
      </w:r>
      <w:proofErr w:type="gramStart"/>
      <w:r>
        <w:rPr>
          <w:rFonts w:ascii="Google Sans Text" w:eastAsia="Google Sans Text" w:hAnsi="Google Sans Text" w:cs="Google Sans Text"/>
        </w:rPr>
        <w:t>file .</w:t>
      </w:r>
      <w:proofErr w:type="spellStart"/>
      <w:r>
        <w:rPr>
          <w:rFonts w:ascii="Google Sans Text" w:eastAsia="Google Sans Text" w:hAnsi="Google Sans Text" w:cs="Google Sans Text"/>
        </w:rPr>
        <w:t>ipynb</w:t>
      </w:r>
      <w:proofErr w:type="spellEnd"/>
      <w:proofErr w:type="gramEnd"/>
      <w:r>
        <w:rPr>
          <w:rFonts w:ascii="Google Sans Text" w:eastAsia="Google Sans Text" w:hAnsi="Google Sans Text" w:cs="Google Sans Text"/>
        </w:rPr>
        <w:t>) che va consegnato via mail al docente entro la data della successiva prova in itinere. Questo notebook deve essere un documento auto-esplicativo che combini codice eseguibile e testo descrittivo.</w:t>
      </w:r>
    </w:p>
    <w:p w14:paraId="754870F6" w14:textId="77777777" w:rsidR="00F16758" w:rsidRDefault="003D3B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Codice:</w:t>
      </w:r>
      <w:r>
        <w:rPr>
          <w:rFonts w:ascii="Google Sans Text" w:eastAsia="Google Sans Text" w:hAnsi="Google Sans Text" w:cs="Google Sans Text"/>
        </w:rPr>
        <w:t xml:space="preserve"> Tutto il codice Python utilizzato per le fasi di pulizia, analisi e inferenza deve essere presente e commentato.</w:t>
      </w:r>
    </w:p>
    <w:p w14:paraId="754870F7" w14:textId="77777777" w:rsidR="00F16758" w:rsidRDefault="003D3B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Visualizzazioni:</w:t>
      </w:r>
      <w:r>
        <w:rPr>
          <w:rFonts w:ascii="Google Sans Text" w:eastAsia="Google Sans Text" w:hAnsi="Google Sans Text" w:cs="Google Sans Text"/>
        </w:rPr>
        <w:t xml:space="preserve"> Tutti i grafici devono essere leggibili, dotati di titoli appropriati, etichette sugli assi e, se necessario, una legenda.</w:t>
      </w:r>
    </w:p>
    <w:p w14:paraId="754870F8" w14:textId="77777777" w:rsidR="00F16758" w:rsidRDefault="003D3B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 xml:space="preserve">Celle </w:t>
      </w:r>
      <w:proofErr w:type="spellStart"/>
      <w:r>
        <w:rPr>
          <w:rFonts w:ascii="Google Sans Text" w:eastAsia="Google Sans Text" w:hAnsi="Google Sans Text" w:cs="Google Sans Text"/>
          <w:b/>
        </w:rPr>
        <w:t>Markdown</w:t>
      </w:r>
      <w:proofErr w:type="spellEnd"/>
      <w:r>
        <w:rPr>
          <w:rFonts w:ascii="Google Sans Text" w:eastAsia="Google Sans Text" w:hAnsi="Google Sans Text" w:cs="Google Sans Text"/>
          <w:b/>
        </w:rPr>
        <w:t>:</w:t>
      </w:r>
      <w:r>
        <w:rPr>
          <w:rFonts w:ascii="Google Sans Text" w:eastAsia="Google Sans Text" w:hAnsi="Google Sans Text" w:cs="Google Sans Text"/>
        </w:rPr>
        <w:t xml:space="preserve"> Il notebook deve includere un report testuale (scritto in celle </w:t>
      </w:r>
      <w:proofErr w:type="spellStart"/>
      <w:r>
        <w:rPr>
          <w:rFonts w:ascii="Google Sans Text" w:eastAsia="Google Sans Text" w:hAnsi="Google Sans Text" w:cs="Google Sans Text"/>
        </w:rPr>
        <w:t>Markdown</w:t>
      </w:r>
      <w:proofErr w:type="spellEnd"/>
      <w:r>
        <w:rPr>
          <w:rFonts w:ascii="Google Sans Text" w:eastAsia="Google Sans Text" w:hAnsi="Google Sans Text" w:cs="Google Sans Text"/>
        </w:rPr>
        <w:t xml:space="preserve">) che guidi il lettore attraverso l'analisi e gli </w:t>
      </w:r>
      <w:proofErr w:type="spellStart"/>
      <w:r>
        <w:rPr>
          <w:rFonts w:ascii="Google Sans Text" w:eastAsia="Google Sans Text" w:hAnsi="Google Sans Text" w:cs="Google Sans Text"/>
        </w:rPr>
        <w:t>snippets</w:t>
      </w:r>
      <w:proofErr w:type="spellEnd"/>
      <w:r>
        <w:rPr>
          <w:rFonts w:ascii="Google Sans Text" w:eastAsia="Google Sans Text" w:hAnsi="Google Sans Text" w:cs="Google Sans Text"/>
        </w:rPr>
        <w:t xml:space="preserve"> di codice presenti. Questo report deve:</w:t>
      </w:r>
    </w:p>
    <w:p w14:paraId="754870F9" w14:textId="77777777" w:rsidR="00F16758" w:rsidRDefault="003D3B2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Motivare le scelte di pulizia e </w:t>
      </w:r>
      <w:proofErr w:type="spellStart"/>
      <w:r>
        <w:rPr>
          <w:rFonts w:ascii="Google Sans Text" w:eastAsia="Google Sans Text" w:hAnsi="Google Sans Text" w:cs="Google Sans Text"/>
        </w:rPr>
        <w:t>preprocessing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754870FA" w14:textId="77777777" w:rsidR="00F16758" w:rsidRDefault="003D3B2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Descrivere e commentare i risultati dell'analisi esplorativa (cosa si evince dai grafici e dagli indici statistici?).</w:t>
      </w:r>
    </w:p>
    <w:p w14:paraId="75487111" w14:textId="544BA835" w:rsidR="00F16758" w:rsidRDefault="003D3B26" w:rsidP="003D3B2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Dettagliare la formulazione, l'esecuzione e l'interpretazione dei test di inferenza statistica.</w:t>
      </w:r>
      <w:bookmarkStart w:id="2" w:name="_o7mwul3tikqm" w:colFirst="0" w:colLast="0"/>
      <w:bookmarkEnd w:id="2"/>
    </w:p>
    <w:sectPr w:rsidR="00F1675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A9BACE9-A30F-0F41-990A-2A8AB742BB7F}"/>
    <w:embedBold r:id="rId2" w:fontKey="{AE5641FB-9BC8-174C-8929-37EE176F96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3F9DA05-558D-1E4F-BFC1-E91FFC1CCA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CC165FB-EBAF-F045-B5E9-30FE946CF818}"/>
    <w:embedItalic r:id="rId5" w:fontKey="{2D4A214C-DBC2-2A43-BFCA-8909C3D38A8E}"/>
  </w:font>
  <w:font w:name="Google Sans">
    <w:panose1 w:val="020B0604020202020204"/>
    <w:charset w:val="00"/>
    <w:family w:val="auto"/>
    <w:pitch w:val="default"/>
    <w:embedRegular r:id="rId6" w:fontKey="{B482C73C-E358-CC46-A47D-7F91085DBA31}"/>
    <w:embedBold r:id="rId7" w:fontKey="{FDCA312D-6300-674E-9F38-E8D40FEDBA51}"/>
  </w:font>
  <w:font w:name="Google Sans Text">
    <w:charset w:val="00"/>
    <w:family w:val="auto"/>
    <w:pitch w:val="default"/>
    <w:embedRegular r:id="rId8" w:fontKey="{02C9F453-2309-C440-8FF0-7430837CFFD3}"/>
    <w:embedBold r:id="rId9" w:fontKey="{724CF810-8CEB-3841-A042-9D9ECD96261F}"/>
    <w:embedItalic r:id="rId10" w:fontKey="{E8614D4B-9526-2D49-B39E-4CA6758DD8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4B343D36-FC3A-1A41-9D97-D0C0C69DF2C6}"/>
  </w:font>
  <w:font w:name="Cambria">
    <w:panose1 w:val="02040503050406030204"/>
    <w:charset w:val="00"/>
    <w:family w:val="roman"/>
    <w:notTrueType/>
    <w:pitch w:val="default"/>
    <w:embedRegular r:id="rId12" w:fontKey="{8EB9CD15-DDDD-8B4F-9A18-0E8E366191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C9F"/>
    <w:multiLevelType w:val="multilevel"/>
    <w:tmpl w:val="BB86B9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CC769C"/>
    <w:multiLevelType w:val="multilevel"/>
    <w:tmpl w:val="0E1835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EA0905"/>
    <w:multiLevelType w:val="multilevel"/>
    <w:tmpl w:val="916C46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C209AA"/>
    <w:multiLevelType w:val="multilevel"/>
    <w:tmpl w:val="045445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F51ED6"/>
    <w:multiLevelType w:val="multilevel"/>
    <w:tmpl w:val="440250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D80CFC"/>
    <w:multiLevelType w:val="multilevel"/>
    <w:tmpl w:val="B20879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6151F3"/>
    <w:multiLevelType w:val="multilevel"/>
    <w:tmpl w:val="1CA2F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943749"/>
    <w:multiLevelType w:val="multilevel"/>
    <w:tmpl w:val="37E0EB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290084C"/>
    <w:multiLevelType w:val="multilevel"/>
    <w:tmpl w:val="1958A2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0C1815"/>
    <w:multiLevelType w:val="multilevel"/>
    <w:tmpl w:val="32FEC2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1E3BDF"/>
    <w:multiLevelType w:val="multilevel"/>
    <w:tmpl w:val="374605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B643133"/>
    <w:multiLevelType w:val="multilevel"/>
    <w:tmpl w:val="55E841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BBE2D02"/>
    <w:multiLevelType w:val="multilevel"/>
    <w:tmpl w:val="A01017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2F0D8B"/>
    <w:multiLevelType w:val="multilevel"/>
    <w:tmpl w:val="9DE855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754534"/>
    <w:multiLevelType w:val="multilevel"/>
    <w:tmpl w:val="51E06A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7177983"/>
    <w:multiLevelType w:val="multilevel"/>
    <w:tmpl w:val="F530E2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0A3C31"/>
    <w:multiLevelType w:val="multilevel"/>
    <w:tmpl w:val="ACCC78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BCE624B"/>
    <w:multiLevelType w:val="multilevel"/>
    <w:tmpl w:val="5B2E7D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EC92D67"/>
    <w:multiLevelType w:val="multilevel"/>
    <w:tmpl w:val="037874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844181">
    <w:abstractNumId w:val="15"/>
  </w:num>
  <w:num w:numId="2" w16cid:durableId="1781099855">
    <w:abstractNumId w:val="12"/>
  </w:num>
  <w:num w:numId="3" w16cid:durableId="527109907">
    <w:abstractNumId w:val="8"/>
  </w:num>
  <w:num w:numId="4" w16cid:durableId="1037975705">
    <w:abstractNumId w:val="5"/>
  </w:num>
  <w:num w:numId="5" w16cid:durableId="1402871641">
    <w:abstractNumId w:val="1"/>
  </w:num>
  <w:num w:numId="6" w16cid:durableId="991788792">
    <w:abstractNumId w:val="10"/>
  </w:num>
  <w:num w:numId="7" w16cid:durableId="1304046942">
    <w:abstractNumId w:val="16"/>
  </w:num>
  <w:num w:numId="8" w16cid:durableId="413014638">
    <w:abstractNumId w:val="4"/>
  </w:num>
  <w:num w:numId="9" w16cid:durableId="382826463">
    <w:abstractNumId w:val="13"/>
  </w:num>
  <w:num w:numId="10" w16cid:durableId="1427382878">
    <w:abstractNumId w:val="2"/>
  </w:num>
  <w:num w:numId="11" w16cid:durableId="182287315">
    <w:abstractNumId w:val="14"/>
  </w:num>
  <w:num w:numId="12" w16cid:durableId="1241912540">
    <w:abstractNumId w:val="17"/>
  </w:num>
  <w:num w:numId="13" w16cid:durableId="1802727827">
    <w:abstractNumId w:val="7"/>
  </w:num>
  <w:num w:numId="14" w16cid:durableId="1941335970">
    <w:abstractNumId w:val="3"/>
  </w:num>
  <w:num w:numId="15" w16cid:durableId="1391804559">
    <w:abstractNumId w:val="0"/>
  </w:num>
  <w:num w:numId="16" w16cid:durableId="1044791354">
    <w:abstractNumId w:val="9"/>
  </w:num>
  <w:num w:numId="17" w16cid:durableId="82460250">
    <w:abstractNumId w:val="11"/>
  </w:num>
  <w:num w:numId="18" w16cid:durableId="196432948">
    <w:abstractNumId w:val="6"/>
  </w:num>
  <w:num w:numId="19" w16cid:durableId="21075323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758"/>
    <w:rsid w:val="003D3B26"/>
    <w:rsid w:val="0048010F"/>
    <w:rsid w:val="00F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4870B2"/>
  <w15:docId w15:val="{6AE879E5-09DD-8A44-9AFD-5543BF3A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B3CADCB9C7D4CB3CA67DC63BAE779" ma:contentTypeVersion="4" ma:contentTypeDescription="Create a new document." ma:contentTypeScope="" ma:versionID="9af1e30b25e5881dc7f7be0b5c16bf41">
  <xsd:schema xmlns:xsd="http://www.w3.org/2001/XMLSchema" xmlns:xs="http://www.w3.org/2001/XMLSchema" xmlns:p="http://schemas.microsoft.com/office/2006/metadata/properties" xmlns:ns2="783bc9fc-e26d-4a0e-a0f1-8d67efeaffaf" targetNamespace="http://schemas.microsoft.com/office/2006/metadata/properties" ma:root="true" ma:fieldsID="eefb2faadbb9ea972dfd664629c7aa5e" ns2:_="">
    <xsd:import namespace="783bc9fc-e26d-4a0e-a0f1-8d67efeaf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bc9fc-e26d-4a0e-a0f1-8d67efeaf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E9D967-305E-4811-A2F1-C0B4D6019CD0}"/>
</file>

<file path=customXml/itemProps2.xml><?xml version="1.0" encoding="utf-8"?>
<ds:datastoreItem xmlns:ds="http://schemas.openxmlformats.org/officeDocument/2006/customXml" ds:itemID="{6F768B7D-D1B5-43E4-9475-7CA78913F304}"/>
</file>

<file path=customXml/itemProps3.xml><?xml version="1.0" encoding="utf-8"?>
<ds:datastoreItem xmlns:ds="http://schemas.openxmlformats.org/officeDocument/2006/customXml" ds:itemID="{D7AB8365-E80D-4DAC-947A-7F23BD8AFE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Antonino Furnari</cp:lastModifiedBy>
  <cp:revision>2</cp:revision>
  <dcterms:created xsi:type="dcterms:W3CDTF">2025-11-03T08:06:00Z</dcterms:created>
  <dcterms:modified xsi:type="dcterms:W3CDTF">2025-11-03T08:07:00Z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0x010100B05B3CADCB9C7D4CB3CA67DC63BAE779</vt:lpwstr>
  </property>
</Properties>
</file>