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Objasi razliku got. I bez gotovinski platnog prometa i kako se mogu obavljati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Gotovinski platni promet obuhvaća gotovinske uplate i isplate te uplate i isplate gotovinskih sredstava putem bankomata. Bezgotovinski platni promet obuhvaća prijenose novčanih sredstava putem internetskog/mobilnog bankarstva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   Kojom se dinamikom provode nalozi za plaćanje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Nalog se provodi sukladno stavci provođenja naloga s kojom se klijenta upoznaje prilikom sklapanja ugovora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3.   Što mora sadržavati: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Nalog za uplatu</w:t>
      </w:r>
      <w:r w:rsidDel="00000000" w:rsidR="00000000" w:rsidRPr="00000000">
        <w:rPr>
          <w:rtl w:val="0"/>
        </w:rPr>
        <w:t xml:space="preserve">: mora sadržavati naziv platitelja, broj računa primatelja plaćanja, oznaku valute, iznos, datum podnošenja i ovjeru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Nalog za isplatu</w:t>
      </w:r>
      <w:r w:rsidDel="00000000" w:rsidR="00000000" w:rsidRPr="00000000">
        <w:rPr>
          <w:rtl w:val="0"/>
        </w:rPr>
        <w:t xml:space="preserve">: mora sadržavati naziv platitelja, naziv i broj računa primatelja plaćanja, oznaku valute, iznos, datum podnošenja i ovjeru klijenta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Nalog za prijenos: </w:t>
      </w:r>
      <w:r w:rsidDel="00000000" w:rsidR="00000000" w:rsidRPr="00000000">
        <w:rPr>
          <w:rtl w:val="0"/>
        </w:rPr>
        <w:t xml:space="preserve">mora sadržavati naziv i broj računa platitelja, broj računa primatelja plaćanja, oznaku valute, iznos, datum podnošenja i ovjeru klijenta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4.   Koje dvije glavne skupine podataka mora sadržavati izvadak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Izvadak mora sadržavati informaciju o platitelju i primatelju plaćanja, podatci o transakciji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5.   Objasani razliku između HUB3 i HUB3A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HUB3 koristi se za sva plaćanja i provođenje nacionalnih i međunarodnih platnih transakcija, dok se HUB3A koristi samo za nacionalne platne transakcije u kunama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6.   Tko može izvršiti uplatu na račun građana u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Kunama: </w:t>
      </w:r>
      <w:r w:rsidDel="00000000" w:rsidR="00000000" w:rsidRPr="00000000">
        <w:rPr>
          <w:rtl w:val="0"/>
        </w:rPr>
        <w:t xml:space="preserve"> bilo tko tko raspolaže brojem tekućeg ili žiro računa primatelja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 stranoj valuti: </w:t>
      </w:r>
      <w:r w:rsidDel="00000000" w:rsidR="00000000" w:rsidRPr="00000000">
        <w:rPr>
          <w:rtl w:val="0"/>
        </w:rPr>
        <w:t xml:space="preserve">samo vlasnik ili opunomoćenik sukladno propisima o deviznom poslovnaju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7.  Što djelatnik za šalterom banke kontrolira pri bezgotovinskoj uplati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Uspoređuje potpis s dokumenta s onim na osobnoj iskaznici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8. Objasni postupak isplate sa žiroračuna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Isplatu moze izvršiti samo vlasnik ili opunomoćenik uz identifikaciju i debitnu karticu. Po isplati traženog iznosa u devizama ili kunama potpisuje isplatni dokument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9. Objasni postupak isplate s računa poduzetnika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Isplatu s računa poduzetnika može izvršiti samo ovlaštena osoba, poduzetnik ovjerava isplatni dokument pečatom čiji je otisak deponiran u banci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10. Što je trajni nalog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Trajni nalog je ugovor o platnim uslugama kojima se utvrđuje buduće izvršenje jedne ili niza platnih transakcija gdje poslovna banka u ime i za račun vlasnika računa obavlja plaćanja u korist fizičke ili pravne osobe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11.  Koji je preduvijet za izvršavanje plaćanja putem trajnih naloga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Preduvijet je da na računu ima dovoljno sredstava za izvršavanje naloga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12.  Što je potrebno definirati kod ugovaranja trajnog naloga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Nema gotovinske isplate sredstava već poslovna banka vrši bezgotovinski prijenos sredstava unutar ili van banke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13.  Može li se po jednom računu ugovoriti više trajnih naloga i objasni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Može. Klijent ovlaščuje i obvezuje banku da terećenjem njegovog transakcijskog računa obavlja redovita plaćanja u korist drugog računa do određenog datuma ili opoziva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14. Kada se trajni nalog zatvara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Kada prestaje postojati osnova za plaćanje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15.  Što su mjenjački poslovi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Prodaja i kupnja stranih sredstava plaćanja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16. Kada se gleda kod konverzije kupovni a kad prodajni tečaj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Kupovni tečaj je onaj po kojem banka otkupljuje valutu od klijenta a prodajni tečaj je onaj po kojem prodaje valutu klijentima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17.  Čemu služi srednji tečaj za devize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 njemu se uglavnom vrši isplata kredita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18. Što službenik na šalteru mora učiniti pri otkupu američkog dolara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Koristiti UV/led lampu i neku od aplikacija po izboru banke koja daje prikaz novčanica svih zemalja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19.  Prednosti internet bankarstva?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Pristup računima 24h dnevno s bilo kojeg mjesta koje ima pristup internetu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20. Koje usluge obuhvaća mobilno bankarstvo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 svakom trenutku možemo provjeriti stanje na računu, plaćati račune, prebacivati sredstva s računa na račun, platiti kredit, provjeriti limite po karticama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21. Navedi vrste sigurnosnih uređaja za identifikaciju prilikom internet bankarstva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Klasični token koji samo unosom pina generira broj, softverski token i tan tablice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22.  Objasni postupak ugovaranja mobilnog bankarstva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ugovaranja mobilnog bankarstva moguće je u poslovnicama banke ili putem internet bankarstva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23.  Što se ne smije odlagati u sefove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Novac, zapaljive i pokvarljive stvari te bilo koji predmet koji bi ugrožavao sigurnost zaposlenika, banke, ostalih klijenata i sefova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24. Kako klijent pristupa sefu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Mehaničkim ili elektroničkim putem. mehaničkim putem - klijent ima jedan ključ sefa a drugi banka. sef se moze otvoriti samo upotrebom oba istovremeno.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elektroničkim putem - korisnik sefa otvara sef jednim kljucem a banka odblokirava bravu elektroničkim putem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25. Koju vrstu tečaja kune koristi HNB i koji je osnovni instrument tečajne politike?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Upravljani fluktirajuči tečaj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b w:val="1"/>
          <w:color w:val="484c5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Osnovni instrument monetarne politike HNB-a jesu devizne intervencije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26. Ima li HNB obvezu braniti tečaj kune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27.  Zašto je važna stabilnost kune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Jer je financijska stabilnost jedan od ključnih preduvjeta održivoga gospodarskog rasta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end.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