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113A" w:rsidRPr="00703848" w:rsidRDefault="00EF11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F113A" w:rsidRPr="00703848" w:rsidRDefault="0001605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113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EF113A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F113A" w:rsidRPr="00703848" w:rsidRDefault="00EF113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F113A" w:rsidRPr="00703848" w:rsidRDefault="00EF113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113A" w:rsidRDefault="00EF113A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EF113A" w:rsidRDefault="0001605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1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EF113A" w:rsidRDefault="00EF113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EF113A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F113A" w:rsidRPr="00260206" w:rsidRDefault="00EF113A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F113A" w:rsidRPr="00260206" w:rsidRDefault="00EF113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EF113A" w:rsidRPr="00260206" w:rsidRDefault="00EF113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EF113A" w:rsidRPr="00260206" w:rsidRDefault="00EF113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EF113A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F113A" w:rsidRPr="00260206" w:rsidRDefault="00EF113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Sukho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matthieu.sukho@u-psud.fr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  <w:tr w:rsidR="00EF113A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F113A" w:rsidRPr="00260206" w:rsidRDefault="00EF113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Rajan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fernand.rajan@u-psud.fr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</w:tbl>
                              <w:p w:rsidR="00EF113A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F113A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F113A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F113A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F113A" w:rsidRPr="007A11AB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EF113A" w:rsidRDefault="00EF113A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EF113A" w:rsidRDefault="0001605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1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EF113A" w:rsidRDefault="00EF113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EF113A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F113A" w:rsidRPr="00260206" w:rsidRDefault="00EF113A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F113A" w:rsidRPr="00260206" w:rsidRDefault="00EF113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EF113A" w:rsidRPr="00260206" w:rsidRDefault="00EF113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EF113A" w:rsidRPr="00260206" w:rsidRDefault="00EF113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EF113A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F113A" w:rsidRPr="00260206" w:rsidRDefault="00EF113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Sukho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matthieu.sukho@u-psud.fr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  <w:tr w:rsidR="00EF113A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F113A" w:rsidRPr="00260206" w:rsidRDefault="00EF113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Rajan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fernand.rajan@u-psud.fr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</w:tbl>
                        <w:p w:rsidR="00EF113A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F113A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F113A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F113A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F113A" w:rsidRPr="007A11AB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1605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3A" w:rsidRDefault="00EF113A" w:rsidP="009B5C10">
                            <w:pPr>
                              <w:jc w:val="center"/>
                            </w:pPr>
                          </w:p>
                          <w:p w:rsidR="00EF113A" w:rsidRDefault="00EF113A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EF113A" w:rsidRDefault="00EF113A" w:rsidP="009B5C10">
                      <w:pPr>
                        <w:jc w:val="center"/>
                      </w:pPr>
                    </w:p>
                    <w:p w:rsidR="00EF113A" w:rsidRDefault="00EF113A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r w:rsidRPr="0027003B">
        <w:rPr>
          <w:b/>
          <w:i/>
        </w:rPr>
        <w:t>edu.iut.app</w:t>
      </w:r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r w:rsidRPr="0027003B">
        <w:rPr>
          <w:b/>
          <w:i/>
        </w:rPr>
        <w:t>edu.iut.</w:t>
      </w:r>
      <w:r>
        <w:rPr>
          <w:b/>
          <w:i/>
        </w:rPr>
        <w:t>gui.listeners</w:t>
      </w:r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r w:rsidRPr="008F16D5">
        <w:rPr>
          <w:b/>
          <w:i/>
        </w:rPr>
        <w:t>IApplicationLogListener</w:t>
      </w:r>
      <w:r>
        <w:t xml:space="preserve"> ayant une méthode </w:t>
      </w:r>
      <w:r w:rsidRPr="008F16D5">
        <w:rPr>
          <w:b/>
          <w:i/>
        </w:rPr>
        <w:t>void newMessage(</w:t>
      </w:r>
      <w:r w:rsidR="003F3483">
        <w:rPr>
          <w:b/>
          <w:i/>
        </w:rPr>
        <w:t xml:space="preserve">String level,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r w:rsidR="005E1668" w:rsidRPr="008F16D5">
        <w:rPr>
          <w:b/>
          <w:i/>
        </w:rPr>
        <w:t>IApplicationLog</w:t>
      </w:r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r w:rsidRPr="008F16D5">
        <w:rPr>
          <w:b/>
          <w:i/>
        </w:rPr>
        <w:t>void setMessage(String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>String getMessage()</w:t>
      </w:r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void addListener(IApplicationLogListener listener)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r>
        <w:rPr>
          <w:b/>
          <w:i/>
        </w:rPr>
        <w:t>IApplicationLogListener[] getpplicationLogListeners()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r w:rsidR="00547DBF">
        <w:t xml:space="preserve"> implémentant l’interface </w:t>
      </w:r>
      <w:r w:rsidR="00547DBF" w:rsidRPr="00547DBF">
        <w:rPr>
          <w:b/>
          <w:i/>
        </w:rPr>
        <w:t>IApplicationLog</w:t>
      </w:r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r w:rsidRPr="00547DBF">
        <w:rPr>
          <w:b/>
          <w:i/>
        </w:rPr>
        <w:t>setMessage</w:t>
      </w:r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r w:rsidR="00D75E6F" w:rsidRPr="008F16D5">
        <w:rPr>
          <w:b/>
          <w:i/>
        </w:rPr>
        <w:t>ApplicationErrorLog, ApplicationWarningsLog, ApplicationInfoLog</w:t>
      </w:r>
      <w:r w:rsidR="008F16D5">
        <w:t xml:space="preserve"> </w:t>
      </w:r>
      <w:r w:rsidR="00547DBF">
        <w:t xml:space="preserve">dérivant de </w:t>
      </w:r>
      <w:r w:rsidR="008F16D5">
        <w:t xml:space="preserve"> </w:t>
      </w:r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r w:rsidRPr="008F16D5">
        <w:rPr>
          <w:b/>
          <w:i/>
        </w:rPr>
        <w:t>IApplicationLogListener</w:t>
      </w:r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r w:rsidRPr="0059514E">
        <w:rPr>
          <w:b/>
          <w:i/>
        </w:rPr>
        <w:t>setMessage</w:t>
      </w:r>
      <w:r>
        <w:t xml:space="preserve"> doit appeler la méthode </w:t>
      </w:r>
      <w:r w:rsidRPr="008F16D5">
        <w:rPr>
          <w:b/>
          <w:i/>
        </w:rPr>
        <w:t>newMessage</w:t>
      </w:r>
      <w:r>
        <w:t xml:space="preserve"> de chaque élément du tableau de </w:t>
      </w:r>
      <w:r w:rsidRPr="008F16D5">
        <w:rPr>
          <w:b/>
          <w:i/>
        </w:rPr>
        <w:t>IApplicationLogListener</w:t>
      </w:r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r w:rsidR="007F5B6E" w:rsidRPr="007F5B6E">
        <w:rPr>
          <w:b/>
          <w:i/>
        </w:rPr>
        <w:t>AbstractApplicationMessageDialog</w:t>
      </w:r>
      <w:r w:rsidR="007F5B6E">
        <w:t xml:space="preserve"> </w:t>
      </w:r>
      <w:r w:rsidR="0002265F">
        <w:t xml:space="preserve">implémentant l’interface </w:t>
      </w:r>
      <w:r w:rsidR="0002265F" w:rsidRPr="0002265F">
        <w:rPr>
          <w:b/>
          <w:i/>
        </w:rPr>
        <w:t>IApplicationLogListener</w:t>
      </w:r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r w:rsidRPr="001924E7">
        <w:rPr>
          <w:b/>
          <w:i/>
        </w:rPr>
        <w:t>void showMessage(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r w:rsidRPr="008F16D5">
        <w:rPr>
          <w:b/>
          <w:i/>
        </w:rPr>
        <w:t>void newMessage(String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r w:rsidR="001924E7" w:rsidRPr="001924E7">
        <w:rPr>
          <w:b/>
          <w:i/>
        </w:rPr>
        <w:t>showMessage(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r w:rsidR="007F5B6E" w:rsidRPr="007F5B6E">
        <w:rPr>
          <w:b/>
          <w:i/>
        </w:rPr>
        <w:t>AbstractApplicationMessageDialog</w:t>
      </w:r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 </w:t>
      </w:r>
      <w:r w:rsidRPr="000501B1">
        <w:rPr>
          <w:b/>
          <w:i/>
        </w:rPr>
        <w:t>,</w:t>
      </w:r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315980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r w:rsidRPr="00315980">
        <w:rPr>
          <w:b/>
          <w:i/>
          <w:lang w:val="en-US"/>
        </w:rPr>
        <w:t>JOptionPane </w:t>
      </w:r>
      <w:r w:rsidRPr="00315980">
        <w:rPr>
          <w:lang w:val="en-US"/>
        </w:rPr>
        <w:t xml:space="preserve">: </w:t>
      </w:r>
      <w:hyperlink r:id="rId18" w:history="1">
        <w:r w:rsidRPr="00315980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315980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8B751F" w:rsidRPr="008B751F" w:rsidRDefault="008B751F" w:rsidP="008B751F"/>
    <w:p w:rsidR="007F2214" w:rsidRPr="00F223C8" w:rsidRDefault="008B751F">
      <w:pPr>
        <w:rPr>
          <w:noProof/>
        </w:rPr>
      </w:pPr>
      <w:r>
        <w:rPr>
          <w:noProof/>
        </w:rPr>
        <w:t xml:space="preserve">Nous avons epprouvé un peu de difficulté à comprendre la hierarchie des classes et les liaisons qui existé entre eux. Nous avons donc pris un peu de temps à bien comprendre ceux-là. Mis a part cette difficulté, nous n’en n’avons pas eu d’autre.  </w:t>
      </w:r>
      <w:r w:rsidR="007F2214"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r w:rsidR="008C3C62">
        <w:rPr>
          <w:b/>
          <w:i/>
        </w:rPr>
        <w:t>edu.iut.app.ApplicationSession</w:t>
      </w:r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‘versionner’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1D0CCB" w:rsidRDefault="001D0CCB" w:rsidP="001D0CCB">
      <w:pPr>
        <w:pStyle w:val="Titre3"/>
      </w:pPr>
    </w:p>
    <w:p w:rsidR="00AD73D7" w:rsidRPr="00AD73D7" w:rsidRDefault="00AD73D7" w:rsidP="00AD73D7">
      <w:r>
        <w:t>Dans la boucle présente dans la classe WeekPanel, ont a dépassé la taille du tableau, d’où la génération d’une erreur. De ce fait nous avons remplacé le 8 par un 7* ;</w:t>
      </w:r>
      <w:bookmarkStart w:id="22" w:name="_GoBack"/>
      <w:bookmarkEnd w:id="22"/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315980" w:rsidRDefault="003D3155" w:rsidP="009153A9">
      <w:pPr>
        <w:rPr>
          <w:lang w:val="en-US"/>
        </w:rPr>
      </w:pPr>
      <w:r w:rsidRPr="00315980">
        <w:rPr>
          <w:b/>
          <w:lang w:val="en-US"/>
        </w:rPr>
        <w:t>Spinner :</w:t>
      </w:r>
      <w:r w:rsidRPr="00315980">
        <w:rPr>
          <w:lang w:val="en-US"/>
        </w:rPr>
        <w:t xml:space="preserve"> </w:t>
      </w:r>
      <w:hyperlink r:id="rId26" w:history="1">
        <w:r w:rsidR="00234EA6" w:rsidRPr="00315980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315980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315980" w:rsidRDefault="009907F1" w:rsidP="009907F1">
      <w:pPr>
        <w:pStyle w:val="Titre2"/>
        <w:rPr>
          <w:noProof/>
          <w:lang w:val="en-US"/>
        </w:rPr>
      </w:pPr>
      <w:r w:rsidRPr="00315980">
        <w:rPr>
          <w:noProof/>
          <w:lang w:val="en-US"/>
        </w:rPr>
        <w:t>Aide</w:t>
      </w:r>
    </w:p>
    <w:p w:rsidR="009907F1" w:rsidRPr="00315980" w:rsidRDefault="009907F1" w:rsidP="009907F1">
      <w:pPr>
        <w:rPr>
          <w:lang w:val="en-US"/>
        </w:rPr>
      </w:pPr>
      <w:r w:rsidRPr="00315980">
        <w:rPr>
          <w:b/>
          <w:i/>
          <w:lang w:val="en-US"/>
        </w:rPr>
        <w:t>Shoutbox</w:t>
      </w:r>
      <w:r w:rsidRPr="00315980">
        <w:rPr>
          <w:lang w:val="en-US"/>
        </w:rPr>
        <w:t xml:space="preserve"> : </w:t>
      </w:r>
      <w:hyperlink r:id="rId29" w:history="1">
        <w:r w:rsidRPr="00315980">
          <w:rPr>
            <w:rStyle w:val="Lienhypertexte"/>
            <w:lang w:val="en-US"/>
          </w:rPr>
          <w:t>https://fr.wikipedia.org/wiki/Shoutbox</w:t>
        </w:r>
      </w:hyperlink>
    </w:p>
    <w:p w:rsidR="009907F1" w:rsidRPr="00315980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05A" w:rsidRDefault="0001605A" w:rsidP="006651C9">
      <w:r>
        <w:separator/>
      </w:r>
    </w:p>
  </w:endnote>
  <w:endnote w:type="continuationSeparator" w:id="0">
    <w:p w:rsidR="0001605A" w:rsidRDefault="0001605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05A" w:rsidRDefault="0001605A" w:rsidP="006651C9">
      <w:r>
        <w:separator/>
      </w:r>
    </w:p>
  </w:footnote>
  <w:footnote w:type="continuationSeparator" w:id="0">
    <w:p w:rsidR="0001605A" w:rsidRDefault="0001605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EF113A" w:rsidRDefault="00EF113A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113A" w:rsidRDefault="00EF113A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D73D7" w:rsidRPr="00AD73D7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EF113A" w:rsidRDefault="00EF113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D73D7" w:rsidRPr="00AD73D7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F113A" w:rsidRDefault="00EF113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1605A"/>
    <w:rsid w:val="0002265F"/>
    <w:rsid w:val="00022F1F"/>
    <w:rsid w:val="00024372"/>
    <w:rsid w:val="000326C5"/>
    <w:rsid w:val="000501B1"/>
    <w:rsid w:val="00064074"/>
    <w:rsid w:val="00071701"/>
    <w:rsid w:val="00075409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15980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B751F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D73D7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113A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https://openclassrooms.com/courses/apprenez-a-programmer-en-java/les-menus-et-boites-de-dialogue" TargetMode="External"/><Relationship Id="rId26" Type="http://schemas.openxmlformats.org/officeDocument/2006/relationships/hyperlink" Target="https://docs.oracle.com/javase/tutorial/uiswing/components/spinner.html" TargetMode="Externa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yperlink" Target="https://docs.oracle.com/javase/tutorial/uiswing/components/menu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hyperlink" Target="https://fr.wikipedia.org/wiki/Shoutbo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hyperlink" Target="http://www.tutorialspoint.com/design_pattern/filter_pattern.htm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hyperlink" Target="http://www.tutorialspoint.com/sqlite/sqlite_java.htm" TargetMode="External"/><Relationship Id="rId10" Type="http://schemas.openxmlformats.org/officeDocument/2006/relationships/endnotes" Target="endnotes.xml"/><Relationship Id="rId19" Type="http://schemas.openxmlformats.org/officeDocument/2006/relationships/diagramData" Target="diagrams/data2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hyperlink" Target="http://alvinalexander.com/blog/post/jfc-swing/how-create-simple-swing-html-viewer-browser-java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F228D1F2-BE05-4659-A912-6054CAE504B9}" type="presOf" srcId="{DD6977A0-3802-4240-88A2-691E7C2C48A6}" destId="{6F424515-AE64-4689-98CF-DEE19DC54531}" srcOrd="1" destOrd="0" presId="urn:microsoft.com/office/officeart/2005/8/layout/hierarchy2"/>
    <dgm:cxn modelId="{6DE65A7E-DCCC-4491-A94C-6BDF4D8590F8}" type="presOf" srcId="{139FBCB0-87C1-4D19-9898-BB48C99D5614}" destId="{2D4C1DD3-7A1B-4669-AB42-72A65ACFF1A8}" srcOrd="1" destOrd="0" presId="urn:microsoft.com/office/officeart/2005/8/layout/hierarchy2"/>
    <dgm:cxn modelId="{67C8E3C6-A583-4E1B-98C7-CC7B68CFB53F}" type="presOf" srcId="{65626F29-AB7F-4A3E-92D9-6AFC55134C2D}" destId="{76D26D6D-EDAF-4C52-8B4D-841B0D968087}" srcOrd="0" destOrd="0" presId="urn:microsoft.com/office/officeart/2005/8/layout/hierarchy2"/>
    <dgm:cxn modelId="{7D365669-8BA9-4B33-BBC7-3146BA6C8228}" type="presOf" srcId="{9E6B55FE-E53C-49DC-B515-C2397BEC2CAB}" destId="{288590B9-AA3F-44E1-86EF-EEFFCBA51BD5}" srcOrd="0" destOrd="0" presId="urn:microsoft.com/office/officeart/2005/8/layout/hierarchy2"/>
    <dgm:cxn modelId="{1030D3DC-C569-4B9F-A34E-EEFF4F5B1A21}" type="presOf" srcId="{90721A67-6AD1-4A80-A90E-9D77E7AD4E6D}" destId="{2D8842D7-E959-42FA-BA94-C6E6A8D46F08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D9880475-EB42-408D-A918-9830A2914088}" type="presOf" srcId="{FDC9356B-5836-435E-BB19-C94DC8F3D3EF}" destId="{D63F150D-0E96-4C27-A427-95C317656D1D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E4C98465-2378-4A08-9460-39006A5B08A0}" type="presOf" srcId="{6EAA9C23-3A78-4C27-AAC9-504C071FA2D8}" destId="{FFF314B7-9492-4462-8B1C-7BC33784FA0A}" srcOrd="0" destOrd="0" presId="urn:microsoft.com/office/officeart/2005/8/layout/hierarchy2"/>
    <dgm:cxn modelId="{1596B3E9-36BC-4259-AB1A-DB90A91547B3}" type="presOf" srcId="{3FE4910D-602C-4A72-BB9E-A3BE3A3A0E78}" destId="{C26101A3-172C-4AFD-8AA5-00EF7144259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10B017FC-593E-4EE5-ACB1-849AEB20D7ED}" type="presOf" srcId="{C72AA88C-4AEE-412B-ABBF-33D17A0AD941}" destId="{8E5DD861-D493-4A0A-B81E-EB2108ED9BB3}" srcOrd="0" destOrd="0" presId="urn:microsoft.com/office/officeart/2005/8/layout/hierarchy2"/>
    <dgm:cxn modelId="{A90B05F1-952B-4438-AC42-01903438CE42}" type="presOf" srcId="{495223E1-057C-40FA-B321-DB15D7B7BF1E}" destId="{98EDA116-065D-473B-983B-F7A1A4E0692D}" srcOrd="0" destOrd="0" presId="urn:microsoft.com/office/officeart/2005/8/layout/hierarchy2"/>
    <dgm:cxn modelId="{5CF38397-8FE1-4403-BA7C-D35E523B53FB}" type="presOf" srcId="{F1D4A2FF-1ED4-48C6-8293-904F41872AF1}" destId="{881DB251-9FB1-4300-9BCC-5ED061EBD6BA}" srcOrd="1" destOrd="0" presId="urn:microsoft.com/office/officeart/2005/8/layout/hierarchy2"/>
    <dgm:cxn modelId="{7F653EC5-0509-48E7-961D-291E4300B8EB}" type="presOf" srcId="{559D18E3-752D-4EE1-9939-C38FEFFAE5A4}" destId="{9EFBE792-9572-41CC-B394-D06BBCFDDEA7}" srcOrd="0" destOrd="0" presId="urn:microsoft.com/office/officeart/2005/8/layout/hierarchy2"/>
    <dgm:cxn modelId="{441BBECB-9C3D-404E-8534-A00674DC15BF}" type="presOf" srcId="{3FE4910D-602C-4A72-BB9E-A3BE3A3A0E78}" destId="{F14A685D-1E0D-4B4F-8491-096DFB19D677}" srcOrd="1" destOrd="0" presId="urn:microsoft.com/office/officeart/2005/8/layout/hierarchy2"/>
    <dgm:cxn modelId="{ED0DA32F-2E39-4641-8421-F8C56205A45E}" type="presOf" srcId="{CFFF95AD-6A3E-4156-870B-74376FA448BF}" destId="{DE27DD97-4305-47FC-AFB0-35E1E791B27F}" srcOrd="0" destOrd="0" presId="urn:microsoft.com/office/officeart/2005/8/layout/hierarchy2"/>
    <dgm:cxn modelId="{D0AFE55E-8D42-454A-B3AB-B48C877B1AAE}" type="presOf" srcId="{DD6977A0-3802-4240-88A2-691E7C2C48A6}" destId="{968AF4BE-4974-4BD5-85C7-35A0B47C6F8A}" srcOrd="0" destOrd="0" presId="urn:microsoft.com/office/officeart/2005/8/layout/hierarchy2"/>
    <dgm:cxn modelId="{F28AC34A-CCE4-41FD-8C33-82712EB9BEB8}" type="presOf" srcId="{139FBCB0-87C1-4D19-9898-BB48C99D5614}" destId="{AEBC5B76-A737-49A2-B533-66F2022C87AD}" srcOrd="0" destOrd="0" presId="urn:microsoft.com/office/officeart/2005/8/layout/hierarchy2"/>
    <dgm:cxn modelId="{EE368788-919A-41D7-A7FD-713C6112C242}" type="presOf" srcId="{597EB83F-9AF9-4A72-80A3-732912F27C6D}" destId="{D955C53B-B716-4B38-9366-F9DF3D076BCB}" srcOrd="0" destOrd="0" presId="urn:microsoft.com/office/officeart/2005/8/layout/hierarchy2"/>
    <dgm:cxn modelId="{3850FC32-8961-49C1-9B1D-2460468B204C}" type="presOf" srcId="{AD7B3DA5-2EE7-42E6-A405-E9204AD083F8}" destId="{B96A10A5-DFF5-46F1-944C-3675766C550F}" srcOrd="0" destOrd="0" presId="urn:microsoft.com/office/officeart/2005/8/layout/hierarchy2"/>
    <dgm:cxn modelId="{4DC05282-63BE-41C9-9A79-B3D4C785D89F}" type="presOf" srcId="{1489036D-A9DA-40B5-957F-936B4A348264}" destId="{EBFADA6F-FD50-43FB-87CB-15B1D9AA94C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BF0405D4-C5E1-44F7-AB08-A09FFC31CA82}" type="presOf" srcId="{559D18E3-752D-4EE1-9939-C38FEFFAE5A4}" destId="{E36A5456-E43A-492B-ABAE-06F81987E8E0}" srcOrd="1" destOrd="0" presId="urn:microsoft.com/office/officeart/2005/8/layout/hierarchy2"/>
    <dgm:cxn modelId="{2DEA99E3-BA7C-4EED-BC3D-2B17C33EF709}" type="presOf" srcId="{0B7CF66D-0A27-42E3-AC6D-2DB726B0F1E6}" destId="{F84282DA-A190-4AE4-80A2-887CA41C8DE9}" srcOrd="0" destOrd="0" presId="urn:microsoft.com/office/officeart/2005/8/layout/hierarchy2"/>
    <dgm:cxn modelId="{0BEFFDB3-8418-46C5-B038-F20B147BB26A}" type="presOf" srcId="{559B25C1-457C-4CA8-A035-1849D9779D21}" destId="{858F7110-3310-4783-BBA8-7EC1E711C660}" srcOrd="0" destOrd="0" presId="urn:microsoft.com/office/officeart/2005/8/layout/hierarchy2"/>
    <dgm:cxn modelId="{BB9A34CA-2505-45DD-9E26-0F0BF6048E64}" type="presOf" srcId="{24E98E51-90AC-468F-867A-C952D6FD5668}" destId="{37C38F7E-4D19-426C-A64E-1CBDFC363BB7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74882C07-6CD8-4BA9-9E3E-50A36A2AD58D}" type="presOf" srcId="{4D72C498-B5D7-4A5E-9949-13D4BDD70C79}" destId="{3F3231AA-D37A-47E2-AA64-F3C7B7B2954D}" srcOrd="0" destOrd="0" presId="urn:microsoft.com/office/officeart/2005/8/layout/hierarchy2"/>
    <dgm:cxn modelId="{F2E16F0A-AFF3-4863-9AEC-D4065B8C7636}" type="presOf" srcId="{C72AA88C-4AEE-412B-ABBF-33D17A0AD941}" destId="{C0DFBE07-132A-42A3-A5E2-F594000B2340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442564B7-160D-4E0E-AE95-CDB72603EB1D}" type="presOf" srcId="{16244E34-B2A7-4CB0-B85E-995BCA75C3E6}" destId="{D91136A0-BBA5-4033-85D4-E551E48A4097}" srcOrd="0" destOrd="0" presId="urn:microsoft.com/office/officeart/2005/8/layout/hierarchy2"/>
    <dgm:cxn modelId="{9AE6FBA3-996B-4677-A08E-28D06FD33B19}" type="presOf" srcId="{597EB83F-9AF9-4A72-80A3-732912F27C6D}" destId="{1FDB852C-60D2-4512-8688-DBBE489C7C32}" srcOrd="1" destOrd="0" presId="urn:microsoft.com/office/officeart/2005/8/layout/hierarchy2"/>
    <dgm:cxn modelId="{5BABF013-524F-4DCD-89E1-5A4FD1A6D969}" type="presOf" srcId="{99F72719-26C5-43AC-9154-CEFFF5CEB37E}" destId="{ECBF6DD1-22FB-4942-9A69-C2E334F2B933}" srcOrd="1" destOrd="0" presId="urn:microsoft.com/office/officeart/2005/8/layout/hierarchy2"/>
    <dgm:cxn modelId="{F345B3E3-0BD0-48F7-8AD8-C4D02CA4FB56}" type="presOf" srcId="{F1D4A2FF-1ED4-48C6-8293-904F41872AF1}" destId="{215E04C8-8ADC-4870-8072-6C6871A934E8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B4480B8B-1198-4704-9184-1F532949964C}" type="presOf" srcId="{913E8ED9-5793-4239-BAD8-A00A3159E04D}" destId="{A21B35AB-A6E7-40B0-A48C-F2137E09EDE9}" srcOrd="0" destOrd="0" presId="urn:microsoft.com/office/officeart/2005/8/layout/hierarchy2"/>
    <dgm:cxn modelId="{9F1EE059-9DB7-45CF-A1E6-5B3EA34D5E2C}" type="presOf" srcId="{1489036D-A9DA-40B5-957F-936B4A348264}" destId="{D2E89353-C1DC-4D8C-81F7-770019C69DEF}" srcOrd="1" destOrd="0" presId="urn:microsoft.com/office/officeart/2005/8/layout/hierarchy2"/>
    <dgm:cxn modelId="{A179ECC3-D5BD-4FD9-8129-B47102461832}" type="presOf" srcId="{0B7CF66D-0A27-42E3-AC6D-2DB726B0F1E6}" destId="{C296F982-F6F0-4728-ADF2-DC91F37071EA}" srcOrd="1" destOrd="0" presId="urn:microsoft.com/office/officeart/2005/8/layout/hierarchy2"/>
    <dgm:cxn modelId="{57B63270-9906-465D-973C-752BD62AA433}" type="presOf" srcId="{B13E7694-BD7E-4ACD-8A25-288621413B33}" destId="{2FF43323-1B88-4D6E-A12C-28C1BD2304F7}" srcOrd="1" destOrd="0" presId="urn:microsoft.com/office/officeart/2005/8/layout/hierarchy2"/>
    <dgm:cxn modelId="{2DCCBD25-E13C-4CED-B827-BB2E860CA9EC}" type="presOf" srcId="{B13E7694-BD7E-4ACD-8A25-288621413B33}" destId="{D36435EE-5DD9-4CB1-80E2-64E88C5269A2}" srcOrd="0" destOrd="0" presId="urn:microsoft.com/office/officeart/2005/8/layout/hierarchy2"/>
    <dgm:cxn modelId="{BCF11DAD-4600-4EC5-A4D7-9B4388B4D319}" type="presOf" srcId="{99F72719-26C5-43AC-9154-CEFFF5CEB37E}" destId="{A8464F86-5444-4B1D-8904-D5D84FB93A63}" srcOrd="0" destOrd="0" presId="urn:microsoft.com/office/officeart/2005/8/layout/hierarchy2"/>
    <dgm:cxn modelId="{30B75580-B471-477F-AD2A-CAC283475963}" type="presParOf" srcId="{76D26D6D-EDAF-4C52-8B4D-841B0D968087}" destId="{F8FABF40-7E53-41D6-A584-A511DC78C1BE}" srcOrd="0" destOrd="0" presId="urn:microsoft.com/office/officeart/2005/8/layout/hierarchy2"/>
    <dgm:cxn modelId="{C3115A26-258D-4D2C-ADC3-70D873894310}" type="presParOf" srcId="{F8FABF40-7E53-41D6-A584-A511DC78C1BE}" destId="{2D8842D7-E959-42FA-BA94-C6E6A8D46F08}" srcOrd="0" destOrd="0" presId="urn:microsoft.com/office/officeart/2005/8/layout/hierarchy2"/>
    <dgm:cxn modelId="{84B65258-E8F1-43A2-A91C-2E2B4FBA4607}" type="presParOf" srcId="{F8FABF40-7E53-41D6-A584-A511DC78C1BE}" destId="{BE75B47B-3650-4F5E-B461-4EF0A961DD5A}" srcOrd="1" destOrd="0" presId="urn:microsoft.com/office/officeart/2005/8/layout/hierarchy2"/>
    <dgm:cxn modelId="{25CCD996-4CF6-4CAA-A887-3D6684DB5CF1}" type="presParOf" srcId="{BE75B47B-3650-4F5E-B461-4EF0A961DD5A}" destId="{F84282DA-A190-4AE4-80A2-887CA41C8DE9}" srcOrd="0" destOrd="0" presId="urn:microsoft.com/office/officeart/2005/8/layout/hierarchy2"/>
    <dgm:cxn modelId="{BA6AFF0D-9F16-4AE0-9FA8-90C7A664385B}" type="presParOf" srcId="{F84282DA-A190-4AE4-80A2-887CA41C8DE9}" destId="{C296F982-F6F0-4728-ADF2-DC91F37071EA}" srcOrd="0" destOrd="0" presId="urn:microsoft.com/office/officeart/2005/8/layout/hierarchy2"/>
    <dgm:cxn modelId="{97E2DC68-4E17-4D4B-BA12-30A57AD208EA}" type="presParOf" srcId="{BE75B47B-3650-4F5E-B461-4EF0A961DD5A}" destId="{CF42DF83-DDC9-476D-B33D-59E7CA944A5E}" srcOrd="1" destOrd="0" presId="urn:microsoft.com/office/officeart/2005/8/layout/hierarchy2"/>
    <dgm:cxn modelId="{33801295-E735-4623-B0EA-3C0DD545AD8D}" type="presParOf" srcId="{CF42DF83-DDC9-476D-B33D-59E7CA944A5E}" destId="{B96A10A5-DFF5-46F1-944C-3675766C550F}" srcOrd="0" destOrd="0" presId="urn:microsoft.com/office/officeart/2005/8/layout/hierarchy2"/>
    <dgm:cxn modelId="{BF945B36-F0D1-4A17-BBA3-887499292B23}" type="presParOf" srcId="{CF42DF83-DDC9-476D-B33D-59E7CA944A5E}" destId="{4F298BFB-1885-4076-9A22-AC9C0889C64B}" srcOrd="1" destOrd="0" presId="urn:microsoft.com/office/officeart/2005/8/layout/hierarchy2"/>
    <dgm:cxn modelId="{9F67B8A6-55F4-4B5E-8D22-660BBE293F1F}" type="presParOf" srcId="{4F298BFB-1885-4076-9A22-AC9C0889C64B}" destId="{C26101A3-172C-4AFD-8AA5-00EF71442597}" srcOrd="0" destOrd="0" presId="urn:microsoft.com/office/officeart/2005/8/layout/hierarchy2"/>
    <dgm:cxn modelId="{DCFD5DC1-4320-4CE0-A27A-5B68994F53B9}" type="presParOf" srcId="{C26101A3-172C-4AFD-8AA5-00EF71442597}" destId="{F14A685D-1E0D-4B4F-8491-096DFB19D677}" srcOrd="0" destOrd="0" presId="urn:microsoft.com/office/officeart/2005/8/layout/hierarchy2"/>
    <dgm:cxn modelId="{DAF22CFF-5720-4199-99E9-DEDFA8B37B41}" type="presParOf" srcId="{4F298BFB-1885-4076-9A22-AC9C0889C64B}" destId="{F368639D-315F-4154-88B1-6A5B912D6526}" srcOrd="1" destOrd="0" presId="urn:microsoft.com/office/officeart/2005/8/layout/hierarchy2"/>
    <dgm:cxn modelId="{56519997-17A2-4160-86AB-3DC134A0AEBE}" type="presParOf" srcId="{F368639D-315F-4154-88B1-6A5B912D6526}" destId="{3F3231AA-D37A-47E2-AA64-F3C7B7B2954D}" srcOrd="0" destOrd="0" presId="urn:microsoft.com/office/officeart/2005/8/layout/hierarchy2"/>
    <dgm:cxn modelId="{1E12BACB-3BBD-4749-80F5-9A7785719D07}" type="presParOf" srcId="{F368639D-315F-4154-88B1-6A5B912D6526}" destId="{397AEE95-8A0C-4187-A00A-9EB934AA598C}" srcOrd="1" destOrd="0" presId="urn:microsoft.com/office/officeart/2005/8/layout/hierarchy2"/>
    <dgm:cxn modelId="{01ED6CE7-8DE9-48AF-A25A-833542C7C1F0}" type="presParOf" srcId="{397AEE95-8A0C-4187-A00A-9EB934AA598C}" destId="{968AF4BE-4974-4BD5-85C7-35A0B47C6F8A}" srcOrd="0" destOrd="0" presId="urn:microsoft.com/office/officeart/2005/8/layout/hierarchy2"/>
    <dgm:cxn modelId="{BC375AE6-4A41-4156-BB73-F28CEA287069}" type="presParOf" srcId="{968AF4BE-4974-4BD5-85C7-35A0B47C6F8A}" destId="{6F424515-AE64-4689-98CF-DEE19DC54531}" srcOrd="0" destOrd="0" presId="urn:microsoft.com/office/officeart/2005/8/layout/hierarchy2"/>
    <dgm:cxn modelId="{6F150A2B-B41D-4499-A78F-46F54927C60C}" type="presParOf" srcId="{397AEE95-8A0C-4187-A00A-9EB934AA598C}" destId="{EB924A49-A3F3-497C-ACC4-327EDE264F60}" srcOrd="1" destOrd="0" presId="urn:microsoft.com/office/officeart/2005/8/layout/hierarchy2"/>
    <dgm:cxn modelId="{28CF7903-C380-40A0-95A6-9E0AFEFC84AE}" type="presParOf" srcId="{EB924A49-A3F3-497C-ACC4-327EDE264F60}" destId="{D63F150D-0E96-4C27-A427-95C317656D1D}" srcOrd="0" destOrd="0" presId="urn:microsoft.com/office/officeart/2005/8/layout/hierarchy2"/>
    <dgm:cxn modelId="{0A949826-C1A1-49AD-9683-9AD17EB0781B}" type="presParOf" srcId="{EB924A49-A3F3-497C-ACC4-327EDE264F60}" destId="{1491B2AE-5B55-45CE-B988-8E12BEB8BF55}" srcOrd="1" destOrd="0" presId="urn:microsoft.com/office/officeart/2005/8/layout/hierarchy2"/>
    <dgm:cxn modelId="{5B8080D3-EAE7-42FD-88E4-642DF826EE58}" type="presParOf" srcId="{397AEE95-8A0C-4187-A00A-9EB934AA598C}" destId="{AEBC5B76-A737-49A2-B533-66F2022C87AD}" srcOrd="2" destOrd="0" presId="urn:microsoft.com/office/officeart/2005/8/layout/hierarchy2"/>
    <dgm:cxn modelId="{F135117F-8E76-4AC5-9E98-AA217786D82B}" type="presParOf" srcId="{AEBC5B76-A737-49A2-B533-66F2022C87AD}" destId="{2D4C1DD3-7A1B-4669-AB42-72A65ACFF1A8}" srcOrd="0" destOrd="0" presId="urn:microsoft.com/office/officeart/2005/8/layout/hierarchy2"/>
    <dgm:cxn modelId="{4B87DEFE-68CF-4CE0-923D-C181DC31AE54}" type="presParOf" srcId="{397AEE95-8A0C-4187-A00A-9EB934AA598C}" destId="{9F7C6272-585E-4DDA-B1DC-EB4580AF2AB2}" srcOrd="3" destOrd="0" presId="urn:microsoft.com/office/officeart/2005/8/layout/hierarchy2"/>
    <dgm:cxn modelId="{F8F5FD94-5C4E-421B-B66C-DD3C13D6D3EC}" type="presParOf" srcId="{9F7C6272-585E-4DDA-B1DC-EB4580AF2AB2}" destId="{DE27DD97-4305-47FC-AFB0-35E1E791B27F}" srcOrd="0" destOrd="0" presId="urn:microsoft.com/office/officeart/2005/8/layout/hierarchy2"/>
    <dgm:cxn modelId="{656DDBE1-44B8-41AF-A7A0-BDB103D14F4B}" type="presParOf" srcId="{9F7C6272-585E-4DDA-B1DC-EB4580AF2AB2}" destId="{4A028989-708D-4CC4-885B-928EC3B6636B}" srcOrd="1" destOrd="0" presId="urn:microsoft.com/office/officeart/2005/8/layout/hierarchy2"/>
    <dgm:cxn modelId="{A793252F-F777-45E2-9DF1-A2D254DB16BB}" type="presParOf" srcId="{4A028989-708D-4CC4-885B-928EC3B6636B}" destId="{EBFADA6F-FD50-43FB-87CB-15B1D9AA94CD}" srcOrd="0" destOrd="0" presId="urn:microsoft.com/office/officeart/2005/8/layout/hierarchy2"/>
    <dgm:cxn modelId="{B5BF887B-3E0C-44AB-9625-9C3DDA6CE108}" type="presParOf" srcId="{EBFADA6F-FD50-43FB-87CB-15B1D9AA94CD}" destId="{D2E89353-C1DC-4D8C-81F7-770019C69DEF}" srcOrd="0" destOrd="0" presId="urn:microsoft.com/office/officeart/2005/8/layout/hierarchy2"/>
    <dgm:cxn modelId="{FAAEAEC9-5657-45CC-9283-FAA4625FDECF}" type="presParOf" srcId="{4A028989-708D-4CC4-885B-928EC3B6636B}" destId="{CC9BC564-3787-4383-9FFC-61D9D0588B21}" srcOrd="1" destOrd="0" presId="urn:microsoft.com/office/officeart/2005/8/layout/hierarchy2"/>
    <dgm:cxn modelId="{D19A4210-B78C-4B1D-BDB0-00EC598B39C6}" type="presParOf" srcId="{CC9BC564-3787-4383-9FFC-61D9D0588B21}" destId="{858F7110-3310-4783-BBA8-7EC1E711C660}" srcOrd="0" destOrd="0" presId="urn:microsoft.com/office/officeart/2005/8/layout/hierarchy2"/>
    <dgm:cxn modelId="{5D900DA5-4F51-47E5-8065-8BF8488CE77C}" type="presParOf" srcId="{CC9BC564-3787-4383-9FFC-61D9D0588B21}" destId="{65C1A66E-C56C-4171-AB97-8297D46BDB88}" srcOrd="1" destOrd="0" presId="urn:microsoft.com/office/officeart/2005/8/layout/hierarchy2"/>
    <dgm:cxn modelId="{636238CC-3428-4DCE-BE64-C0342CD1E479}" type="presParOf" srcId="{397AEE95-8A0C-4187-A00A-9EB934AA598C}" destId="{9EFBE792-9572-41CC-B394-D06BBCFDDEA7}" srcOrd="4" destOrd="0" presId="urn:microsoft.com/office/officeart/2005/8/layout/hierarchy2"/>
    <dgm:cxn modelId="{487F7675-5600-4F65-AE4E-E4A593A8ADF6}" type="presParOf" srcId="{9EFBE792-9572-41CC-B394-D06BBCFDDEA7}" destId="{E36A5456-E43A-492B-ABAE-06F81987E8E0}" srcOrd="0" destOrd="0" presId="urn:microsoft.com/office/officeart/2005/8/layout/hierarchy2"/>
    <dgm:cxn modelId="{20827C29-17BA-4F0F-9E59-3839AF8EFB78}" type="presParOf" srcId="{397AEE95-8A0C-4187-A00A-9EB934AA598C}" destId="{6D225540-AFA0-415E-A130-ABE75225B256}" srcOrd="5" destOrd="0" presId="urn:microsoft.com/office/officeart/2005/8/layout/hierarchy2"/>
    <dgm:cxn modelId="{AD6FB8B0-5C69-48F8-B459-4E7D20C2F957}" type="presParOf" srcId="{6D225540-AFA0-415E-A130-ABE75225B256}" destId="{37C38F7E-4D19-426C-A64E-1CBDFC363BB7}" srcOrd="0" destOrd="0" presId="urn:microsoft.com/office/officeart/2005/8/layout/hierarchy2"/>
    <dgm:cxn modelId="{8AC1DF9A-4FB5-4EDF-9E8E-6DBFA49F4417}" type="presParOf" srcId="{6D225540-AFA0-415E-A130-ABE75225B256}" destId="{F4349A4C-5F5C-42E6-B925-D581139B19CA}" srcOrd="1" destOrd="0" presId="urn:microsoft.com/office/officeart/2005/8/layout/hierarchy2"/>
    <dgm:cxn modelId="{BC91D3CA-2400-46CC-8467-0B155132DEB3}" type="presParOf" srcId="{BE75B47B-3650-4F5E-B461-4EF0A961DD5A}" destId="{A8464F86-5444-4B1D-8904-D5D84FB93A63}" srcOrd="2" destOrd="0" presId="urn:microsoft.com/office/officeart/2005/8/layout/hierarchy2"/>
    <dgm:cxn modelId="{6D6FA107-D531-4A67-8A7E-348F355FDA9A}" type="presParOf" srcId="{A8464F86-5444-4B1D-8904-D5D84FB93A63}" destId="{ECBF6DD1-22FB-4942-9A69-C2E334F2B933}" srcOrd="0" destOrd="0" presId="urn:microsoft.com/office/officeart/2005/8/layout/hierarchy2"/>
    <dgm:cxn modelId="{6A95CA8F-BA34-4D8C-96AC-793D4ED93811}" type="presParOf" srcId="{BE75B47B-3650-4F5E-B461-4EF0A961DD5A}" destId="{E0C7B8DF-83A1-45D9-B9D9-9ED1C37E4CA4}" srcOrd="3" destOrd="0" presId="urn:microsoft.com/office/officeart/2005/8/layout/hierarchy2"/>
    <dgm:cxn modelId="{57329797-DA60-4E05-9885-950B1266D80B}" type="presParOf" srcId="{E0C7B8DF-83A1-45D9-B9D9-9ED1C37E4CA4}" destId="{FFF314B7-9492-4462-8B1C-7BC33784FA0A}" srcOrd="0" destOrd="0" presId="urn:microsoft.com/office/officeart/2005/8/layout/hierarchy2"/>
    <dgm:cxn modelId="{6B596496-3210-4FA1-83A7-539A7300C958}" type="presParOf" srcId="{E0C7B8DF-83A1-45D9-B9D9-9ED1C37E4CA4}" destId="{F4FA03A4-3DA6-47F7-9A77-3B374796CB77}" srcOrd="1" destOrd="0" presId="urn:microsoft.com/office/officeart/2005/8/layout/hierarchy2"/>
    <dgm:cxn modelId="{CA1CB16F-5CB3-4001-B214-8C0B48770EF4}" type="presParOf" srcId="{F4FA03A4-3DA6-47F7-9A77-3B374796CB77}" destId="{8E5DD861-D493-4A0A-B81E-EB2108ED9BB3}" srcOrd="0" destOrd="0" presId="urn:microsoft.com/office/officeart/2005/8/layout/hierarchy2"/>
    <dgm:cxn modelId="{D5D55218-1873-4C11-AFDA-CFF5BC6B85D8}" type="presParOf" srcId="{8E5DD861-D493-4A0A-B81E-EB2108ED9BB3}" destId="{C0DFBE07-132A-42A3-A5E2-F594000B2340}" srcOrd="0" destOrd="0" presId="urn:microsoft.com/office/officeart/2005/8/layout/hierarchy2"/>
    <dgm:cxn modelId="{3038C85D-F716-4333-B266-C17C24C45984}" type="presParOf" srcId="{F4FA03A4-3DA6-47F7-9A77-3B374796CB77}" destId="{D48AA310-08E8-41B2-9889-9054306545F3}" srcOrd="1" destOrd="0" presId="urn:microsoft.com/office/officeart/2005/8/layout/hierarchy2"/>
    <dgm:cxn modelId="{FD11B49F-335F-4037-B6A6-BB7FFD5582B2}" type="presParOf" srcId="{D48AA310-08E8-41B2-9889-9054306545F3}" destId="{A21B35AB-A6E7-40B0-A48C-F2137E09EDE9}" srcOrd="0" destOrd="0" presId="urn:microsoft.com/office/officeart/2005/8/layout/hierarchy2"/>
    <dgm:cxn modelId="{F0904579-31B1-4370-B88F-F125C5632093}" type="presParOf" srcId="{D48AA310-08E8-41B2-9889-9054306545F3}" destId="{8B5CE3EF-0622-44C1-849C-2057D356BCBF}" srcOrd="1" destOrd="0" presId="urn:microsoft.com/office/officeart/2005/8/layout/hierarchy2"/>
    <dgm:cxn modelId="{8719BA74-5E50-4D27-90AD-0998C3E1F897}" type="presParOf" srcId="{F4FA03A4-3DA6-47F7-9A77-3B374796CB77}" destId="{D36435EE-5DD9-4CB1-80E2-64E88C5269A2}" srcOrd="2" destOrd="0" presId="urn:microsoft.com/office/officeart/2005/8/layout/hierarchy2"/>
    <dgm:cxn modelId="{C5855AD3-EEB4-4EC9-ABE0-59C8DD3E9494}" type="presParOf" srcId="{D36435EE-5DD9-4CB1-80E2-64E88C5269A2}" destId="{2FF43323-1B88-4D6E-A12C-28C1BD2304F7}" srcOrd="0" destOrd="0" presId="urn:microsoft.com/office/officeart/2005/8/layout/hierarchy2"/>
    <dgm:cxn modelId="{6968AA62-94E2-4AA8-8571-D5DF306FAAD3}" type="presParOf" srcId="{F4FA03A4-3DA6-47F7-9A77-3B374796CB77}" destId="{36D12C6A-C33F-444D-985E-C87528F365EF}" srcOrd="3" destOrd="0" presId="urn:microsoft.com/office/officeart/2005/8/layout/hierarchy2"/>
    <dgm:cxn modelId="{6634F473-DBA6-4F4F-8C98-91AF9E6A078A}" type="presParOf" srcId="{36D12C6A-C33F-444D-985E-C87528F365EF}" destId="{D91136A0-BBA5-4033-85D4-E551E48A4097}" srcOrd="0" destOrd="0" presId="urn:microsoft.com/office/officeart/2005/8/layout/hierarchy2"/>
    <dgm:cxn modelId="{868AAB43-0626-437E-B210-88C03A59D25F}" type="presParOf" srcId="{36D12C6A-C33F-444D-985E-C87528F365EF}" destId="{18A8A596-414D-45EC-82A0-4CE6CE2BCEAF}" srcOrd="1" destOrd="0" presId="urn:microsoft.com/office/officeart/2005/8/layout/hierarchy2"/>
    <dgm:cxn modelId="{7F57CBDC-7F73-45C7-9CB3-5E0A8CB213C6}" type="presParOf" srcId="{F4FA03A4-3DA6-47F7-9A77-3B374796CB77}" destId="{215E04C8-8ADC-4870-8072-6C6871A934E8}" srcOrd="4" destOrd="0" presId="urn:microsoft.com/office/officeart/2005/8/layout/hierarchy2"/>
    <dgm:cxn modelId="{A39B0AD5-040A-4218-B53B-E5FFB3A66FED}" type="presParOf" srcId="{215E04C8-8ADC-4870-8072-6C6871A934E8}" destId="{881DB251-9FB1-4300-9BCC-5ED061EBD6BA}" srcOrd="0" destOrd="0" presId="urn:microsoft.com/office/officeart/2005/8/layout/hierarchy2"/>
    <dgm:cxn modelId="{E34F4EC7-A084-4C9E-807B-F63B75320324}" type="presParOf" srcId="{F4FA03A4-3DA6-47F7-9A77-3B374796CB77}" destId="{99095670-E0F4-480E-9255-5D1CF51C2306}" srcOrd="5" destOrd="0" presId="urn:microsoft.com/office/officeart/2005/8/layout/hierarchy2"/>
    <dgm:cxn modelId="{CADA95DC-99F3-4A61-907F-EE5BDC42E56C}" type="presParOf" srcId="{99095670-E0F4-480E-9255-5D1CF51C2306}" destId="{288590B9-AA3F-44E1-86EF-EEFFCBA51BD5}" srcOrd="0" destOrd="0" presId="urn:microsoft.com/office/officeart/2005/8/layout/hierarchy2"/>
    <dgm:cxn modelId="{5467FAA8-4370-4B86-9E69-CBD6D46F488F}" type="presParOf" srcId="{99095670-E0F4-480E-9255-5D1CF51C2306}" destId="{C9ADEDFB-79EA-4185-B0EC-F6EC4D8F782E}" srcOrd="1" destOrd="0" presId="urn:microsoft.com/office/officeart/2005/8/layout/hierarchy2"/>
    <dgm:cxn modelId="{9F4C2402-1A7A-44A1-9DCD-3A5E8B561509}" type="presParOf" srcId="{F4FA03A4-3DA6-47F7-9A77-3B374796CB77}" destId="{D955C53B-B716-4B38-9366-F9DF3D076BCB}" srcOrd="6" destOrd="0" presId="urn:microsoft.com/office/officeart/2005/8/layout/hierarchy2"/>
    <dgm:cxn modelId="{7AB2DEA9-4976-4CD1-A8C2-0D47EFE20967}" type="presParOf" srcId="{D955C53B-B716-4B38-9366-F9DF3D076BCB}" destId="{1FDB852C-60D2-4512-8688-DBBE489C7C32}" srcOrd="0" destOrd="0" presId="urn:microsoft.com/office/officeart/2005/8/layout/hierarchy2"/>
    <dgm:cxn modelId="{C917B870-C86E-4666-88CC-6D4E596223A3}" type="presParOf" srcId="{F4FA03A4-3DA6-47F7-9A77-3B374796CB77}" destId="{4D2DD327-F21E-40DF-89CF-2531CE508332}" srcOrd="7" destOrd="0" presId="urn:microsoft.com/office/officeart/2005/8/layout/hierarchy2"/>
    <dgm:cxn modelId="{5FC4144A-7B5D-4191-B629-D07AC9D93E47}" type="presParOf" srcId="{4D2DD327-F21E-40DF-89CF-2531CE508332}" destId="{98EDA116-065D-473B-983B-F7A1A4E0692D}" srcOrd="0" destOrd="0" presId="urn:microsoft.com/office/officeart/2005/8/layout/hierarchy2"/>
    <dgm:cxn modelId="{785B40F2-153D-4541-9387-1496B9D9D703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3A299B04-85E3-4E04-AE35-1142F7651D8F}" type="presOf" srcId="{50BC2FEF-90AA-4887-A217-BCE929A4632A}" destId="{FDA47220-895B-4A69-B2BB-8BF8C016FF4B}" srcOrd="0" destOrd="0" presId="urn:microsoft.com/office/officeart/2005/8/layout/hierarchy2"/>
    <dgm:cxn modelId="{74DBAB89-F1C1-444C-B7A0-77E350702CE0}" type="presOf" srcId="{83FAD934-5D5B-40FC-B3CA-D6105DE3D322}" destId="{8F195852-041E-423A-B5DF-8945941EB406}" srcOrd="0" destOrd="0" presId="urn:microsoft.com/office/officeart/2005/8/layout/hierarchy2"/>
    <dgm:cxn modelId="{5BDF41CF-0A55-4C47-BD8F-6F3915B5DF13}" type="presOf" srcId="{45CDA3C7-8713-4369-838A-8B5F475DA36B}" destId="{A1B1FB24-4A19-4073-B3DA-7D6FAFFD6611}" srcOrd="0" destOrd="0" presId="urn:microsoft.com/office/officeart/2005/8/layout/hierarchy2"/>
    <dgm:cxn modelId="{E8C095C6-549C-4441-AF42-E0BD6B3FBEEE}" type="presOf" srcId="{7BC373CD-A346-4D76-9165-35DCB418DD6B}" destId="{F67B909A-A307-4E9B-9469-45A779E59A51}" srcOrd="1" destOrd="0" presId="urn:microsoft.com/office/officeart/2005/8/layout/hierarchy2"/>
    <dgm:cxn modelId="{0E86A2B8-C312-4074-A3FD-160DCF81DB70}" type="presOf" srcId="{7B2890D2-36E9-4029-898C-FC7E72272380}" destId="{497DB5E4-8EF3-40EA-9803-E80F51F19C35}" srcOrd="0" destOrd="0" presId="urn:microsoft.com/office/officeart/2005/8/layout/hierarchy2"/>
    <dgm:cxn modelId="{F362B46B-FE4C-4DA7-83DE-3FCC37E4ACF9}" type="presOf" srcId="{9F4AA07C-F7C0-4EE0-B444-1A0A99B21C5A}" destId="{EB2274FC-15F8-41B7-935B-E389FD47AFD1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02C76FEE-12B1-453D-A981-0AF582F6BA95}" type="presOf" srcId="{F20EDC0B-CCE5-4D9D-9982-89A201087390}" destId="{674BA392-5914-4B78-A520-EE26D65D05C8}" srcOrd="0" destOrd="0" presId="urn:microsoft.com/office/officeart/2005/8/layout/hierarchy2"/>
    <dgm:cxn modelId="{F3085211-0A98-40D7-B2DC-F3C0483EFF77}" type="presOf" srcId="{F20EDC0B-CCE5-4D9D-9982-89A201087390}" destId="{CAE1C8E1-FF9C-459C-820F-5A372E5B5202}" srcOrd="1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9D1F0C17-9A94-479B-8792-34CA09BD9FD5}" type="presOf" srcId="{3958656D-BDA3-48B8-B715-8A44FDE6304E}" destId="{2AEF7D3A-FF38-45BC-9B3E-D40CCE847072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794B2075-90D4-49AE-92C2-D4D31BCFFA44}" type="presOf" srcId="{753D8466-5B43-4022-9EA6-80697AD791EF}" destId="{2938BCE4-55BC-4FA7-8B13-8D7362E71CAD}" srcOrd="0" destOrd="0" presId="urn:microsoft.com/office/officeart/2005/8/layout/hierarchy2"/>
    <dgm:cxn modelId="{691DBAEB-21BC-4F2F-983C-73B2E4ED73E2}" type="presOf" srcId="{139FABCB-F47A-4731-86FD-9DEB34D850B8}" destId="{86416187-05A5-41DD-ADA2-C443892DABB2}" srcOrd="1" destOrd="0" presId="urn:microsoft.com/office/officeart/2005/8/layout/hierarchy2"/>
    <dgm:cxn modelId="{91C124A4-6434-4A86-A0B6-CC847DD8DEFE}" type="presOf" srcId="{139FABCB-F47A-4731-86FD-9DEB34D850B8}" destId="{AB7C6CD4-FF75-4E23-A8C3-0A2318DBB1D6}" srcOrd="0" destOrd="0" presId="urn:microsoft.com/office/officeart/2005/8/layout/hierarchy2"/>
    <dgm:cxn modelId="{CE17E5C6-2081-4997-96BC-448AE6B05113}" type="presOf" srcId="{83FAD934-5D5B-40FC-B3CA-D6105DE3D322}" destId="{19EBF599-727A-47CA-B105-7B4051DFB8C7}" srcOrd="1" destOrd="0" presId="urn:microsoft.com/office/officeart/2005/8/layout/hierarchy2"/>
    <dgm:cxn modelId="{66EF8030-EFEF-434A-95CC-A34E88F5A380}" type="presOf" srcId="{96FC7229-231F-4CA5-9914-6E9A83756569}" destId="{1906A700-A645-429B-8F9F-2A4F59D4835E}" srcOrd="0" destOrd="0" presId="urn:microsoft.com/office/officeart/2005/8/layout/hierarchy2"/>
    <dgm:cxn modelId="{09ECE090-2579-4E6A-81CC-E09DA8F8DD47}" type="presOf" srcId="{D4D9B399-9B7F-46DA-97B2-FED098F5DA6B}" destId="{6E6D9CAD-33D1-4ABE-986B-53D6D631EB94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29C0948E-55CF-48B4-96EE-4F43723E1FDE}" type="presOf" srcId="{7BC373CD-A346-4D76-9165-35DCB418DD6B}" destId="{4E10DB54-35ED-4D9F-B388-F6C78413B8E9}" srcOrd="0" destOrd="0" presId="urn:microsoft.com/office/officeart/2005/8/layout/hierarchy2"/>
    <dgm:cxn modelId="{92652110-C418-4095-AAC2-C4625A454A49}" type="presOf" srcId="{5AA90255-5B35-44C4-B702-E81F223BEFD8}" destId="{3985982F-35AF-48B0-84C6-0C8F1D9EF2FA}" srcOrd="0" destOrd="0" presId="urn:microsoft.com/office/officeart/2005/8/layout/hierarchy2"/>
    <dgm:cxn modelId="{E3E3FC57-D348-4FC9-B05B-C3FCF39218D6}" type="presOf" srcId="{50BC2FEF-90AA-4887-A217-BCE929A4632A}" destId="{9F0B1A31-63BD-41F6-82FC-F5574A92E909}" srcOrd="1" destOrd="0" presId="urn:microsoft.com/office/officeart/2005/8/layout/hierarchy2"/>
    <dgm:cxn modelId="{C0AF00B4-74B8-4284-B754-F071C73881CC}" type="presOf" srcId="{8B8178A4-03D0-4F83-88CD-9E6E781603E6}" destId="{C0C8DC8E-72DB-4A2E-A50E-DA1CA06D79E3}" srcOrd="0" destOrd="0" presId="urn:microsoft.com/office/officeart/2005/8/layout/hierarchy2"/>
    <dgm:cxn modelId="{B9BF1188-1EBC-4128-91F5-32A6E7FE6AA1}" type="presOf" srcId="{5E47499F-6F41-4F22-A420-01A675CE6103}" destId="{FB48A239-373B-4448-BD7F-C055FA9C8C48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E25C8F5F-C2CC-4E48-978B-3A9A084D713F}" type="presOf" srcId="{5E47499F-6F41-4F22-A420-01A675CE6103}" destId="{E11C7B6F-7180-43A5-992E-3EA5851F2391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9BD61AAE-B89C-4A66-A3ED-0370E9ACA4A0}" type="presOf" srcId="{753D8466-5B43-4022-9EA6-80697AD791EF}" destId="{A6341011-54EC-4E06-9306-EAF2DE56CD2C}" srcOrd="1" destOrd="0" presId="urn:microsoft.com/office/officeart/2005/8/layout/hierarchy2"/>
    <dgm:cxn modelId="{F484076B-A53E-4BF2-BA21-53FD00BEAAD5}" type="presOf" srcId="{076B6350-4EE3-45E3-9904-173A771DF62A}" destId="{BE306FCD-9806-4F30-B3B1-CA273857349C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6210E17F-AE7C-41D4-A113-A2EFA7FF4F10}" type="presOf" srcId="{B503AF60-5EB5-4190-8EFC-246E35833849}" destId="{F53448B5-447F-4F1A-81C6-1F0D19E192DD}" srcOrd="0" destOrd="0" presId="urn:microsoft.com/office/officeart/2005/8/layout/hierarchy2"/>
    <dgm:cxn modelId="{BDAECD11-D0EE-4536-A178-8BBC9A1DBCCB}" type="presOf" srcId="{9F4AA07C-F7C0-4EE0-B444-1A0A99B21C5A}" destId="{87E32AC2-4577-44E3-BD84-D5E3BD970540}" srcOrd="1" destOrd="0" presId="urn:microsoft.com/office/officeart/2005/8/layout/hierarchy2"/>
    <dgm:cxn modelId="{E40C7816-54F4-4EBE-AE36-F3213C0CC7D8}" type="presOf" srcId="{C3D618C2-BF81-4220-A584-D841429B7058}" destId="{CA6C5886-D1D3-4819-90BD-4BAC8F1EE87D}" srcOrd="0" destOrd="0" presId="urn:microsoft.com/office/officeart/2005/8/layout/hierarchy2"/>
    <dgm:cxn modelId="{D5D5F674-3429-4E39-B156-077C7025F3E1}" type="presOf" srcId="{86643E8D-F7CB-4F7B-B35A-FF26EACC433C}" destId="{419BEB18-32F6-4B18-9238-A8818FE634FC}" srcOrd="0" destOrd="0" presId="urn:microsoft.com/office/officeart/2005/8/layout/hierarchy2"/>
    <dgm:cxn modelId="{9C888D0C-8953-4E6F-8288-D7FA0CBF67AB}" type="presOf" srcId="{80D7FF03-79A4-410F-8B98-6A9724B85CBA}" destId="{47ACED10-AF50-4A06-8AC5-32A97AE3B1C8}" srcOrd="0" destOrd="0" presId="urn:microsoft.com/office/officeart/2005/8/layout/hierarchy2"/>
    <dgm:cxn modelId="{FA9F661C-CCBA-4ED8-A3AD-08CD21ED3711}" type="presOf" srcId="{DC7A1CA0-5D34-4F3B-A580-15CFD66EA796}" destId="{368F1645-5A66-45DB-B296-C23315AB7E22}" srcOrd="0" destOrd="0" presId="urn:microsoft.com/office/officeart/2005/8/layout/hierarchy2"/>
    <dgm:cxn modelId="{039503FF-69A4-4B03-9E56-D855D6950DAF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3A74D565-DA5D-4590-9125-CB82C14527AE}" type="presOf" srcId="{BABCE05A-4544-49DE-A70D-EBD4C2932AA1}" destId="{B4361C68-E191-4E89-B0BD-BAD091626B5B}" srcOrd="0" destOrd="0" presId="urn:microsoft.com/office/officeart/2005/8/layout/hierarchy2"/>
    <dgm:cxn modelId="{2D88D8C0-63C4-4C1A-8B05-F1705C59613F}" type="presParOf" srcId="{BE306FCD-9806-4F30-B3B1-CA273857349C}" destId="{BC89B9CD-5E6C-4475-ADF6-F7C2D7A5A353}" srcOrd="0" destOrd="0" presId="urn:microsoft.com/office/officeart/2005/8/layout/hierarchy2"/>
    <dgm:cxn modelId="{6379D07D-AC4D-436D-9013-58DF0A91F589}" type="presParOf" srcId="{BC89B9CD-5E6C-4475-ADF6-F7C2D7A5A353}" destId="{6E6D9CAD-33D1-4ABE-986B-53D6D631EB94}" srcOrd="0" destOrd="0" presId="urn:microsoft.com/office/officeart/2005/8/layout/hierarchy2"/>
    <dgm:cxn modelId="{09966903-E304-4ADB-A9E1-B1634D3B985F}" type="presParOf" srcId="{BC89B9CD-5E6C-4475-ADF6-F7C2D7A5A353}" destId="{47C7FA5F-116D-41D5-BE1E-63389D526519}" srcOrd="1" destOrd="0" presId="urn:microsoft.com/office/officeart/2005/8/layout/hierarchy2"/>
    <dgm:cxn modelId="{DBF46FCB-0760-433B-9AC2-208E21188A36}" type="presParOf" srcId="{47C7FA5F-116D-41D5-BE1E-63389D526519}" destId="{B4361C68-E191-4E89-B0BD-BAD091626B5B}" srcOrd="0" destOrd="0" presId="urn:microsoft.com/office/officeart/2005/8/layout/hierarchy2"/>
    <dgm:cxn modelId="{E430FA8C-6883-43D0-B95B-83199E5187A8}" type="presParOf" srcId="{B4361C68-E191-4E89-B0BD-BAD091626B5B}" destId="{12FD7525-DB42-46F9-B8FD-D33568A05731}" srcOrd="0" destOrd="0" presId="urn:microsoft.com/office/officeart/2005/8/layout/hierarchy2"/>
    <dgm:cxn modelId="{72BCB70B-6C0F-4436-87FE-361FCDA05394}" type="presParOf" srcId="{47C7FA5F-116D-41D5-BE1E-63389D526519}" destId="{8D4B9DA0-8352-443E-AB23-4081880753A9}" srcOrd="1" destOrd="0" presId="urn:microsoft.com/office/officeart/2005/8/layout/hierarchy2"/>
    <dgm:cxn modelId="{ECEB7E8F-2FC7-4941-80D5-64815AD6DBC7}" type="presParOf" srcId="{8D4B9DA0-8352-443E-AB23-4081880753A9}" destId="{CA6C5886-D1D3-4819-90BD-4BAC8F1EE87D}" srcOrd="0" destOrd="0" presId="urn:microsoft.com/office/officeart/2005/8/layout/hierarchy2"/>
    <dgm:cxn modelId="{B109CF7F-D969-4053-A7EA-DBB19F8694C2}" type="presParOf" srcId="{8D4B9DA0-8352-443E-AB23-4081880753A9}" destId="{9192797A-2A70-45CD-83CD-8CC844391943}" srcOrd="1" destOrd="0" presId="urn:microsoft.com/office/officeart/2005/8/layout/hierarchy2"/>
    <dgm:cxn modelId="{BE40C26D-A7B4-4A76-A0BE-168BF56054CA}" type="presParOf" srcId="{47C7FA5F-116D-41D5-BE1E-63389D526519}" destId="{E11C7B6F-7180-43A5-992E-3EA5851F2391}" srcOrd="2" destOrd="0" presId="urn:microsoft.com/office/officeart/2005/8/layout/hierarchy2"/>
    <dgm:cxn modelId="{CDA7F491-3AA9-4B40-891E-8E7E4C8BDDE5}" type="presParOf" srcId="{E11C7B6F-7180-43A5-992E-3EA5851F2391}" destId="{FB48A239-373B-4448-BD7F-C055FA9C8C48}" srcOrd="0" destOrd="0" presId="urn:microsoft.com/office/officeart/2005/8/layout/hierarchy2"/>
    <dgm:cxn modelId="{D20780C4-631A-418C-A80D-AF6DC17F4151}" type="presParOf" srcId="{47C7FA5F-116D-41D5-BE1E-63389D526519}" destId="{49833578-BD56-4B76-A7B4-93C083AE7440}" srcOrd="3" destOrd="0" presId="urn:microsoft.com/office/officeart/2005/8/layout/hierarchy2"/>
    <dgm:cxn modelId="{7B96520D-7EE9-42E3-8C90-6DB13747CF81}" type="presParOf" srcId="{49833578-BD56-4B76-A7B4-93C083AE7440}" destId="{419BEB18-32F6-4B18-9238-A8818FE634FC}" srcOrd="0" destOrd="0" presId="urn:microsoft.com/office/officeart/2005/8/layout/hierarchy2"/>
    <dgm:cxn modelId="{C14C7C53-33F4-42CC-9236-0FDB35C53F10}" type="presParOf" srcId="{49833578-BD56-4B76-A7B4-93C083AE7440}" destId="{9606F08B-4F70-4EB6-983D-ED46C176903C}" srcOrd="1" destOrd="0" presId="urn:microsoft.com/office/officeart/2005/8/layout/hierarchy2"/>
    <dgm:cxn modelId="{7988C32F-F8BA-432C-9FBE-E976CF754C8A}" type="presParOf" srcId="{47C7FA5F-116D-41D5-BE1E-63389D526519}" destId="{8F195852-041E-423A-B5DF-8945941EB406}" srcOrd="4" destOrd="0" presId="urn:microsoft.com/office/officeart/2005/8/layout/hierarchy2"/>
    <dgm:cxn modelId="{958AE5E8-FA34-418A-9851-3D8A07A73FE4}" type="presParOf" srcId="{8F195852-041E-423A-B5DF-8945941EB406}" destId="{19EBF599-727A-47CA-B105-7B4051DFB8C7}" srcOrd="0" destOrd="0" presId="urn:microsoft.com/office/officeart/2005/8/layout/hierarchy2"/>
    <dgm:cxn modelId="{BB79009F-F81C-4D5A-8ABE-8710ABA26FF1}" type="presParOf" srcId="{47C7FA5F-116D-41D5-BE1E-63389D526519}" destId="{5B0C94E8-6047-4A9D-A59D-4243CA01023B}" srcOrd="5" destOrd="0" presId="urn:microsoft.com/office/officeart/2005/8/layout/hierarchy2"/>
    <dgm:cxn modelId="{1BCC3A30-90EB-477D-A9CF-31D4BD6B6DA5}" type="presParOf" srcId="{5B0C94E8-6047-4A9D-A59D-4243CA01023B}" destId="{47ACED10-AF50-4A06-8AC5-32A97AE3B1C8}" srcOrd="0" destOrd="0" presId="urn:microsoft.com/office/officeart/2005/8/layout/hierarchy2"/>
    <dgm:cxn modelId="{8484C262-3F32-4527-82C6-568638E4CF28}" type="presParOf" srcId="{5B0C94E8-6047-4A9D-A59D-4243CA01023B}" destId="{51C9AA23-5208-47C4-9495-ED7DF43D7949}" srcOrd="1" destOrd="0" presId="urn:microsoft.com/office/officeart/2005/8/layout/hierarchy2"/>
    <dgm:cxn modelId="{591C7E6D-2ADE-44A0-9AB4-568CAFFB6700}" type="presParOf" srcId="{BE306FCD-9806-4F30-B3B1-CA273857349C}" destId="{8658F2C1-2E33-4716-96CE-BB95A05DA53A}" srcOrd="1" destOrd="0" presId="urn:microsoft.com/office/officeart/2005/8/layout/hierarchy2"/>
    <dgm:cxn modelId="{51AC47A7-70CA-4921-AE46-993F41B4F518}" type="presParOf" srcId="{8658F2C1-2E33-4716-96CE-BB95A05DA53A}" destId="{3985982F-35AF-48B0-84C6-0C8F1D9EF2FA}" srcOrd="0" destOrd="0" presId="urn:microsoft.com/office/officeart/2005/8/layout/hierarchy2"/>
    <dgm:cxn modelId="{C03F1D46-B9FB-4049-AC38-58B54B320192}" type="presParOf" srcId="{8658F2C1-2E33-4716-96CE-BB95A05DA53A}" destId="{E962D45F-3934-4127-B852-040B19CBBED4}" srcOrd="1" destOrd="0" presId="urn:microsoft.com/office/officeart/2005/8/layout/hierarchy2"/>
    <dgm:cxn modelId="{14EABE6D-C8E5-46D6-846B-7BBC7A777BE9}" type="presParOf" srcId="{E962D45F-3934-4127-B852-040B19CBBED4}" destId="{AB7C6CD4-FF75-4E23-A8C3-0A2318DBB1D6}" srcOrd="0" destOrd="0" presId="urn:microsoft.com/office/officeart/2005/8/layout/hierarchy2"/>
    <dgm:cxn modelId="{4158CEDD-2902-4D51-B3E6-C3CD5CF0832B}" type="presParOf" srcId="{AB7C6CD4-FF75-4E23-A8C3-0A2318DBB1D6}" destId="{86416187-05A5-41DD-ADA2-C443892DABB2}" srcOrd="0" destOrd="0" presId="urn:microsoft.com/office/officeart/2005/8/layout/hierarchy2"/>
    <dgm:cxn modelId="{1F40B0FD-1607-4568-9D2F-F7D73C3F56C3}" type="presParOf" srcId="{E962D45F-3934-4127-B852-040B19CBBED4}" destId="{F5141415-821F-4342-AEDF-E9BC97E8B75D}" srcOrd="1" destOrd="0" presId="urn:microsoft.com/office/officeart/2005/8/layout/hierarchy2"/>
    <dgm:cxn modelId="{854B522A-236C-453A-9AD2-30B983ADDFF4}" type="presParOf" srcId="{F5141415-821F-4342-AEDF-E9BC97E8B75D}" destId="{A1B1FB24-4A19-4073-B3DA-7D6FAFFD6611}" srcOrd="0" destOrd="0" presId="urn:microsoft.com/office/officeart/2005/8/layout/hierarchy2"/>
    <dgm:cxn modelId="{E65A5EDC-5655-42A2-9EDD-6061D0A2FE92}" type="presParOf" srcId="{F5141415-821F-4342-AEDF-E9BC97E8B75D}" destId="{1AAB8F11-CB53-4E23-8DA2-6135C0475A27}" srcOrd="1" destOrd="0" presId="urn:microsoft.com/office/officeart/2005/8/layout/hierarchy2"/>
    <dgm:cxn modelId="{88A5C387-5B62-40AA-880F-A38977B174C8}" type="presParOf" srcId="{1AAB8F11-CB53-4E23-8DA2-6135C0475A27}" destId="{FDA47220-895B-4A69-B2BB-8BF8C016FF4B}" srcOrd="0" destOrd="0" presId="urn:microsoft.com/office/officeart/2005/8/layout/hierarchy2"/>
    <dgm:cxn modelId="{1EA58CE5-30B4-4121-BA03-ADD7CCD12E4E}" type="presParOf" srcId="{FDA47220-895B-4A69-B2BB-8BF8C016FF4B}" destId="{9F0B1A31-63BD-41F6-82FC-F5574A92E909}" srcOrd="0" destOrd="0" presId="urn:microsoft.com/office/officeart/2005/8/layout/hierarchy2"/>
    <dgm:cxn modelId="{AC252CAA-1BD3-4855-8147-A1B8685E8339}" type="presParOf" srcId="{1AAB8F11-CB53-4E23-8DA2-6135C0475A27}" destId="{519D71D9-AD17-481A-BC45-95647664C32A}" srcOrd="1" destOrd="0" presId="urn:microsoft.com/office/officeart/2005/8/layout/hierarchy2"/>
    <dgm:cxn modelId="{B5AA2846-EFD5-4933-844F-E1FFB3B5516E}" type="presParOf" srcId="{519D71D9-AD17-481A-BC45-95647664C32A}" destId="{C0C8DC8E-72DB-4A2E-A50E-DA1CA06D79E3}" srcOrd="0" destOrd="0" presId="urn:microsoft.com/office/officeart/2005/8/layout/hierarchy2"/>
    <dgm:cxn modelId="{DAB7CF92-F824-49C3-B872-A6F2271432F2}" type="presParOf" srcId="{519D71D9-AD17-481A-BC45-95647664C32A}" destId="{98B01CE3-DDD6-4A2E-A4D8-B0F413861D6D}" srcOrd="1" destOrd="0" presId="urn:microsoft.com/office/officeart/2005/8/layout/hierarchy2"/>
    <dgm:cxn modelId="{0667374E-5291-4CB5-BF3B-8B38D38497F5}" type="presParOf" srcId="{1AAB8F11-CB53-4E23-8DA2-6135C0475A27}" destId="{4E10DB54-35ED-4D9F-B388-F6C78413B8E9}" srcOrd="2" destOrd="0" presId="urn:microsoft.com/office/officeart/2005/8/layout/hierarchy2"/>
    <dgm:cxn modelId="{5E32E1F3-384E-4F8E-8B3E-B9FCEB6927FB}" type="presParOf" srcId="{4E10DB54-35ED-4D9F-B388-F6C78413B8E9}" destId="{F67B909A-A307-4E9B-9469-45A779E59A51}" srcOrd="0" destOrd="0" presId="urn:microsoft.com/office/officeart/2005/8/layout/hierarchy2"/>
    <dgm:cxn modelId="{04E63D25-259E-498E-86D4-C7C46C6EDA34}" type="presParOf" srcId="{1AAB8F11-CB53-4E23-8DA2-6135C0475A27}" destId="{14714887-E966-470C-860D-96908FD88E18}" srcOrd="3" destOrd="0" presId="urn:microsoft.com/office/officeart/2005/8/layout/hierarchy2"/>
    <dgm:cxn modelId="{298A9933-68EE-4D4B-ADC6-1891884A84B4}" type="presParOf" srcId="{14714887-E966-470C-860D-96908FD88E18}" destId="{1906A700-A645-429B-8F9F-2A4F59D4835E}" srcOrd="0" destOrd="0" presId="urn:microsoft.com/office/officeart/2005/8/layout/hierarchy2"/>
    <dgm:cxn modelId="{5116004D-F4D1-4527-9FB8-7CCC7CBEF0F1}" type="presParOf" srcId="{14714887-E966-470C-860D-96908FD88E18}" destId="{9E21E745-5CA6-4C1A-A097-7D4CFAE8952B}" srcOrd="1" destOrd="0" presId="urn:microsoft.com/office/officeart/2005/8/layout/hierarchy2"/>
    <dgm:cxn modelId="{0C51CDB0-96BB-4DE2-B8C1-0EB654DD9BCA}" type="presParOf" srcId="{1AAB8F11-CB53-4E23-8DA2-6135C0475A27}" destId="{2938BCE4-55BC-4FA7-8B13-8D7362E71CAD}" srcOrd="4" destOrd="0" presId="urn:microsoft.com/office/officeart/2005/8/layout/hierarchy2"/>
    <dgm:cxn modelId="{55FABD86-151C-4994-941A-C2620EF23717}" type="presParOf" srcId="{2938BCE4-55BC-4FA7-8B13-8D7362E71CAD}" destId="{A6341011-54EC-4E06-9306-EAF2DE56CD2C}" srcOrd="0" destOrd="0" presId="urn:microsoft.com/office/officeart/2005/8/layout/hierarchy2"/>
    <dgm:cxn modelId="{37942088-6A8B-4FAC-9002-D684F3CE4948}" type="presParOf" srcId="{1AAB8F11-CB53-4E23-8DA2-6135C0475A27}" destId="{A0A8C24A-B549-4DD3-A86B-5C27239361DA}" srcOrd="5" destOrd="0" presId="urn:microsoft.com/office/officeart/2005/8/layout/hierarchy2"/>
    <dgm:cxn modelId="{23C29672-9D1C-47B4-8247-0EDB2D2E5B3F}" type="presParOf" srcId="{A0A8C24A-B549-4DD3-A86B-5C27239361DA}" destId="{368F1645-5A66-45DB-B296-C23315AB7E22}" srcOrd="0" destOrd="0" presId="urn:microsoft.com/office/officeart/2005/8/layout/hierarchy2"/>
    <dgm:cxn modelId="{0F3CC371-47E7-4571-BBD9-9CF3C98C1F25}" type="presParOf" srcId="{A0A8C24A-B549-4DD3-A86B-5C27239361DA}" destId="{AAB70EE2-6F5D-4397-9BEA-BD14754644EA}" srcOrd="1" destOrd="0" presId="urn:microsoft.com/office/officeart/2005/8/layout/hierarchy2"/>
    <dgm:cxn modelId="{C58C6A44-2955-424E-AE21-8BF212B216B4}" type="presParOf" srcId="{BE306FCD-9806-4F30-B3B1-CA273857349C}" destId="{3EC8FEA1-FACA-4B7A-ACC4-B6309011D501}" srcOrd="2" destOrd="0" presId="urn:microsoft.com/office/officeart/2005/8/layout/hierarchy2"/>
    <dgm:cxn modelId="{DB96AEBE-D542-4FD6-8001-4594B904F439}" type="presParOf" srcId="{3EC8FEA1-FACA-4B7A-ACC4-B6309011D501}" destId="{2AEF7D3A-FF38-45BC-9B3E-D40CCE847072}" srcOrd="0" destOrd="0" presId="urn:microsoft.com/office/officeart/2005/8/layout/hierarchy2"/>
    <dgm:cxn modelId="{690AABEC-3D99-42B3-8415-9C2F93770529}" type="presParOf" srcId="{3EC8FEA1-FACA-4B7A-ACC4-B6309011D501}" destId="{2E81C92C-CE54-4B34-8AD9-23F5F8E60BCB}" srcOrd="1" destOrd="0" presId="urn:microsoft.com/office/officeart/2005/8/layout/hierarchy2"/>
    <dgm:cxn modelId="{7BC81025-0758-445D-A2FA-CB8C0CA50A1C}" type="presParOf" srcId="{2E81C92C-CE54-4B34-8AD9-23F5F8E60BCB}" destId="{674BA392-5914-4B78-A520-EE26D65D05C8}" srcOrd="0" destOrd="0" presId="urn:microsoft.com/office/officeart/2005/8/layout/hierarchy2"/>
    <dgm:cxn modelId="{A091907F-D2AD-4223-9A0D-411EBD506DE9}" type="presParOf" srcId="{674BA392-5914-4B78-A520-EE26D65D05C8}" destId="{CAE1C8E1-FF9C-459C-820F-5A372E5B5202}" srcOrd="0" destOrd="0" presId="urn:microsoft.com/office/officeart/2005/8/layout/hierarchy2"/>
    <dgm:cxn modelId="{4DF72A18-6A93-4839-BBE5-256437CDD55D}" type="presParOf" srcId="{2E81C92C-CE54-4B34-8AD9-23F5F8E60BCB}" destId="{905C17AD-FE93-4469-8609-EDCF89529AA2}" srcOrd="1" destOrd="0" presId="urn:microsoft.com/office/officeart/2005/8/layout/hierarchy2"/>
    <dgm:cxn modelId="{D3A4DB28-8CAC-47E3-8268-02F1DA1F7955}" type="presParOf" srcId="{905C17AD-FE93-4469-8609-EDCF89529AA2}" destId="{497DB5E4-8EF3-40EA-9803-E80F51F19C35}" srcOrd="0" destOrd="0" presId="urn:microsoft.com/office/officeart/2005/8/layout/hierarchy2"/>
    <dgm:cxn modelId="{F93797BD-815A-40C2-991C-B62A821CBE8E}" type="presParOf" srcId="{905C17AD-FE93-4469-8609-EDCF89529AA2}" destId="{A54907F9-77D3-493A-BD14-6183BAA27BA4}" srcOrd="1" destOrd="0" presId="urn:microsoft.com/office/officeart/2005/8/layout/hierarchy2"/>
    <dgm:cxn modelId="{A79F2EC5-F941-4755-BA3E-B98E1AD7D411}" type="presParOf" srcId="{2E81C92C-CE54-4B34-8AD9-23F5F8E60BCB}" destId="{EB2274FC-15F8-41B7-935B-E389FD47AFD1}" srcOrd="2" destOrd="0" presId="urn:microsoft.com/office/officeart/2005/8/layout/hierarchy2"/>
    <dgm:cxn modelId="{2A0CB28D-0F63-4989-AEDB-B732414A8166}" type="presParOf" srcId="{EB2274FC-15F8-41B7-935B-E389FD47AFD1}" destId="{87E32AC2-4577-44E3-BD84-D5E3BD970540}" srcOrd="0" destOrd="0" presId="urn:microsoft.com/office/officeart/2005/8/layout/hierarchy2"/>
    <dgm:cxn modelId="{3C42CA2A-A721-41EC-B15E-7FF1D35F6A8C}" type="presParOf" srcId="{2E81C92C-CE54-4B34-8AD9-23F5F8E60BCB}" destId="{9076073A-94D7-4B3A-BEDD-A7CFB249D472}" srcOrd="3" destOrd="0" presId="urn:microsoft.com/office/officeart/2005/8/layout/hierarchy2"/>
    <dgm:cxn modelId="{184DE3B1-BDC0-4A05-820C-2127FB2235A7}" type="presParOf" srcId="{9076073A-94D7-4B3A-BEDD-A7CFB249D472}" destId="{F53448B5-447F-4F1A-81C6-1F0D19E192DD}" srcOrd="0" destOrd="0" presId="urn:microsoft.com/office/officeart/2005/8/layout/hierarchy2"/>
    <dgm:cxn modelId="{390B1E95-73EC-4B3B-9CA2-23B8C6DDFB0B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5167F8-60FC-4F6A-92F3-88326BAB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3020</Words>
  <Characters>16615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2015-11-14T21:12:00Z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