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DA2223" w14:textId="7997FF1E" w:rsidR="00A25AC9" w:rsidRDefault="00A25AC9" w:rsidP="002A2287">
      <w:pPr>
        <w:pStyle w:val="Ttulo2"/>
        <w:rPr>
          <w:rFonts w:ascii="Arial" w:hAnsi="Arial" w:cs="Arial"/>
          <w:sz w:val="24"/>
          <w:szCs w:val="24"/>
        </w:rPr>
      </w:pPr>
      <w:r>
        <w:rPr>
          <w:rFonts w:ascii="Arial" w:hAnsi="Arial" w:cs="Arial"/>
          <w:sz w:val="24"/>
          <w:szCs w:val="24"/>
        </w:rPr>
        <w:t>Frank Cosme</w:t>
      </w:r>
    </w:p>
    <w:p w14:paraId="572320AD" w14:textId="79A97392" w:rsidR="00A25AC9" w:rsidRDefault="00A25AC9" w:rsidP="00A25AC9"/>
    <w:p w14:paraId="74C3A95D" w14:textId="0A6B161C" w:rsidR="00A25AC9" w:rsidRPr="00927BCC" w:rsidRDefault="00927BCC" w:rsidP="00A25AC9">
      <w:pPr>
        <w:rPr>
          <w:rFonts w:ascii="Arial" w:hAnsi="Arial" w:cs="Arial"/>
          <w:b/>
        </w:rPr>
      </w:pPr>
      <w:r w:rsidRPr="00927BCC">
        <w:rPr>
          <w:rFonts w:ascii="Arial" w:hAnsi="Arial" w:cs="Arial"/>
          <w:b/>
        </w:rPr>
        <w:t>Project Refinement</w:t>
      </w:r>
    </w:p>
    <w:p w14:paraId="6FEC55D5" w14:textId="2C45765A" w:rsidR="002A2287" w:rsidRPr="0066471B" w:rsidRDefault="002A2287" w:rsidP="002A2287">
      <w:pPr>
        <w:pStyle w:val="Ttulo2"/>
        <w:rPr>
          <w:rFonts w:ascii="Arial" w:hAnsi="Arial" w:cs="Arial"/>
          <w:sz w:val="24"/>
          <w:szCs w:val="24"/>
        </w:rPr>
      </w:pPr>
      <w:r w:rsidRPr="0066471B">
        <w:rPr>
          <w:rFonts w:ascii="Arial" w:hAnsi="Arial" w:cs="Arial"/>
          <w:sz w:val="24"/>
          <w:szCs w:val="24"/>
        </w:rPr>
        <w:t>1. Project Selection &amp; Overview</w:t>
      </w:r>
    </w:p>
    <w:p w14:paraId="58A5BAD2" w14:textId="77777777" w:rsidR="002A2287" w:rsidRPr="0066471B" w:rsidRDefault="002A2287" w:rsidP="002A2287">
      <w:pPr>
        <w:pStyle w:val="NormalWeb"/>
        <w:numPr>
          <w:ilvl w:val="0"/>
          <w:numId w:val="21"/>
        </w:numPr>
        <w:rPr>
          <w:rFonts w:ascii="Arial" w:hAnsi="Arial" w:cs="Arial"/>
          <w:lang w:val="en-US"/>
        </w:rPr>
      </w:pPr>
      <w:r w:rsidRPr="0066471B">
        <w:rPr>
          <w:rFonts w:ascii="Arial" w:hAnsi="Arial" w:cs="Arial"/>
          <w:b/>
          <w:bCs/>
          <w:lang w:val="en-US"/>
        </w:rPr>
        <w:t>Project Title:</w:t>
      </w:r>
      <w:r w:rsidRPr="0066471B">
        <w:rPr>
          <w:rFonts w:ascii="Arial" w:hAnsi="Arial" w:cs="Arial"/>
          <w:lang w:val="en-US"/>
        </w:rPr>
        <w:t xml:space="preserve"> </w:t>
      </w:r>
      <w:proofErr w:type="spellStart"/>
      <w:r w:rsidRPr="0066471B">
        <w:rPr>
          <w:rFonts w:ascii="Arial" w:hAnsi="Arial" w:cs="Arial"/>
          <w:i/>
          <w:iCs/>
          <w:lang w:val="en-US"/>
        </w:rPr>
        <w:t>StewardShift</w:t>
      </w:r>
      <w:proofErr w:type="spellEnd"/>
      <w:r w:rsidRPr="0066471B">
        <w:rPr>
          <w:rFonts w:ascii="Arial" w:hAnsi="Arial" w:cs="Arial"/>
          <w:lang w:val="en-US"/>
        </w:rPr>
        <w:t xml:space="preserve"> — Integrated Financial Stewardship &amp; Income/Expense Management System</w:t>
      </w:r>
    </w:p>
    <w:p w14:paraId="1472DC0B" w14:textId="40B934E7" w:rsidR="0066471B" w:rsidRPr="0066471B" w:rsidRDefault="002A2287" w:rsidP="0066471B">
      <w:pPr>
        <w:pStyle w:val="NormalWeb"/>
        <w:numPr>
          <w:ilvl w:val="0"/>
          <w:numId w:val="21"/>
        </w:numPr>
        <w:rPr>
          <w:rFonts w:ascii="Arial" w:hAnsi="Arial" w:cs="Arial"/>
          <w:lang w:val="en-US"/>
        </w:rPr>
      </w:pPr>
      <w:r w:rsidRPr="0066471B">
        <w:rPr>
          <w:rFonts w:ascii="Arial" w:hAnsi="Arial" w:cs="Arial"/>
          <w:b/>
          <w:bCs/>
          <w:lang w:val="en-US"/>
        </w:rPr>
        <w:t>Scope:</w:t>
      </w:r>
      <w:r w:rsidRPr="0066471B">
        <w:rPr>
          <w:rFonts w:ascii="Arial" w:hAnsi="Arial" w:cs="Arial"/>
          <w:lang w:val="en-US"/>
        </w:rPr>
        <w:t xml:space="preserve"> A multi-platform application (responsive web portal and native mobile app) featuring a real-time financial dashboard designed to manage organizational income (tithes, general offerings, facility rentals, mission grants) and operational expenditures (utility bills, staff salaries, benevolence aid, community events).</w:t>
      </w:r>
    </w:p>
    <w:p w14:paraId="4D0CE684" w14:textId="77777777" w:rsidR="002A2287" w:rsidRPr="0066471B" w:rsidRDefault="002A2287" w:rsidP="002A2287">
      <w:pPr>
        <w:pStyle w:val="NormalWeb"/>
        <w:numPr>
          <w:ilvl w:val="0"/>
          <w:numId w:val="21"/>
        </w:numPr>
        <w:rPr>
          <w:rFonts w:ascii="Arial" w:hAnsi="Arial" w:cs="Arial"/>
        </w:rPr>
      </w:pPr>
      <w:proofErr w:type="spellStart"/>
      <w:r w:rsidRPr="0066471B">
        <w:rPr>
          <w:rFonts w:ascii="Arial" w:hAnsi="Arial" w:cs="Arial"/>
          <w:b/>
          <w:bCs/>
        </w:rPr>
        <w:t>Technical</w:t>
      </w:r>
      <w:proofErr w:type="spellEnd"/>
      <w:r w:rsidRPr="0066471B">
        <w:rPr>
          <w:rFonts w:ascii="Arial" w:hAnsi="Arial" w:cs="Arial"/>
          <w:b/>
          <w:bCs/>
        </w:rPr>
        <w:t xml:space="preserve"> </w:t>
      </w:r>
      <w:proofErr w:type="spellStart"/>
      <w:r w:rsidRPr="0066471B">
        <w:rPr>
          <w:rFonts w:ascii="Arial" w:hAnsi="Arial" w:cs="Arial"/>
          <w:b/>
          <w:bCs/>
        </w:rPr>
        <w:t>Stack</w:t>
      </w:r>
      <w:proofErr w:type="spellEnd"/>
      <w:r w:rsidRPr="0066471B">
        <w:rPr>
          <w:rFonts w:ascii="Arial" w:hAnsi="Arial" w:cs="Arial"/>
          <w:b/>
          <w:bCs/>
        </w:rPr>
        <w:t>:</w:t>
      </w:r>
    </w:p>
    <w:p w14:paraId="02F4363D" w14:textId="77777777" w:rsidR="002A2287" w:rsidRPr="0066471B" w:rsidRDefault="002A2287" w:rsidP="002A2287">
      <w:pPr>
        <w:pStyle w:val="NormalWeb"/>
        <w:numPr>
          <w:ilvl w:val="1"/>
          <w:numId w:val="21"/>
        </w:numPr>
        <w:rPr>
          <w:rFonts w:ascii="Arial" w:hAnsi="Arial" w:cs="Arial"/>
          <w:lang w:val="en-US"/>
        </w:rPr>
      </w:pPr>
      <w:r w:rsidRPr="0066471B">
        <w:rPr>
          <w:rFonts w:ascii="Arial" w:hAnsi="Arial" w:cs="Arial"/>
          <w:b/>
          <w:bCs/>
          <w:lang w:val="en-US"/>
        </w:rPr>
        <w:t>Frontend:</w:t>
      </w:r>
      <w:r w:rsidRPr="0066471B">
        <w:rPr>
          <w:rFonts w:ascii="Arial" w:hAnsi="Arial" w:cs="Arial"/>
          <w:lang w:val="en-US"/>
        </w:rPr>
        <w:t xml:space="preserve"> Next.js (React), Tailwind CSS, TypeScript</w:t>
      </w:r>
    </w:p>
    <w:p w14:paraId="6DD1854B" w14:textId="77777777" w:rsidR="002A2287" w:rsidRPr="0066471B" w:rsidRDefault="002A2287" w:rsidP="002A2287">
      <w:pPr>
        <w:pStyle w:val="NormalWeb"/>
        <w:numPr>
          <w:ilvl w:val="1"/>
          <w:numId w:val="21"/>
        </w:numPr>
        <w:rPr>
          <w:rFonts w:ascii="Arial" w:hAnsi="Arial" w:cs="Arial"/>
          <w:lang w:val="en-US"/>
        </w:rPr>
      </w:pPr>
      <w:r w:rsidRPr="0066471B">
        <w:rPr>
          <w:rFonts w:ascii="Arial" w:hAnsi="Arial" w:cs="Arial"/>
          <w:b/>
          <w:bCs/>
          <w:lang w:val="en-US"/>
        </w:rPr>
        <w:t>Backend:</w:t>
      </w:r>
      <w:r w:rsidRPr="0066471B">
        <w:rPr>
          <w:rFonts w:ascii="Arial" w:hAnsi="Arial" w:cs="Arial"/>
          <w:lang w:val="en-US"/>
        </w:rPr>
        <w:t xml:space="preserve"> Node.js / Express microservices with </w:t>
      </w:r>
      <w:proofErr w:type="spellStart"/>
      <w:r w:rsidRPr="0066471B">
        <w:rPr>
          <w:rFonts w:ascii="Arial" w:hAnsi="Arial" w:cs="Arial"/>
          <w:lang w:val="en-US"/>
        </w:rPr>
        <w:t>GraphQL</w:t>
      </w:r>
      <w:proofErr w:type="spellEnd"/>
      <w:r w:rsidRPr="0066471B">
        <w:rPr>
          <w:rFonts w:ascii="Arial" w:hAnsi="Arial" w:cs="Arial"/>
          <w:lang w:val="en-US"/>
        </w:rPr>
        <w:t xml:space="preserve"> and REST endpoints</w:t>
      </w:r>
    </w:p>
    <w:p w14:paraId="19F384DD" w14:textId="77777777" w:rsidR="002A2287" w:rsidRPr="0066471B" w:rsidRDefault="002A2287" w:rsidP="002A2287">
      <w:pPr>
        <w:pStyle w:val="NormalWeb"/>
        <w:numPr>
          <w:ilvl w:val="1"/>
          <w:numId w:val="21"/>
        </w:numPr>
        <w:rPr>
          <w:rFonts w:ascii="Arial" w:hAnsi="Arial" w:cs="Arial"/>
          <w:lang w:val="en-US"/>
        </w:rPr>
      </w:pPr>
      <w:r w:rsidRPr="0066471B">
        <w:rPr>
          <w:rFonts w:ascii="Arial" w:hAnsi="Arial" w:cs="Arial"/>
          <w:b/>
          <w:bCs/>
          <w:lang w:val="en-US"/>
        </w:rPr>
        <w:t>Database:</w:t>
      </w:r>
      <w:r w:rsidRPr="0066471B">
        <w:rPr>
          <w:rFonts w:ascii="Arial" w:hAnsi="Arial" w:cs="Arial"/>
          <w:lang w:val="en-US"/>
        </w:rPr>
        <w:t xml:space="preserve"> PostgreSQL (Relational transactional ledger), Redis (Session management &amp; idempotency cache)</w:t>
      </w:r>
    </w:p>
    <w:p w14:paraId="2E3CCB02" w14:textId="77777777" w:rsidR="002A2287" w:rsidRPr="0066471B" w:rsidRDefault="002A2287" w:rsidP="002A2287">
      <w:pPr>
        <w:pStyle w:val="NormalWeb"/>
        <w:numPr>
          <w:ilvl w:val="1"/>
          <w:numId w:val="21"/>
        </w:numPr>
        <w:rPr>
          <w:rFonts w:ascii="Arial" w:hAnsi="Arial" w:cs="Arial"/>
          <w:lang w:val="en-US"/>
        </w:rPr>
      </w:pPr>
      <w:r w:rsidRPr="0066471B">
        <w:rPr>
          <w:rFonts w:ascii="Arial" w:hAnsi="Arial" w:cs="Arial"/>
          <w:b/>
          <w:bCs/>
          <w:lang w:val="en-US"/>
        </w:rPr>
        <w:t>Integrations:</w:t>
      </w:r>
      <w:r w:rsidRPr="0066471B">
        <w:rPr>
          <w:rFonts w:ascii="Arial" w:hAnsi="Arial" w:cs="Arial"/>
          <w:lang w:val="en-US"/>
        </w:rPr>
        <w:t xml:space="preserve"> Stripe API (Direct card/ACH payments), Plaid API (Bank account verification &amp; automated expense categorization), AWS KMS (Key Management Service)</w:t>
      </w:r>
    </w:p>
    <w:p w14:paraId="6D44D275" w14:textId="77777777" w:rsidR="002A2287" w:rsidRPr="0066471B" w:rsidRDefault="002A2287" w:rsidP="002A2287">
      <w:pPr>
        <w:pStyle w:val="Ttulo2"/>
        <w:rPr>
          <w:rFonts w:ascii="Arial" w:hAnsi="Arial" w:cs="Arial"/>
          <w:sz w:val="24"/>
          <w:szCs w:val="24"/>
        </w:rPr>
      </w:pPr>
      <w:r w:rsidRPr="0066471B">
        <w:rPr>
          <w:rFonts w:ascii="Arial" w:hAnsi="Arial" w:cs="Arial"/>
          <w:sz w:val="24"/>
          <w:szCs w:val="24"/>
        </w:rPr>
        <w:t>2. Identification of Complex Challenges</w:t>
      </w:r>
    </w:p>
    <w:p w14:paraId="044ABE54"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Scalability &amp; Peak Traffic Bottlenecks</w:t>
      </w:r>
    </w:p>
    <w:p w14:paraId="42745EAD" w14:textId="608585A3" w:rsidR="002A2287" w:rsidRPr="0066471B" w:rsidRDefault="002A2287" w:rsidP="002A2287">
      <w:pPr>
        <w:pStyle w:val="NormalWeb"/>
        <w:numPr>
          <w:ilvl w:val="0"/>
          <w:numId w:val="22"/>
        </w:numPr>
        <w:rPr>
          <w:rFonts w:ascii="Arial" w:hAnsi="Arial" w:cs="Arial"/>
          <w:lang w:val="en-US"/>
        </w:rPr>
      </w:pPr>
      <w:r w:rsidRPr="0066471B">
        <w:rPr>
          <w:rFonts w:ascii="Arial" w:hAnsi="Arial" w:cs="Arial"/>
          <w:b/>
          <w:bCs/>
          <w:lang w:val="en-US"/>
        </w:rPr>
        <w:t>Weekend Traffic Spikes:</w:t>
      </w:r>
      <w:r w:rsidRPr="0066471B">
        <w:rPr>
          <w:rFonts w:ascii="Arial" w:hAnsi="Arial" w:cs="Arial"/>
          <w:lang w:val="en-US"/>
        </w:rPr>
        <w:t xml:space="preserve"> Concurrent write requests risk database connection pool exhaustion, leading to timed-out API calls or repeated button taps by users.</w:t>
      </w:r>
    </w:p>
    <w:p w14:paraId="0560FB9A" w14:textId="6D17932E" w:rsidR="002A2287" w:rsidRPr="0066471B" w:rsidRDefault="002A2287" w:rsidP="002A2287">
      <w:pPr>
        <w:pStyle w:val="NormalWeb"/>
        <w:numPr>
          <w:ilvl w:val="0"/>
          <w:numId w:val="22"/>
        </w:numPr>
        <w:rPr>
          <w:rFonts w:ascii="Arial" w:hAnsi="Arial" w:cs="Arial"/>
          <w:lang w:val="en-US"/>
        </w:rPr>
      </w:pPr>
      <w:r w:rsidRPr="0066471B">
        <w:rPr>
          <w:rFonts w:ascii="Arial" w:hAnsi="Arial" w:cs="Arial"/>
          <w:b/>
          <w:bCs/>
          <w:lang w:val="en-US"/>
        </w:rPr>
        <w:t>Network Instability &amp; Duplicate Charges:</w:t>
      </w:r>
      <w:r w:rsidRPr="0066471B">
        <w:rPr>
          <w:rFonts w:ascii="Arial" w:hAnsi="Arial" w:cs="Arial"/>
          <w:lang w:val="en-US"/>
        </w:rPr>
        <w:t xml:space="preserve"> In crowded worship spaces with congested Wi-Fi or weak </w:t>
      </w:r>
      <w:r w:rsidR="00F65C1C" w:rsidRPr="0066471B">
        <w:rPr>
          <w:rFonts w:ascii="Arial" w:hAnsi="Arial" w:cs="Arial"/>
          <w:lang w:val="en-US"/>
        </w:rPr>
        <w:t xml:space="preserve">cellphone </w:t>
      </w:r>
      <w:r w:rsidRPr="0066471B">
        <w:rPr>
          <w:rFonts w:ascii="Arial" w:hAnsi="Arial" w:cs="Arial"/>
          <w:lang w:val="en-US"/>
        </w:rPr>
        <w:t>signals, dropped packets frequently cause duplicate payment submissions when users re-click "</w:t>
      </w:r>
      <w:proofErr w:type="gramStart"/>
      <w:r w:rsidRPr="0066471B">
        <w:rPr>
          <w:rFonts w:ascii="Arial" w:hAnsi="Arial" w:cs="Arial"/>
          <w:lang w:val="en-US"/>
        </w:rPr>
        <w:t>Pay</w:t>
      </w:r>
      <w:proofErr w:type="gramEnd"/>
      <w:r w:rsidRPr="0066471B">
        <w:rPr>
          <w:rFonts w:ascii="Arial" w:hAnsi="Arial" w:cs="Arial"/>
          <w:lang w:val="en-US"/>
        </w:rPr>
        <w:t>" or "Submit."</w:t>
      </w:r>
    </w:p>
    <w:p w14:paraId="74A0F3DF"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Dual-Entry Accounting &amp; Non-Profit Fund Allocation</w:t>
      </w:r>
    </w:p>
    <w:p w14:paraId="5DB8A34D" w14:textId="77777777" w:rsidR="002A2287" w:rsidRPr="0066471B" w:rsidRDefault="002A2287" w:rsidP="002A2287">
      <w:pPr>
        <w:pStyle w:val="NormalWeb"/>
        <w:numPr>
          <w:ilvl w:val="0"/>
          <w:numId w:val="23"/>
        </w:numPr>
        <w:rPr>
          <w:rFonts w:ascii="Arial" w:hAnsi="Arial" w:cs="Arial"/>
          <w:lang w:val="en-US"/>
        </w:rPr>
      </w:pPr>
      <w:r w:rsidRPr="0066471B">
        <w:rPr>
          <w:rFonts w:ascii="Arial" w:hAnsi="Arial" w:cs="Arial"/>
          <w:b/>
          <w:bCs/>
          <w:lang w:val="en-US"/>
        </w:rPr>
        <w:t>Fund Accounting Complexity:</w:t>
      </w:r>
      <w:r w:rsidRPr="0066471B">
        <w:rPr>
          <w:rFonts w:ascii="Arial" w:hAnsi="Arial" w:cs="Arial"/>
          <w:lang w:val="en-US"/>
        </w:rPr>
        <w:t xml:space="preserve"> Non-profits require strict separation between </w:t>
      </w:r>
      <w:r w:rsidRPr="0066471B">
        <w:rPr>
          <w:rFonts w:ascii="Arial" w:hAnsi="Arial" w:cs="Arial"/>
          <w:b/>
          <w:bCs/>
          <w:lang w:val="en-US"/>
        </w:rPr>
        <w:t>unrestricted operational funds</w:t>
      </w:r>
      <w:r w:rsidRPr="0066471B">
        <w:rPr>
          <w:rFonts w:ascii="Arial" w:hAnsi="Arial" w:cs="Arial"/>
          <w:lang w:val="en-US"/>
        </w:rPr>
        <w:t xml:space="preserve"> (utilities, maintenance) and </w:t>
      </w:r>
      <w:r w:rsidRPr="0066471B">
        <w:rPr>
          <w:rFonts w:ascii="Arial" w:hAnsi="Arial" w:cs="Arial"/>
          <w:b/>
          <w:bCs/>
          <w:lang w:val="en-US"/>
        </w:rPr>
        <w:t>restricted funds</w:t>
      </w:r>
      <w:r w:rsidRPr="0066471B">
        <w:rPr>
          <w:rFonts w:ascii="Arial" w:hAnsi="Arial" w:cs="Arial"/>
          <w:lang w:val="en-US"/>
        </w:rPr>
        <w:t xml:space="preserve"> (building campaigns, disaster relief, benevolence). Mixing income streams in a single ledger creates compliance risks and delays audit reporting.</w:t>
      </w:r>
    </w:p>
    <w:p w14:paraId="0F5DB364" w14:textId="77777777" w:rsidR="002A2287" w:rsidRPr="0066471B" w:rsidRDefault="002A2287" w:rsidP="002A2287">
      <w:pPr>
        <w:pStyle w:val="NormalWeb"/>
        <w:numPr>
          <w:ilvl w:val="0"/>
          <w:numId w:val="23"/>
        </w:numPr>
        <w:rPr>
          <w:rFonts w:ascii="Arial" w:hAnsi="Arial" w:cs="Arial"/>
          <w:lang w:val="en-US"/>
        </w:rPr>
      </w:pPr>
      <w:r w:rsidRPr="0066471B">
        <w:rPr>
          <w:rFonts w:ascii="Arial" w:hAnsi="Arial" w:cs="Arial"/>
          <w:b/>
          <w:bCs/>
          <w:lang w:val="en-US"/>
        </w:rPr>
        <w:t>Expense Reconciliation Friction:</w:t>
      </w:r>
      <w:r w:rsidRPr="0066471B">
        <w:rPr>
          <w:rFonts w:ascii="Arial" w:hAnsi="Arial" w:cs="Arial"/>
          <w:lang w:val="en-US"/>
        </w:rPr>
        <w:t xml:space="preserve"> Uploading and categorizing physical paper receipts for church expenditures (e.g., event supplies bought by volunteers) is slow and prone to manual accounting errors.</w:t>
      </w:r>
    </w:p>
    <w:p w14:paraId="18B7C4D1"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lastRenderedPageBreak/>
        <w:t>User Experience (UX) Bottlenecks across Age Groups</w:t>
      </w:r>
    </w:p>
    <w:p w14:paraId="5D065653" w14:textId="77777777" w:rsidR="002A2287" w:rsidRPr="0066471B" w:rsidRDefault="002A2287" w:rsidP="002A2287">
      <w:pPr>
        <w:pStyle w:val="NormalWeb"/>
        <w:numPr>
          <w:ilvl w:val="0"/>
          <w:numId w:val="24"/>
        </w:numPr>
        <w:rPr>
          <w:rFonts w:ascii="Arial" w:hAnsi="Arial" w:cs="Arial"/>
          <w:lang w:val="en-US"/>
        </w:rPr>
      </w:pPr>
      <w:r w:rsidRPr="0066471B">
        <w:rPr>
          <w:rFonts w:ascii="Arial" w:hAnsi="Arial" w:cs="Arial"/>
          <w:b/>
          <w:bCs/>
          <w:lang w:val="en-US"/>
        </w:rPr>
        <w:t>Demographic Diversity:</w:t>
      </w:r>
      <w:r w:rsidRPr="0066471B">
        <w:rPr>
          <w:rFonts w:ascii="Arial" w:hAnsi="Arial" w:cs="Arial"/>
          <w:lang w:val="en-US"/>
        </w:rPr>
        <w:t xml:space="preserve"> The user base spans multiple generations. Elderly members often struggle with multi-factor authentication (MFA), small tap targets, and complex multi-step forms.</w:t>
      </w:r>
    </w:p>
    <w:p w14:paraId="572A842B" w14:textId="77777777" w:rsidR="002A2287" w:rsidRPr="0066471B" w:rsidRDefault="002A2287" w:rsidP="002A2287">
      <w:pPr>
        <w:pStyle w:val="Ttulo2"/>
        <w:rPr>
          <w:rFonts w:ascii="Arial" w:hAnsi="Arial" w:cs="Arial"/>
          <w:sz w:val="24"/>
          <w:szCs w:val="24"/>
        </w:rPr>
      </w:pPr>
      <w:r w:rsidRPr="0066471B">
        <w:rPr>
          <w:rFonts w:ascii="Arial" w:hAnsi="Arial" w:cs="Arial"/>
          <w:sz w:val="24"/>
          <w:szCs w:val="24"/>
        </w:rPr>
        <w:t>3. Deep Ethical Considerations</w:t>
      </w:r>
    </w:p>
    <w:p w14:paraId="151D538B"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Sensitivity of Giving Data &amp; Confidentiality</w:t>
      </w:r>
    </w:p>
    <w:p w14:paraId="72D482CF" w14:textId="46681244" w:rsidR="007D0BFD" w:rsidRPr="007D0BFD" w:rsidRDefault="007D0BFD" w:rsidP="00D54C3D">
      <w:pPr>
        <w:pStyle w:val="Ttulo3"/>
        <w:rPr>
          <w:rFonts w:ascii="Arial" w:hAnsi="Arial" w:cs="Arial"/>
          <w:b w:val="0"/>
          <w:sz w:val="24"/>
          <w:szCs w:val="24"/>
          <w:lang w:eastAsia="es-BO"/>
        </w:rPr>
      </w:pPr>
      <w:r w:rsidRPr="007D0BFD">
        <w:rPr>
          <w:rFonts w:ascii="Arial" w:hAnsi="Arial" w:cs="Arial"/>
          <w:bCs/>
          <w:sz w:val="24"/>
          <w:szCs w:val="24"/>
          <w:lang w:eastAsia="es-BO"/>
        </w:rPr>
        <w:t>•</w:t>
      </w:r>
      <w:r w:rsidR="00D54C3D">
        <w:rPr>
          <w:rFonts w:ascii="Arial" w:hAnsi="Arial" w:cs="Arial"/>
          <w:b w:val="0"/>
          <w:sz w:val="24"/>
          <w:szCs w:val="24"/>
          <w:lang w:eastAsia="es-BO"/>
        </w:rPr>
        <w:t xml:space="preserve"> </w:t>
      </w:r>
      <w:r w:rsidRPr="00D54C3D">
        <w:rPr>
          <w:rFonts w:ascii="Arial" w:hAnsi="Arial" w:cs="Arial"/>
          <w:bCs/>
          <w:sz w:val="24"/>
          <w:szCs w:val="24"/>
          <w:lang w:eastAsia="es-BO"/>
        </w:rPr>
        <w:t>Social stigma and rumors:</w:t>
      </w:r>
      <w:r w:rsidRPr="007D0BFD">
        <w:rPr>
          <w:rFonts w:ascii="Arial" w:hAnsi="Arial" w:cs="Arial"/>
          <w:b w:val="0"/>
          <w:sz w:val="24"/>
          <w:szCs w:val="24"/>
          <w:lang w:eastAsia="es-BO"/>
        </w:rPr>
        <w:t xml:space="preserve"> Financial contributions—whether large or small—are deeply personal matters. If unauthorized staff or volunteers have access to donation records or revenue breakdowns, it can lead to favoritism, social pressure, or rumors within the community.</w:t>
      </w:r>
    </w:p>
    <w:p w14:paraId="10027077" w14:textId="67757BC1" w:rsidR="007D0BFD" w:rsidRPr="007D0BFD" w:rsidRDefault="007D0BFD" w:rsidP="00D54C3D">
      <w:pPr>
        <w:pStyle w:val="Ttulo3"/>
        <w:rPr>
          <w:rFonts w:ascii="Arial" w:hAnsi="Arial" w:cs="Arial"/>
          <w:b w:val="0"/>
          <w:sz w:val="24"/>
          <w:szCs w:val="24"/>
          <w:lang w:eastAsia="es-BO"/>
        </w:rPr>
      </w:pPr>
      <w:r w:rsidRPr="007D0BFD">
        <w:rPr>
          <w:rFonts w:ascii="Arial" w:hAnsi="Arial" w:cs="Arial"/>
          <w:b w:val="0"/>
          <w:sz w:val="24"/>
          <w:szCs w:val="24"/>
          <w:lang w:eastAsia="es-BO"/>
        </w:rPr>
        <w:t>•</w:t>
      </w:r>
      <w:r w:rsidR="00D54C3D">
        <w:rPr>
          <w:rFonts w:ascii="Arial" w:hAnsi="Arial" w:cs="Arial"/>
          <w:b w:val="0"/>
          <w:sz w:val="24"/>
          <w:szCs w:val="24"/>
          <w:lang w:eastAsia="es-BO"/>
        </w:rPr>
        <w:t xml:space="preserve"> </w:t>
      </w:r>
      <w:r w:rsidRPr="00D54C3D">
        <w:rPr>
          <w:rFonts w:ascii="Arial" w:hAnsi="Arial" w:cs="Arial"/>
          <w:bCs/>
          <w:sz w:val="24"/>
          <w:szCs w:val="24"/>
          <w:lang w:eastAsia="es-BO"/>
        </w:rPr>
        <w:t>Privacy of social assistance expenditures:</w:t>
      </w:r>
      <w:r w:rsidRPr="007D0BFD">
        <w:rPr>
          <w:rFonts w:ascii="Arial" w:hAnsi="Arial" w:cs="Arial"/>
          <w:b w:val="0"/>
          <w:sz w:val="24"/>
          <w:szCs w:val="24"/>
          <w:lang w:eastAsia="es-BO"/>
        </w:rPr>
        <w:t xml:space="preserve"> Payments made must remain anonymous, restricting third-party access to any user-related information. Given the sensitive nature of financial data, the application must be configured to prevent potential hacking.</w:t>
      </w:r>
    </w:p>
    <w:p w14:paraId="5945442A"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Inclusivity &amp; Accessibility (WCAG Compliance)</w:t>
      </w:r>
    </w:p>
    <w:p w14:paraId="5154D37A" w14:textId="77777777" w:rsidR="002A2287" w:rsidRPr="0066471B" w:rsidRDefault="002A2287" w:rsidP="002A2287">
      <w:pPr>
        <w:pStyle w:val="NormalWeb"/>
        <w:numPr>
          <w:ilvl w:val="0"/>
          <w:numId w:val="27"/>
        </w:numPr>
        <w:rPr>
          <w:rFonts w:ascii="Arial" w:hAnsi="Arial" w:cs="Arial"/>
          <w:lang w:val="en-US"/>
        </w:rPr>
      </w:pPr>
      <w:r w:rsidRPr="0066471B">
        <w:rPr>
          <w:rFonts w:ascii="Arial" w:hAnsi="Arial" w:cs="Arial"/>
          <w:b/>
          <w:bCs/>
          <w:lang w:val="en-US"/>
        </w:rPr>
        <w:t>Digital Exclusion:</w:t>
      </w:r>
      <w:r w:rsidRPr="0066471B">
        <w:rPr>
          <w:rFonts w:ascii="Arial" w:hAnsi="Arial" w:cs="Arial"/>
          <w:lang w:val="en-US"/>
        </w:rPr>
        <w:t xml:space="preserve"> Relying solely on smartphone apps excludes community members who lack modern smartphones, reliable internet, or credit/debit cards.</w:t>
      </w:r>
    </w:p>
    <w:p w14:paraId="3E41CF74" w14:textId="77777777" w:rsidR="002A2287" w:rsidRPr="0066471B" w:rsidRDefault="002A2287" w:rsidP="002A2287">
      <w:pPr>
        <w:pStyle w:val="Ttulo2"/>
        <w:rPr>
          <w:rFonts w:ascii="Arial" w:hAnsi="Arial" w:cs="Arial"/>
          <w:sz w:val="24"/>
          <w:szCs w:val="24"/>
        </w:rPr>
      </w:pPr>
      <w:r w:rsidRPr="0066471B">
        <w:rPr>
          <w:rFonts w:ascii="Arial" w:hAnsi="Arial" w:cs="Arial"/>
          <w:sz w:val="24"/>
          <w:szCs w:val="24"/>
        </w:rPr>
        <w:t>4. System Refinements &amp; Enhancements</w:t>
      </w:r>
    </w:p>
    <w:p w14:paraId="7DC070B3"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Technical &amp; Architectural Upgrades</w:t>
      </w:r>
    </w:p>
    <w:p w14:paraId="5AB081E1" w14:textId="77777777" w:rsidR="002A2287" w:rsidRPr="0066471B" w:rsidRDefault="002A2287" w:rsidP="002A2287">
      <w:pPr>
        <w:pStyle w:val="NormalWeb"/>
        <w:numPr>
          <w:ilvl w:val="0"/>
          <w:numId w:val="28"/>
        </w:numPr>
        <w:rPr>
          <w:rFonts w:ascii="Arial" w:hAnsi="Arial" w:cs="Arial"/>
          <w:lang w:val="en-US"/>
        </w:rPr>
      </w:pPr>
      <w:r w:rsidRPr="0066471B">
        <w:rPr>
          <w:rFonts w:ascii="Arial" w:hAnsi="Arial" w:cs="Arial"/>
          <w:b/>
          <w:bCs/>
          <w:lang w:val="en-US"/>
        </w:rPr>
        <w:t>Idempotent Payment Middleware &amp; Async Webhook Processing:</w:t>
      </w:r>
    </w:p>
    <w:p w14:paraId="40738282" w14:textId="77777777" w:rsidR="002A2287" w:rsidRPr="0066471B" w:rsidRDefault="002A2287" w:rsidP="002A2287">
      <w:pPr>
        <w:pStyle w:val="NormalWeb"/>
        <w:numPr>
          <w:ilvl w:val="1"/>
          <w:numId w:val="28"/>
        </w:numPr>
        <w:rPr>
          <w:rFonts w:ascii="Arial" w:hAnsi="Arial" w:cs="Arial"/>
          <w:lang w:val="en-US"/>
        </w:rPr>
      </w:pPr>
      <w:r w:rsidRPr="0066471B">
        <w:rPr>
          <w:rFonts w:ascii="Arial" w:hAnsi="Arial" w:cs="Arial"/>
          <w:b/>
          <w:bCs/>
          <w:lang w:val="en-US"/>
        </w:rPr>
        <w:t>Implementation:</w:t>
      </w:r>
      <w:r w:rsidRPr="0066471B">
        <w:rPr>
          <w:rFonts w:ascii="Arial" w:hAnsi="Arial" w:cs="Arial"/>
          <w:lang w:val="en-US"/>
        </w:rPr>
        <w:t xml:space="preserve"> Built an API middleware layer that generates client-side UUID idempotency keys stored in Redis with a 5-minute time-to-live (TTL). Re-sent requests return the cached response rather than processing duplicate bank transactions.</w:t>
      </w:r>
    </w:p>
    <w:p w14:paraId="2A62930A" w14:textId="77777777" w:rsidR="002A2287" w:rsidRPr="0066471B" w:rsidRDefault="002A2287" w:rsidP="002A2287">
      <w:pPr>
        <w:pStyle w:val="NormalWeb"/>
        <w:numPr>
          <w:ilvl w:val="0"/>
          <w:numId w:val="28"/>
        </w:numPr>
        <w:rPr>
          <w:rFonts w:ascii="Arial" w:hAnsi="Arial" w:cs="Arial"/>
          <w:lang w:val="en-US"/>
        </w:rPr>
      </w:pPr>
      <w:r w:rsidRPr="0066471B">
        <w:rPr>
          <w:rFonts w:ascii="Arial" w:hAnsi="Arial" w:cs="Arial"/>
          <w:b/>
          <w:bCs/>
          <w:lang w:val="en-US"/>
        </w:rPr>
        <w:t>PostgreSQL Read Replicas &amp; Ledger Partitioning:</w:t>
      </w:r>
    </w:p>
    <w:p w14:paraId="22AFA9FF" w14:textId="77777777" w:rsidR="002A2287" w:rsidRPr="0066471B" w:rsidRDefault="002A2287" w:rsidP="002A2287">
      <w:pPr>
        <w:pStyle w:val="NormalWeb"/>
        <w:numPr>
          <w:ilvl w:val="1"/>
          <w:numId w:val="28"/>
        </w:numPr>
        <w:rPr>
          <w:rFonts w:ascii="Arial" w:hAnsi="Arial" w:cs="Arial"/>
          <w:lang w:val="en-US"/>
        </w:rPr>
      </w:pPr>
      <w:r w:rsidRPr="0066471B">
        <w:rPr>
          <w:rFonts w:ascii="Arial" w:hAnsi="Arial" w:cs="Arial"/>
          <w:b/>
          <w:bCs/>
          <w:lang w:val="en-US"/>
        </w:rPr>
        <w:t>Implementation:</w:t>
      </w:r>
      <w:r w:rsidRPr="0066471B">
        <w:rPr>
          <w:rFonts w:ascii="Arial" w:hAnsi="Arial" w:cs="Arial"/>
          <w:lang w:val="en-US"/>
        </w:rPr>
        <w:t xml:space="preserve"> Partitioned </w:t>
      </w:r>
      <w:r w:rsidRPr="0066471B">
        <w:rPr>
          <w:rStyle w:val="CdigoHTML"/>
          <w:rFonts w:ascii="Arial" w:hAnsi="Arial" w:cs="Arial"/>
          <w:sz w:val="24"/>
          <w:szCs w:val="24"/>
          <w:lang w:val="en-US"/>
        </w:rPr>
        <w:t>incomes</w:t>
      </w:r>
      <w:r w:rsidRPr="0066471B">
        <w:rPr>
          <w:rFonts w:ascii="Arial" w:hAnsi="Arial" w:cs="Arial"/>
          <w:lang w:val="en-US"/>
        </w:rPr>
        <w:t xml:space="preserve"> and </w:t>
      </w:r>
      <w:r w:rsidRPr="0066471B">
        <w:rPr>
          <w:rStyle w:val="CdigoHTML"/>
          <w:rFonts w:ascii="Arial" w:hAnsi="Arial" w:cs="Arial"/>
          <w:sz w:val="24"/>
          <w:szCs w:val="24"/>
          <w:lang w:val="en-US"/>
        </w:rPr>
        <w:t>expenditures</w:t>
      </w:r>
      <w:r w:rsidRPr="0066471B">
        <w:rPr>
          <w:rFonts w:ascii="Arial" w:hAnsi="Arial" w:cs="Arial"/>
          <w:lang w:val="en-US"/>
        </w:rPr>
        <w:t xml:space="preserve"> tables by fiscal year. Added read-replica database instances dedicated solely to generating heavy administrative reports, keeping the primary write database responsive during live service hours.</w:t>
      </w:r>
    </w:p>
    <w:p w14:paraId="44478922"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Security &amp; Privacy Architecture</w:t>
      </w:r>
    </w:p>
    <w:p w14:paraId="0764BDCA" w14:textId="77777777" w:rsidR="002A2287" w:rsidRPr="0066471B" w:rsidRDefault="002A2287" w:rsidP="002A2287">
      <w:pPr>
        <w:pStyle w:val="NormalWeb"/>
        <w:numPr>
          <w:ilvl w:val="0"/>
          <w:numId w:val="29"/>
        </w:numPr>
        <w:rPr>
          <w:rFonts w:ascii="Arial" w:hAnsi="Arial" w:cs="Arial"/>
          <w:lang w:val="en-US"/>
        </w:rPr>
      </w:pPr>
      <w:r w:rsidRPr="0066471B">
        <w:rPr>
          <w:rFonts w:ascii="Arial" w:hAnsi="Arial" w:cs="Arial"/>
          <w:b/>
          <w:bCs/>
          <w:lang w:val="en-US"/>
        </w:rPr>
        <w:t>Zero-Knowledge Privacy Architecture &amp; Granular RBAC:</w:t>
      </w:r>
    </w:p>
    <w:p w14:paraId="4419CF8D" w14:textId="3FD9BA5C" w:rsidR="00914CEF" w:rsidRDefault="002A2287" w:rsidP="00914CEF">
      <w:pPr>
        <w:pStyle w:val="NormalWeb"/>
        <w:numPr>
          <w:ilvl w:val="1"/>
          <w:numId w:val="29"/>
        </w:numPr>
        <w:rPr>
          <w:rFonts w:ascii="Arial" w:hAnsi="Arial" w:cs="Arial"/>
          <w:lang w:val="en-US"/>
        </w:rPr>
      </w:pPr>
      <w:r w:rsidRPr="00D0233B">
        <w:rPr>
          <w:rFonts w:ascii="Arial" w:hAnsi="Arial" w:cs="Arial"/>
          <w:b/>
          <w:bCs/>
          <w:lang w:val="en-US"/>
        </w:rPr>
        <w:t>Implementation:</w:t>
      </w:r>
      <w:r w:rsidRPr="00D0233B">
        <w:rPr>
          <w:rFonts w:ascii="Arial" w:hAnsi="Arial" w:cs="Arial"/>
          <w:lang w:val="en-US"/>
        </w:rPr>
        <w:t xml:space="preserve"> </w:t>
      </w:r>
      <w:r w:rsidR="00D0233B" w:rsidRPr="00D0233B">
        <w:rPr>
          <w:rFonts w:ascii="Arial" w:hAnsi="Arial" w:cs="Arial"/>
          <w:lang w:val="en-US"/>
        </w:rPr>
        <w:t>Role-Based Access Control (RBAC) application. General staff view aggregated revenue totals. If the application is provided to local community or church leaders, it must be configured to require two-</w:t>
      </w:r>
      <w:r w:rsidR="00D0233B" w:rsidRPr="00D0233B">
        <w:rPr>
          <w:rFonts w:ascii="Arial" w:hAnsi="Arial" w:cs="Arial"/>
          <w:lang w:val="en-US"/>
        </w:rPr>
        <w:lastRenderedPageBreak/>
        <w:t>person approval for donation disbursements, ensuring dual control for security.</w:t>
      </w:r>
    </w:p>
    <w:p w14:paraId="1ECF435A" w14:textId="105784B4" w:rsidR="00D0233B" w:rsidRDefault="00D0233B" w:rsidP="00D0233B">
      <w:pPr>
        <w:pStyle w:val="NormalWeb"/>
        <w:rPr>
          <w:rFonts w:ascii="Arial" w:hAnsi="Arial" w:cs="Arial"/>
          <w:lang w:val="en-US"/>
        </w:rPr>
      </w:pPr>
    </w:p>
    <w:p w14:paraId="088A98ED" w14:textId="77777777" w:rsidR="00D0233B" w:rsidRPr="00D0233B" w:rsidRDefault="00D0233B" w:rsidP="00D0233B">
      <w:pPr>
        <w:pStyle w:val="NormalWeb"/>
        <w:rPr>
          <w:rFonts w:ascii="Arial" w:hAnsi="Arial" w:cs="Arial"/>
          <w:lang w:val="en-US"/>
        </w:rPr>
      </w:pPr>
    </w:p>
    <w:p w14:paraId="15E1A967" w14:textId="77777777" w:rsidR="002A2287" w:rsidRPr="0066471B" w:rsidRDefault="002A2287" w:rsidP="002A2287">
      <w:pPr>
        <w:pStyle w:val="NormalWeb"/>
        <w:numPr>
          <w:ilvl w:val="0"/>
          <w:numId w:val="29"/>
        </w:numPr>
        <w:rPr>
          <w:rFonts w:ascii="Arial" w:hAnsi="Arial" w:cs="Arial"/>
        </w:rPr>
      </w:pPr>
      <w:proofErr w:type="spellStart"/>
      <w:r w:rsidRPr="0066471B">
        <w:rPr>
          <w:rFonts w:ascii="Arial" w:hAnsi="Arial" w:cs="Arial"/>
          <w:b/>
          <w:bCs/>
        </w:rPr>
        <w:t>Hashed</w:t>
      </w:r>
      <w:proofErr w:type="spellEnd"/>
      <w:r w:rsidRPr="0066471B">
        <w:rPr>
          <w:rFonts w:ascii="Arial" w:hAnsi="Arial" w:cs="Arial"/>
          <w:b/>
          <w:bCs/>
        </w:rPr>
        <w:t xml:space="preserve"> </w:t>
      </w:r>
      <w:proofErr w:type="spellStart"/>
      <w:r w:rsidRPr="0066471B">
        <w:rPr>
          <w:rFonts w:ascii="Arial" w:hAnsi="Arial" w:cs="Arial"/>
          <w:b/>
          <w:bCs/>
        </w:rPr>
        <w:t>Benevolence</w:t>
      </w:r>
      <w:proofErr w:type="spellEnd"/>
      <w:r w:rsidRPr="0066471B">
        <w:rPr>
          <w:rFonts w:ascii="Arial" w:hAnsi="Arial" w:cs="Arial"/>
          <w:b/>
          <w:bCs/>
        </w:rPr>
        <w:t xml:space="preserve"> </w:t>
      </w:r>
      <w:proofErr w:type="spellStart"/>
      <w:r w:rsidRPr="0066471B">
        <w:rPr>
          <w:rFonts w:ascii="Arial" w:hAnsi="Arial" w:cs="Arial"/>
          <w:b/>
          <w:bCs/>
        </w:rPr>
        <w:t>Ledger</w:t>
      </w:r>
      <w:proofErr w:type="spellEnd"/>
      <w:r w:rsidRPr="0066471B">
        <w:rPr>
          <w:rFonts w:ascii="Arial" w:hAnsi="Arial" w:cs="Arial"/>
          <w:b/>
          <w:bCs/>
        </w:rPr>
        <w:t xml:space="preserve"> </w:t>
      </w:r>
      <w:proofErr w:type="spellStart"/>
      <w:r w:rsidRPr="0066471B">
        <w:rPr>
          <w:rFonts w:ascii="Arial" w:hAnsi="Arial" w:cs="Arial"/>
          <w:b/>
          <w:bCs/>
        </w:rPr>
        <w:t>entries</w:t>
      </w:r>
      <w:proofErr w:type="spellEnd"/>
      <w:r w:rsidRPr="0066471B">
        <w:rPr>
          <w:rFonts w:ascii="Arial" w:hAnsi="Arial" w:cs="Arial"/>
          <w:b/>
          <w:bCs/>
        </w:rPr>
        <w:t>:</w:t>
      </w:r>
    </w:p>
    <w:p w14:paraId="0D2C9D2D" w14:textId="77777777" w:rsidR="002A2287" w:rsidRPr="0066471B" w:rsidRDefault="002A2287" w:rsidP="002A2287">
      <w:pPr>
        <w:pStyle w:val="NormalWeb"/>
        <w:numPr>
          <w:ilvl w:val="1"/>
          <w:numId w:val="29"/>
        </w:numPr>
        <w:rPr>
          <w:rFonts w:ascii="Arial" w:hAnsi="Arial" w:cs="Arial"/>
        </w:rPr>
      </w:pPr>
      <w:r w:rsidRPr="0066471B">
        <w:rPr>
          <w:rFonts w:ascii="Arial" w:hAnsi="Arial" w:cs="Arial"/>
          <w:b/>
          <w:bCs/>
          <w:lang w:val="en-US"/>
        </w:rPr>
        <w:t>Implementation:</w:t>
      </w:r>
      <w:r w:rsidRPr="0066471B">
        <w:rPr>
          <w:rFonts w:ascii="Arial" w:hAnsi="Arial" w:cs="Arial"/>
          <w:lang w:val="en-US"/>
        </w:rPr>
        <w:t xml:space="preserve"> All benevolent expenditure entries hide recipient names on standard staff dashboards, replacing personal identifiers with SHA-256 hashed tracking IDs. </w:t>
      </w:r>
      <w:proofErr w:type="spellStart"/>
      <w:r w:rsidRPr="0066471B">
        <w:rPr>
          <w:rFonts w:ascii="Arial" w:hAnsi="Arial" w:cs="Arial"/>
        </w:rPr>
        <w:t>Only</w:t>
      </w:r>
      <w:proofErr w:type="spellEnd"/>
      <w:r w:rsidRPr="0066471B">
        <w:rPr>
          <w:rFonts w:ascii="Arial" w:hAnsi="Arial" w:cs="Arial"/>
        </w:rPr>
        <w:t xml:space="preserve"> </w:t>
      </w:r>
      <w:proofErr w:type="spellStart"/>
      <w:r w:rsidRPr="0066471B">
        <w:rPr>
          <w:rFonts w:ascii="Arial" w:hAnsi="Arial" w:cs="Arial"/>
        </w:rPr>
        <w:t>authorized</w:t>
      </w:r>
      <w:proofErr w:type="spellEnd"/>
      <w:r w:rsidRPr="0066471B">
        <w:rPr>
          <w:rFonts w:ascii="Arial" w:hAnsi="Arial" w:cs="Arial"/>
        </w:rPr>
        <w:t xml:space="preserve"> </w:t>
      </w:r>
      <w:proofErr w:type="spellStart"/>
      <w:r w:rsidRPr="0066471B">
        <w:rPr>
          <w:rFonts w:ascii="Arial" w:hAnsi="Arial" w:cs="Arial"/>
        </w:rPr>
        <w:t>benevolence</w:t>
      </w:r>
      <w:proofErr w:type="spellEnd"/>
      <w:r w:rsidRPr="0066471B">
        <w:rPr>
          <w:rFonts w:ascii="Arial" w:hAnsi="Arial" w:cs="Arial"/>
        </w:rPr>
        <w:t xml:space="preserve"> </w:t>
      </w:r>
      <w:proofErr w:type="spellStart"/>
      <w:r w:rsidRPr="0066471B">
        <w:rPr>
          <w:rFonts w:ascii="Arial" w:hAnsi="Arial" w:cs="Arial"/>
        </w:rPr>
        <w:t>committee</w:t>
      </w:r>
      <w:proofErr w:type="spellEnd"/>
      <w:r w:rsidRPr="0066471B">
        <w:rPr>
          <w:rFonts w:ascii="Arial" w:hAnsi="Arial" w:cs="Arial"/>
        </w:rPr>
        <w:t xml:space="preserve"> leads </w:t>
      </w:r>
      <w:proofErr w:type="spellStart"/>
      <w:r w:rsidRPr="0066471B">
        <w:rPr>
          <w:rFonts w:ascii="Arial" w:hAnsi="Arial" w:cs="Arial"/>
        </w:rPr>
        <w:t>hold</w:t>
      </w:r>
      <w:proofErr w:type="spellEnd"/>
      <w:r w:rsidRPr="0066471B">
        <w:rPr>
          <w:rFonts w:ascii="Arial" w:hAnsi="Arial" w:cs="Arial"/>
        </w:rPr>
        <w:t xml:space="preserve"> </w:t>
      </w:r>
      <w:proofErr w:type="spellStart"/>
      <w:r w:rsidRPr="0066471B">
        <w:rPr>
          <w:rFonts w:ascii="Arial" w:hAnsi="Arial" w:cs="Arial"/>
        </w:rPr>
        <w:t>decryption</w:t>
      </w:r>
      <w:proofErr w:type="spellEnd"/>
      <w:r w:rsidRPr="0066471B">
        <w:rPr>
          <w:rFonts w:ascii="Arial" w:hAnsi="Arial" w:cs="Arial"/>
        </w:rPr>
        <w:t xml:space="preserve"> </w:t>
      </w:r>
      <w:proofErr w:type="spellStart"/>
      <w:r w:rsidRPr="0066471B">
        <w:rPr>
          <w:rFonts w:ascii="Arial" w:hAnsi="Arial" w:cs="Arial"/>
        </w:rPr>
        <w:t>privileges</w:t>
      </w:r>
      <w:proofErr w:type="spellEnd"/>
      <w:r w:rsidRPr="0066471B">
        <w:rPr>
          <w:rFonts w:ascii="Arial" w:hAnsi="Arial" w:cs="Arial"/>
        </w:rPr>
        <w:t>.</w:t>
      </w:r>
    </w:p>
    <w:p w14:paraId="03968924" w14:textId="77777777" w:rsidR="002A2287" w:rsidRPr="0066471B" w:rsidRDefault="002A2287" w:rsidP="002A2287">
      <w:pPr>
        <w:pStyle w:val="Ttulo3"/>
        <w:rPr>
          <w:rFonts w:ascii="Arial" w:hAnsi="Arial" w:cs="Arial"/>
          <w:sz w:val="24"/>
          <w:szCs w:val="24"/>
        </w:rPr>
      </w:pPr>
      <w:r w:rsidRPr="0066471B">
        <w:rPr>
          <w:rFonts w:ascii="Arial" w:hAnsi="Arial" w:cs="Arial"/>
          <w:sz w:val="24"/>
          <w:szCs w:val="24"/>
        </w:rPr>
        <w:t>Ethical UX &amp; Accessibility Enhancements</w:t>
      </w:r>
    </w:p>
    <w:p w14:paraId="4117C9A0" w14:textId="77777777" w:rsidR="002A2287" w:rsidRPr="0066471B" w:rsidRDefault="002A2287" w:rsidP="002A2287">
      <w:pPr>
        <w:pStyle w:val="NormalWeb"/>
        <w:numPr>
          <w:ilvl w:val="0"/>
          <w:numId w:val="30"/>
        </w:numPr>
        <w:rPr>
          <w:rFonts w:ascii="Arial" w:hAnsi="Arial" w:cs="Arial"/>
        </w:rPr>
      </w:pPr>
      <w:proofErr w:type="spellStart"/>
      <w:r w:rsidRPr="0066471B">
        <w:rPr>
          <w:rFonts w:ascii="Arial" w:hAnsi="Arial" w:cs="Arial"/>
          <w:b/>
          <w:bCs/>
        </w:rPr>
        <w:t>Ethical</w:t>
      </w:r>
      <w:proofErr w:type="spellEnd"/>
      <w:r w:rsidRPr="0066471B">
        <w:rPr>
          <w:rFonts w:ascii="Arial" w:hAnsi="Arial" w:cs="Arial"/>
          <w:b/>
          <w:bCs/>
        </w:rPr>
        <w:t xml:space="preserve"> </w:t>
      </w:r>
      <w:proofErr w:type="spellStart"/>
      <w:r w:rsidRPr="0066471B">
        <w:rPr>
          <w:rFonts w:ascii="Arial" w:hAnsi="Arial" w:cs="Arial"/>
          <w:b/>
          <w:bCs/>
        </w:rPr>
        <w:t>Checkout</w:t>
      </w:r>
      <w:proofErr w:type="spellEnd"/>
      <w:r w:rsidRPr="0066471B">
        <w:rPr>
          <w:rFonts w:ascii="Arial" w:hAnsi="Arial" w:cs="Arial"/>
          <w:b/>
          <w:bCs/>
        </w:rPr>
        <w:t xml:space="preserve"> </w:t>
      </w:r>
      <w:proofErr w:type="spellStart"/>
      <w:r w:rsidRPr="0066471B">
        <w:rPr>
          <w:rFonts w:ascii="Arial" w:hAnsi="Arial" w:cs="Arial"/>
          <w:b/>
          <w:bCs/>
        </w:rPr>
        <w:t>Workflow</w:t>
      </w:r>
      <w:proofErr w:type="spellEnd"/>
      <w:r w:rsidRPr="0066471B">
        <w:rPr>
          <w:rFonts w:ascii="Arial" w:hAnsi="Arial" w:cs="Arial"/>
          <w:b/>
          <w:bCs/>
        </w:rPr>
        <w:t>:</w:t>
      </w:r>
    </w:p>
    <w:p w14:paraId="7985449B" w14:textId="0A04CF00" w:rsidR="00EF7C60" w:rsidRPr="00EF7C60" w:rsidRDefault="002A2287" w:rsidP="00EF7C60">
      <w:pPr>
        <w:pStyle w:val="NormalWeb"/>
        <w:numPr>
          <w:ilvl w:val="1"/>
          <w:numId w:val="30"/>
        </w:numPr>
        <w:rPr>
          <w:rFonts w:ascii="Arial" w:hAnsi="Arial" w:cs="Arial"/>
          <w:lang w:val="en-US"/>
        </w:rPr>
      </w:pPr>
      <w:r w:rsidRPr="0066471B">
        <w:rPr>
          <w:rFonts w:ascii="Arial" w:hAnsi="Arial" w:cs="Arial"/>
          <w:b/>
          <w:bCs/>
          <w:lang w:val="en-US"/>
        </w:rPr>
        <w:t>Implementation:</w:t>
      </w:r>
      <w:r w:rsidRPr="0066471B">
        <w:rPr>
          <w:rFonts w:ascii="Arial" w:hAnsi="Arial" w:cs="Arial"/>
          <w:lang w:val="en-US"/>
        </w:rPr>
        <w:t xml:space="preserve"> Defaulted all forms to neutral starting states (no pre-checked boxes for recurring giving, no auto-selected fee coverage). Added clear, side-by-side toggles for optional processing-fee coverage </w:t>
      </w:r>
    </w:p>
    <w:p w14:paraId="0DEB5074" w14:textId="77777777" w:rsidR="002A2287" w:rsidRPr="0066471B" w:rsidRDefault="002A2287" w:rsidP="002A2287">
      <w:pPr>
        <w:pStyle w:val="NormalWeb"/>
        <w:numPr>
          <w:ilvl w:val="0"/>
          <w:numId w:val="30"/>
        </w:numPr>
        <w:rPr>
          <w:rFonts w:ascii="Arial" w:hAnsi="Arial" w:cs="Arial"/>
        </w:rPr>
      </w:pPr>
      <w:r w:rsidRPr="0066471B">
        <w:rPr>
          <w:rFonts w:ascii="Arial" w:hAnsi="Arial" w:cs="Arial"/>
          <w:b/>
          <w:bCs/>
        </w:rPr>
        <w:t xml:space="preserve">WCAG 2.1 AA </w:t>
      </w:r>
      <w:proofErr w:type="spellStart"/>
      <w:r w:rsidRPr="0066471B">
        <w:rPr>
          <w:rFonts w:ascii="Arial" w:hAnsi="Arial" w:cs="Arial"/>
          <w:b/>
          <w:bCs/>
        </w:rPr>
        <w:t>Accessibility</w:t>
      </w:r>
      <w:proofErr w:type="spellEnd"/>
      <w:r w:rsidRPr="0066471B">
        <w:rPr>
          <w:rFonts w:ascii="Arial" w:hAnsi="Arial" w:cs="Arial"/>
          <w:b/>
          <w:bCs/>
        </w:rPr>
        <w:t xml:space="preserve"> </w:t>
      </w:r>
      <w:proofErr w:type="spellStart"/>
      <w:r w:rsidRPr="0066471B">
        <w:rPr>
          <w:rFonts w:ascii="Arial" w:hAnsi="Arial" w:cs="Arial"/>
          <w:b/>
          <w:bCs/>
        </w:rPr>
        <w:t>Overhaul</w:t>
      </w:r>
      <w:proofErr w:type="spellEnd"/>
      <w:r w:rsidRPr="0066471B">
        <w:rPr>
          <w:rFonts w:ascii="Arial" w:hAnsi="Arial" w:cs="Arial"/>
          <w:b/>
          <w:bCs/>
        </w:rPr>
        <w:t>:</w:t>
      </w:r>
    </w:p>
    <w:p w14:paraId="177A2971" w14:textId="77777777" w:rsidR="002A2287" w:rsidRPr="0066471B" w:rsidRDefault="002A2287" w:rsidP="002A2287">
      <w:pPr>
        <w:pStyle w:val="NormalWeb"/>
        <w:numPr>
          <w:ilvl w:val="1"/>
          <w:numId w:val="30"/>
        </w:numPr>
        <w:rPr>
          <w:rFonts w:ascii="Arial" w:hAnsi="Arial" w:cs="Arial"/>
          <w:lang w:val="en-US"/>
        </w:rPr>
      </w:pPr>
      <w:r w:rsidRPr="0066471B">
        <w:rPr>
          <w:rFonts w:ascii="Arial" w:hAnsi="Arial" w:cs="Arial"/>
          <w:b/>
          <w:bCs/>
          <w:lang w:val="en-US"/>
        </w:rPr>
        <w:t>Implementation:</w:t>
      </w:r>
      <w:r w:rsidRPr="0066471B">
        <w:rPr>
          <w:rFonts w:ascii="Arial" w:hAnsi="Arial" w:cs="Arial"/>
          <w:lang w:val="en-US"/>
        </w:rPr>
        <w:t xml:space="preserve"> Redesigned UI components to meet WCAG 2.1 AA standards: high-contrast text modes, minimum 48x48px tap targets, full screen-reader ARIA labeling, and keyboard-only navigation pathways.</w:t>
      </w:r>
    </w:p>
    <w:p w14:paraId="4494897A" w14:textId="77777777" w:rsidR="002A2287" w:rsidRPr="0066471B" w:rsidRDefault="002A2287" w:rsidP="002A2287">
      <w:pPr>
        <w:pStyle w:val="Ttulo2"/>
        <w:rPr>
          <w:rFonts w:ascii="Arial" w:hAnsi="Arial" w:cs="Arial"/>
          <w:sz w:val="24"/>
          <w:szCs w:val="24"/>
        </w:rPr>
      </w:pPr>
      <w:r w:rsidRPr="0066471B">
        <w:rPr>
          <w:rFonts w:ascii="Arial" w:hAnsi="Arial" w:cs="Arial"/>
          <w:sz w:val="24"/>
          <w:szCs w:val="24"/>
        </w:rPr>
        <w:t>5. Detailed Change Log &amp; Impact Analysis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37"/>
        <w:gridCol w:w="1482"/>
        <w:gridCol w:w="1835"/>
        <w:gridCol w:w="2590"/>
        <w:gridCol w:w="1800"/>
      </w:tblGrid>
      <w:tr w:rsidR="002A2287" w:rsidRPr="0066471B" w14:paraId="09B07873" w14:textId="77777777" w:rsidTr="00762C80">
        <w:trPr>
          <w:tblHeade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AD45B" w14:textId="77777777" w:rsidR="002A2287" w:rsidRPr="00762C80" w:rsidRDefault="002A2287">
            <w:pPr>
              <w:spacing w:after="480"/>
              <w:rPr>
                <w:rFonts w:ascii="Arial" w:hAnsi="Arial" w:cs="Arial"/>
                <w:sz w:val="20"/>
                <w:szCs w:val="20"/>
              </w:rPr>
            </w:pPr>
            <w:r w:rsidRPr="00762C80">
              <w:rPr>
                <w:rStyle w:val="Textoennegrita"/>
                <w:rFonts w:ascii="Arial" w:hAnsi="Arial" w:cs="Arial"/>
                <w:sz w:val="20"/>
                <w:szCs w:val="20"/>
              </w:rPr>
              <w:t>Component / Module</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16207" w14:textId="77777777" w:rsidR="002A2287" w:rsidRPr="00762C80" w:rsidRDefault="002A2287">
            <w:pPr>
              <w:spacing w:after="480"/>
              <w:rPr>
                <w:rFonts w:ascii="Arial" w:hAnsi="Arial" w:cs="Arial"/>
                <w:sz w:val="20"/>
                <w:szCs w:val="20"/>
              </w:rPr>
            </w:pPr>
            <w:r w:rsidRPr="00762C80">
              <w:rPr>
                <w:rStyle w:val="Textoennegrita"/>
                <w:rFonts w:ascii="Arial" w:hAnsi="Arial" w:cs="Arial"/>
                <w:sz w:val="20"/>
                <w:szCs w:val="20"/>
              </w:rPr>
              <w:t>Challenge Addressed</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A7E83" w14:textId="77777777" w:rsidR="002A2287" w:rsidRPr="00762C80" w:rsidRDefault="002A2287">
            <w:pPr>
              <w:spacing w:after="480"/>
              <w:rPr>
                <w:rFonts w:ascii="Arial" w:hAnsi="Arial" w:cs="Arial"/>
                <w:sz w:val="20"/>
                <w:szCs w:val="20"/>
              </w:rPr>
            </w:pPr>
            <w:r w:rsidRPr="00762C80">
              <w:rPr>
                <w:rStyle w:val="Textoennegrita"/>
                <w:rFonts w:ascii="Arial" w:hAnsi="Arial" w:cs="Arial"/>
                <w:sz w:val="20"/>
                <w:szCs w:val="20"/>
              </w:rPr>
              <w:t>Ethical Consideration</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42481" w14:textId="77777777" w:rsidR="002A2287" w:rsidRPr="00762C80" w:rsidRDefault="002A2287">
            <w:pPr>
              <w:spacing w:after="480"/>
              <w:rPr>
                <w:rFonts w:ascii="Arial" w:hAnsi="Arial" w:cs="Arial"/>
                <w:sz w:val="20"/>
                <w:szCs w:val="20"/>
              </w:rPr>
            </w:pPr>
            <w:r w:rsidRPr="00762C80">
              <w:rPr>
                <w:rStyle w:val="Textoennegrita"/>
                <w:rFonts w:ascii="Arial" w:hAnsi="Arial" w:cs="Arial"/>
                <w:sz w:val="20"/>
                <w:szCs w:val="20"/>
              </w:rPr>
              <w:t>Technical Implementation</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5C8E" w14:textId="77777777" w:rsidR="002A2287" w:rsidRPr="00762C80" w:rsidRDefault="002A2287">
            <w:pPr>
              <w:spacing w:after="480"/>
              <w:rPr>
                <w:rFonts w:ascii="Arial" w:hAnsi="Arial" w:cs="Arial"/>
                <w:sz w:val="20"/>
                <w:szCs w:val="20"/>
              </w:rPr>
            </w:pPr>
            <w:r w:rsidRPr="00762C80">
              <w:rPr>
                <w:rStyle w:val="Textoennegrita"/>
                <w:rFonts w:ascii="Arial" w:hAnsi="Arial" w:cs="Arial"/>
                <w:sz w:val="20"/>
                <w:szCs w:val="20"/>
              </w:rPr>
              <w:t>Measurable Impact</w:t>
            </w:r>
          </w:p>
        </w:tc>
      </w:tr>
      <w:tr w:rsidR="002A2287" w:rsidRPr="0066471B" w14:paraId="47E83CCB" w14:textId="77777777" w:rsidTr="00762C80">
        <w:trP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9847B"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Payment Pipeline Middleware</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C3F12" w14:textId="77777777" w:rsidR="002A2287" w:rsidRPr="00762C80" w:rsidRDefault="002A2287">
            <w:pPr>
              <w:spacing w:after="480"/>
              <w:rPr>
                <w:rFonts w:ascii="Arial" w:hAnsi="Arial" w:cs="Arial"/>
                <w:sz w:val="20"/>
                <w:szCs w:val="20"/>
              </w:rPr>
            </w:pPr>
            <w:r w:rsidRPr="00762C80">
              <w:rPr>
                <w:rFonts w:ascii="Arial" w:hAnsi="Arial" w:cs="Arial"/>
                <w:sz w:val="20"/>
                <w:szCs w:val="20"/>
              </w:rPr>
              <w:t>Network instability causing duplicate charges during peak giving hours.</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C6DF5" w14:textId="77777777" w:rsidR="002A2287" w:rsidRPr="00762C80" w:rsidRDefault="002A2287">
            <w:pPr>
              <w:spacing w:after="480"/>
              <w:rPr>
                <w:rFonts w:ascii="Arial" w:hAnsi="Arial" w:cs="Arial"/>
                <w:sz w:val="20"/>
                <w:szCs w:val="20"/>
              </w:rPr>
            </w:pPr>
            <w:r w:rsidRPr="00762C80">
              <w:rPr>
                <w:rFonts w:ascii="Arial" w:hAnsi="Arial" w:cs="Arial"/>
                <w:sz w:val="20"/>
                <w:szCs w:val="20"/>
              </w:rPr>
              <w:t>Protecting community members from unexpected overcharging or overdrafts.</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105D" w14:textId="77777777" w:rsidR="002A2287" w:rsidRPr="00762C80" w:rsidRDefault="002A2287">
            <w:pPr>
              <w:spacing w:after="480"/>
              <w:rPr>
                <w:rFonts w:ascii="Arial" w:hAnsi="Arial" w:cs="Arial"/>
                <w:sz w:val="20"/>
                <w:szCs w:val="20"/>
              </w:rPr>
            </w:pPr>
            <w:r w:rsidRPr="00762C80">
              <w:rPr>
                <w:rFonts w:ascii="Arial" w:hAnsi="Arial" w:cs="Arial"/>
                <w:sz w:val="20"/>
                <w:szCs w:val="20"/>
              </w:rPr>
              <w:t>Added Redis-backed idempotency key verification prior to gateway processing.</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7C11D"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0 duplicate transactions</w:t>
            </w:r>
            <w:r w:rsidRPr="00762C80">
              <w:rPr>
                <w:rFonts w:ascii="Arial" w:hAnsi="Arial" w:cs="Arial"/>
                <w:sz w:val="20"/>
                <w:szCs w:val="20"/>
              </w:rPr>
              <w:t xml:space="preserve"> recorded during peak Sunday morning testing spikes.</w:t>
            </w:r>
          </w:p>
        </w:tc>
      </w:tr>
      <w:tr w:rsidR="002A2287" w:rsidRPr="0066471B" w14:paraId="72C98242" w14:textId="77777777" w:rsidTr="00762C80">
        <w:trP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1079F"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Role-Based Access Control (RBAC)</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E2A5E" w14:textId="77777777" w:rsidR="002A2287" w:rsidRPr="00762C80" w:rsidRDefault="002A2287">
            <w:pPr>
              <w:spacing w:after="480"/>
              <w:rPr>
                <w:rFonts w:ascii="Arial" w:hAnsi="Arial" w:cs="Arial"/>
                <w:sz w:val="20"/>
                <w:szCs w:val="20"/>
              </w:rPr>
            </w:pPr>
            <w:r w:rsidRPr="00762C80">
              <w:rPr>
                <w:rFonts w:ascii="Arial" w:hAnsi="Arial" w:cs="Arial"/>
                <w:sz w:val="20"/>
                <w:szCs w:val="20"/>
              </w:rPr>
              <w:t xml:space="preserve">Unfiltered access to donor identities by general staff and </w:t>
            </w:r>
            <w:r w:rsidRPr="00762C80">
              <w:rPr>
                <w:rFonts w:ascii="Arial" w:hAnsi="Arial" w:cs="Arial"/>
                <w:sz w:val="20"/>
                <w:szCs w:val="20"/>
              </w:rPr>
              <w:lastRenderedPageBreak/>
              <w:t>volunteers.</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C1630" w14:textId="77777777" w:rsidR="002A2287" w:rsidRPr="00762C80" w:rsidRDefault="002A2287">
            <w:pPr>
              <w:spacing w:after="480"/>
              <w:rPr>
                <w:rFonts w:ascii="Arial" w:hAnsi="Arial" w:cs="Arial"/>
                <w:sz w:val="20"/>
                <w:szCs w:val="20"/>
              </w:rPr>
            </w:pPr>
            <w:r w:rsidRPr="00762C80">
              <w:rPr>
                <w:rFonts w:ascii="Arial" w:hAnsi="Arial" w:cs="Arial"/>
                <w:sz w:val="20"/>
                <w:szCs w:val="20"/>
              </w:rPr>
              <w:lastRenderedPageBreak/>
              <w:t xml:space="preserve">Member privacy, protection against gossip, and elimination of social </w:t>
            </w:r>
            <w:r w:rsidRPr="00762C80">
              <w:rPr>
                <w:rFonts w:ascii="Arial" w:hAnsi="Arial" w:cs="Arial"/>
                <w:sz w:val="20"/>
                <w:szCs w:val="20"/>
              </w:rPr>
              <w:lastRenderedPageBreak/>
              <w:t>favoritism.</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C188F" w14:textId="77777777" w:rsidR="002A2287" w:rsidRPr="00762C80" w:rsidRDefault="002A2287">
            <w:pPr>
              <w:spacing w:after="480"/>
              <w:rPr>
                <w:rFonts w:ascii="Arial" w:hAnsi="Arial" w:cs="Arial"/>
                <w:sz w:val="20"/>
                <w:szCs w:val="20"/>
              </w:rPr>
            </w:pPr>
            <w:r w:rsidRPr="00762C80">
              <w:rPr>
                <w:rFonts w:ascii="Arial" w:hAnsi="Arial" w:cs="Arial"/>
                <w:sz w:val="20"/>
                <w:szCs w:val="20"/>
              </w:rPr>
              <w:lastRenderedPageBreak/>
              <w:t>Enforced JWT scopes (</w:t>
            </w:r>
            <w:proofErr w:type="spellStart"/>
            <w:proofErr w:type="gramStart"/>
            <w:r w:rsidRPr="00762C80">
              <w:rPr>
                <w:rStyle w:val="CdigoHTML"/>
                <w:rFonts w:ascii="Arial" w:hAnsi="Arial" w:cs="Arial"/>
              </w:rPr>
              <w:t>read:aggregates</w:t>
            </w:r>
            <w:proofErr w:type="spellEnd"/>
            <w:proofErr w:type="gramEnd"/>
            <w:r w:rsidRPr="00762C80">
              <w:rPr>
                <w:rFonts w:ascii="Arial" w:hAnsi="Arial" w:cs="Arial"/>
                <w:sz w:val="20"/>
                <w:szCs w:val="20"/>
              </w:rPr>
              <w:t xml:space="preserve"> vs </w:t>
            </w:r>
            <w:proofErr w:type="spellStart"/>
            <w:r w:rsidRPr="00762C80">
              <w:rPr>
                <w:rStyle w:val="CdigoHTML"/>
                <w:rFonts w:ascii="Arial" w:hAnsi="Arial" w:cs="Arial"/>
              </w:rPr>
              <w:t>read:individual_donations</w:t>
            </w:r>
            <w:proofErr w:type="spellEnd"/>
            <w:r w:rsidRPr="00762C80">
              <w:rPr>
                <w:rFonts w:ascii="Arial" w:hAnsi="Arial" w:cs="Arial"/>
                <w:sz w:val="20"/>
                <w:szCs w:val="20"/>
              </w:rPr>
              <w:t>) with RBAC database filters.</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2028" w14:textId="77777777" w:rsidR="002A2287" w:rsidRPr="00762C80" w:rsidRDefault="002A2287">
            <w:pPr>
              <w:spacing w:after="480"/>
              <w:rPr>
                <w:rFonts w:ascii="Arial" w:hAnsi="Arial" w:cs="Arial"/>
                <w:sz w:val="20"/>
                <w:szCs w:val="20"/>
              </w:rPr>
            </w:pPr>
            <w:r w:rsidRPr="00762C80">
              <w:rPr>
                <w:rFonts w:ascii="Arial" w:hAnsi="Arial" w:cs="Arial"/>
                <w:sz w:val="20"/>
                <w:szCs w:val="20"/>
              </w:rPr>
              <w:t xml:space="preserve">Donor identity access restricted from </w:t>
            </w:r>
            <w:r w:rsidRPr="00762C80">
              <w:rPr>
                <w:rFonts w:ascii="Arial" w:hAnsi="Arial" w:cs="Arial"/>
                <w:b/>
                <w:bCs/>
                <w:sz w:val="20"/>
                <w:szCs w:val="20"/>
              </w:rPr>
              <w:t xml:space="preserve">100% of staff to 2 audited financial </w:t>
            </w:r>
            <w:r w:rsidRPr="00762C80">
              <w:rPr>
                <w:rFonts w:ascii="Arial" w:hAnsi="Arial" w:cs="Arial"/>
                <w:b/>
                <w:bCs/>
                <w:sz w:val="20"/>
                <w:szCs w:val="20"/>
              </w:rPr>
              <w:lastRenderedPageBreak/>
              <w:t>officers</w:t>
            </w:r>
            <w:r w:rsidRPr="00762C80">
              <w:rPr>
                <w:rFonts w:ascii="Arial" w:hAnsi="Arial" w:cs="Arial"/>
                <w:sz w:val="20"/>
                <w:szCs w:val="20"/>
              </w:rPr>
              <w:t>.</w:t>
            </w:r>
          </w:p>
        </w:tc>
      </w:tr>
      <w:tr w:rsidR="002A2287" w:rsidRPr="0066471B" w14:paraId="549CBCA6" w14:textId="77777777" w:rsidTr="00762C80">
        <w:trP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7151D"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lastRenderedPageBreak/>
              <w:t>Benevolence Expense Tracker</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CC2F" w14:textId="77777777" w:rsidR="002A2287" w:rsidRPr="00762C80" w:rsidRDefault="002A2287">
            <w:pPr>
              <w:spacing w:after="480"/>
              <w:rPr>
                <w:rFonts w:ascii="Arial" w:hAnsi="Arial" w:cs="Arial"/>
                <w:sz w:val="20"/>
                <w:szCs w:val="20"/>
              </w:rPr>
            </w:pPr>
            <w:r w:rsidRPr="00762C80">
              <w:rPr>
                <w:rFonts w:ascii="Arial" w:hAnsi="Arial" w:cs="Arial"/>
                <w:sz w:val="20"/>
                <w:szCs w:val="20"/>
              </w:rPr>
              <w:t>Publicly listing names of members receiving financial assistance.</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2E7F6" w14:textId="77777777" w:rsidR="002A2287" w:rsidRPr="00762C80" w:rsidRDefault="002A2287">
            <w:pPr>
              <w:spacing w:after="480"/>
              <w:rPr>
                <w:rFonts w:ascii="Arial" w:hAnsi="Arial" w:cs="Arial"/>
                <w:sz w:val="20"/>
                <w:szCs w:val="20"/>
              </w:rPr>
            </w:pPr>
            <w:r w:rsidRPr="00762C80">
              <w:rPr>
                <w:rFonts w:ascii="Arial" w:hAnsi="Arial" w:cs="Arial"/>
                <w:sz w:val="20"/>
                <w:szCs w:val="20"/>
              </w:rPr>
              <w:t>Preserving recipient dignity and confidential care for families in crisis.</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9ADBF" w14:textId="77777777" w:rsidR="002A2287" w:rsidRPr="00762C80" w:rsidRDefault="002A2287">
            <w:pPr>
              <w:spacing w:after="480"/>
              <w:rPr>
                <w:rFonts w:ascii="Arial" w:hAnsi="Arial" w:cs="Arial"/>
                <w:sz w:val="20"/>
                <w:szCs w:val="20"/>
              </w:rPr>
            </w:pPr>
            <w:r w:rsidRPr="00762C80">
              <w:rPr>
                <w:rFonts w:ascii="Arial" w:hAnsi="Arial" w:cs="Arial"/>
                <w:sz w:val="20"/>
                <w:szCs w:val="20"/>
              </w:rPr>
              <w:t>Hashed recipient identities (</w:t>
            </w:r>
            <w:r w:rsidRPr="00762C80">
              <w:rPr>
                <w:rStyle w:val="CdigoHTML"/>
                <w:rFonts w:ascii="Arial" w:hAnsi="Arial" w:cs="Arial"/>
              </w:rPr>
              <w:t>SHA-256</w:t>
            </w:r>
            <w:r w:rsidRPr="00762C80">
              <w:rPr>
                <w:rFonts w:ascii="Arial" w:hAnsi="Arial" w:cs="Arial"/>
                <w:sz w:val="20"/>
                <w:szCs w:val="20"/>
              </w:rPr>
              <w:t>) on general expense dashboards.</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4902"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100% anonymization</w:t>
            </w:r>
            <w:r w:rsidRPr="00762C80">
              <w:rPr>
                <w:rFonts w:ascii="Arial" w:hAnsi="Arial" w:cs="Arial"/>
                <w:sz w:val="20"/>
                <w:szCs w:val="20"/>
              </w:rPr>
              <w:t xml:space="preserve"> on public ledgers while preserving full audit integrity for auditors.</w:t>
            </w:r>
          </w:p>
        </w:tc>
      </w:tr>
      <w:tr w:rsidR="002A2287" w:rsidRPr="0066471B" w14:paraId="0755BCC7" w14:textId="77777777" w:rsidTr="00762C80">
        <w:trP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E0DDD"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Ethical Giving Interface</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69DCA" w14:textId="77777777" w:rsidR="002A2287" w:rsidRPr="00762C80" w:rsidRDefault="002A2287">
            <w:pPr>
              <w:spacing w:after="480"/>
              <w:rPr>
                <w:rFonts w:ascii="Arial" w:hAnsi="Arial" w:cs="Arial"/>
                <w:sz w:val="20"/>
                <w:szCs w:val="20"/>
              </w:rPr>
            </w:pPr>
            <w:r w:rsidRPr="00762C80">
              <w:rPr>
                <w:rFonts w:ascii="Arial" w:hAnsi="Arial" w:cs="Arial"/>
                <w:sz w:val="20"/>
                <w:szCs w:val="20"/>
              </w:rPr>
              <w:t>Dark patterns like auto-checked recurring toggles and hidden fees.</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4BAB" w14:textId="77777777" w:rsidR="002A2287" w:rsidRPr="00762C80" w:rsidRDefault="002A2287">
            <w:pPr>
              <w:spacing w:after="480"/>
              <w:rPr>
                <w:rFonts w:ascii="Arial" w:hAnsi="Arial" w:cs="Arial"/>
                <w:sz w:val="20"/>
                <w:szCs w:val="20"/>
              </w:rPr>
            </w:pPr>
            <w:r w:rsidRPr="00762C80">
              <w:rPr>
                <w:rFonts w:ascii="Arial" w:hAnsi="Arial" w:cs="Arial"/>
                <w:sz w:val="20"/>
                <w:szCs w:val="20"/>
              </w:rPr>
              <w:t>Respecting donor autonomy, informed consent, and transparent financial stewardship.</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38734" w14:textId="77777777" w:rsidR="002A2287" w:rsidRPr="00762C80" w:rsidRDefault="002A2287">
            <w:pPr>
              <w:spacing w:after="480"/>
              <w:rPr>
                <w:rFonts w:ascii="Arial" w:hAnsi="Arial" w:cs="Arial"/>
                <w:sz w:val="20"/>
                <w:szCs w:val="20"/>
              </w:rPr>
            </w:pPr>
            <w:r w:rsidRPr="00762C80">
              <w:rPr>
                <w:rFonts w:ascii="Arial" w:hAnsi="Arial" w:cs="Arial"/>
                <w:sz w:val="20"/>
                <w:szCs w:val="20"/>
              </w:rPr>
              <w:t>Reset all form defaults to neutral choices and added transparent fee breakdown toggles.</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6DCEA" w14:textId="77777777" w:rsidR="002A2287" w:rsidRPr="00762C80" w:rsidRDefault="002A2287">
            <w:pPr>
              <w:spacing w:after="480"/>
              <w:rPr>
                <w:rFonts w:ascii="Arial" w:hAnsi="Arial" w:cs="Arial"/>
                <w:sz w:val="20"/>
                <w:szCs w:val="20"/>
              </w:rPr>
            </w:pPr>
            <w:r w:rsidRPr="00762C80">
              <w:rPr>
                <w:rFonts w:ascii="Arial" w:hAnsi="Arial" w:cs="Arial"/>
                <w:sz w:val="20"/>
                <w:szCs w:val="20"/>
              </w:rPr>
              <w:t xml:space="preserve">Reduced accidental recurring transaction support requests by </w:t>
            </w:r>
            <w:r w:rsidRPr="00762C80">
              <w:rPr>
                <w:rFonts w:ascii="Arial" w:hAnsi="Arial" w:cs="Arial"/>
                <w:b/>
                <w:bCs/>
                <w:sz w:val="20"/>
                <w:szCs w:val="20"/>
              </w:rPr>
              <w:t>100%</w:t>
            </w:r>
            <w:r w:rsidRPr="00762C80">
              <w:rPr>
                <w:rFonts w:ascii="Arial" w:hAnsi="Arial" w:cs="Arial"/>
                <w:sz w:val="20"/>
                <w:szCs w:val="20"/>
              </w:rPr>
              <w:t>.</w:t>
            </w:r>
          </w:p>
        </w:tc>
      </w:tr>
      <w:tr w:rsidR="002A2287" w:rsidRPr="0066471B" w14:paraId="5F996DE3" w14:textId="77777777" w:rsidTr="00762C80">
        <w:trPr>
          <w:tblCellSpacing w:w="15" w:type="dxa"/>
        </w:trPr>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7C181" w14:textId="77777777" w:rsidR="002A2287" w:rsidRPr="00762C80" w:rsidRDefault="002A2287">
            <w:pPr>
              <w:spacing w:after="480"/>
              <w:rPr>
                <w:rFonts w:ascii="Arial" w:hAnsi="Arial" w:cs="Arial"/>
                <w:sz w:val="20"/>
                <w:szCs w:val="20"/>
              </w:rPr>
            </w:pPr>
            <w:r w:rsidRPr="00762C80">
              <w:rPr>
                <w:rFonts w:ascii="Arial" w:hAnsi="Arial" w:cs="Arial"/>
                <w:b/>
                <w:bCs/>
                <w:sz w:val="20"/>
                <w:szCs w:val="20"/>
              </w:rPr>
              <w:t>WCAG 2.1 AA Accessibility Redesign</w:t>
            </w:r>
          </w:p>
        </w:tc>
        <w:tc>
          <w:tcPr>
            <w:tcW w:w="14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7804E" w14:textId="77777777" w:rsidR="002A2287" w:rsidRPr="00762C80" w:rsidRDefault="002A2287">
            <w:pPr>
              <w:spacing w:after="480"/>
              <w:rPr>
                <w:rFonts w:ascii="Arial" w:hAnsi="Arial" w:cs="Arial"/>
                <w:sz w:val="20"/>
                <w:szCs w:val="20"/>
              </w:rPr>
            </w:pPr>
            <w:r w:rsidRPr="00762C80">
              <w:rPr>
                <w:rFonts w:ascii="Arial" w:hAnsi="Arial" w:cs="Arial"/>
                <w:sz w:val="20"/>
                <w:szCs w:val="20"/>
              </w:rPr>
              <w:t>Visual and motor friction experienced by elderly and disabled members.</w:t>
            </w:r>
          </w:p>
        </w:tc>
        <w:tc>
          <w:tcPr>
            <w:tcW w:w="1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1EF5A" w14:textId="77777777" w:rsidR="002A2287" w:rsidRPr="00762C80" w:rsidRDefault="002A2287">
            <w:pPr>
              <w:spacing w:after="480"/>
              <w:rPr>
                <w:rFonts w:ascii="Arial" w:hAnsi="Arial" w:cs="Arial"/>
                <w:sz w:val="20"/>
                <w:szCs w:val="20"/>
              </w:rPr>
            </w:pPr>
            <w:r w:rsidRPr="00762C80">
              <w:rPr>
                <w:rFonts w:ascii="Arial" w:hAnsi="Arial" w:cs="Arial"/>
                <w:sz w:val="20"/>
                <w:szCs w:val="20"/>
              </w:rPr>
              <w:t>Inclusivity, digital equality, and equal access for all church members.</w:t>
            </w:r>
          </w:p>
        </w:tc>
        <w:tc>
          <w:tcPr>
            <w:tcW w:w="2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82051" w14:textId="77777777" w:rsidR="002A2287" w:rsidRPr="00762C80" w:rsidRDefault="002A2287">
            <w:pPr>
              <w:spacing w:after="480"/>
              <w:rPr>
                <w:rFonts w:ascii="Arial" w:hAnsi="Arial" w:cs="Arial"/>
                <w:sz w:val="20"/>
                <w:szCs w:val="20"/>
              </w:rPr>
            </w:pPr>
            <w:r w:rsidRPr="00762C80">
              <w:rPr>
                <w:rFonts w:ascii="Arial" w:hAnsi="Arial" w:cs="Arial"/>
                <w:sz w:val="20"/>
                <w:szCs w:val="20"/>
              </w:rPr>
              <w:t>Audited color contrast ratios (≥4.5:1), enlarged hit areas, and added screen-reader ARIA tags.</w:t>
            </w:r>
          </w:p>
        </w:tc>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CAE59" w14:textId="77777777" w:rsidR="002A2287" w:rsidRPr="00762C80" w:rsidRDefault="002A2287">
            <w:pPr>
              <w:spacing w:after="480"/>
              <w:rPr>
                <w:rFonts w:ascii="Arial" w:hAnsi="Arial" w:cs="Arial"/>
                <w:sz w:val="20"/>
                <w:szCs w:val="20"/>
              </w:rPr>
            </w:pPr>
            <w:r w:rsidRPr="00762C80">
              <w:rPr>
                <w:rFonts w:ascii="Arial" w:hAnsi="Arial" w:cs="Arial"/>
                <w:sz w:val="20"/>
                <w:szCs w:val="20"/>
              </w:rPr>
              <w:t xml:space="preserve">Achieved </w:t>
            </w:r>
            <w:r w:rsidRPr="00762C80">
              <w:rPr>
                <w:rFonts w:ascii="Arial" w:hAnsi="Arial" w:cs="Arial"/>
                <w:b/>
                <w:bCs/>
                <w:sz w:val="20"/>
                <w:szCs w:val="20"/>
              </w:rPr>
              <w:t>WCAG 2.1 AA compliance</w:t>
            </w:r>
            <w:r w:rsidRPr="00762C80">
              <w:rPr>
                <w:rFonts w:ascii="Arial" w:hAnsi="Arial" w:cs="Arial"/>
                <w:sz w:val="20"/>
                <w:szCs w:val="20"/>
              </w:rPr>
              <w:t>, expanding independent usable access for elderly members.</w:t>
            </w:r>
          </w:p>
        </w:tc>
      </w:tr>
    </w:tbl>
    <w:p w14:paraId="00000075" w14:textId="77777777" w:rsidR="00841D30" w:rsidRPr="0066471B" w:rsidRDefault="00841D30" w:rsidP="00BF6E93">
      <w:pPr>
        <w:rPr>
          <w:rFonts w:ascii="Arial" w:eastAsia="Calibri" w:hAnsi="Arial" w:cs="Arial"/>
        </w:rPr>
      </w:pPr>
    </w:p>
    <w:sectPr w:rsidR="00841D30" w:rsidRPr="0066471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3C5"/>
    <w:multiLevelType w:val="multilevel"/>
    <w:tmpl w:val="F89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325A"/>
    <w:multiLevelType w:val="multilevel"/>
    <w:tmpl w:val="CC2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8A9"/>
    <w:multiLevelType w:val="multilevel"/>
    <w:tmpl w:val="BC6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2A38"/>
    <w:multiLevelType w:val="multilevel"/>
    <w:tmpl w:val="D04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30CA"/>
    <w:multiLevelType w:val="multilevel"/>
    <w:tmpl w:val="EC9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507B"/>
    <w:multiLevelType w:val="multilevel"/>
    <w:tmpl w:val="796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86641"/>
    <w:multiLevelType w:val="multilevel"/>
    <w:tmpl w:val="2CB2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856DD"/>
    <w:multiLevelType w:val="multilevel"/>
    <w:tmpl w:val="40289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339F5"/>
    <w:multiLevelType w:val="multilevel"/>
    <w:tmpl w:val="4DBEC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E7618"/>
    <w:multiLevelType w:val="multilevel"/>
    <w:tmpl w:val="798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9570F"/>
    <w:multiLevelType w:val="multilevel"/>
    <w:tmpl w:val="523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2624B"/>
    <w:multiLevelType w:val="multilevel"/>
    <w:tmpl w:val="470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43F0D"/>
    <w:multiLevelType w:val="multilevel"/>
    <w:tmpl w:val="3E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76AEA"/>
    <w:multiLevelType w:val="multilevel"/>
    <w:tmpl w:val="DD80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704C2"/>
    <w:multiLevelType w:val="multilevel"/>
    <w:tmpl w:val="5B9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9005F"/>
    <w:multiLevelType w:val="multilevel"/>
    <w:tmpl w:val="D340B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D63E5F"/>
    <w:multiLevelType w:val="multilevel"/>
    <w:tmpl w:val="F95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A2720"/>
    <w:multiLevelType w:val="multilevel"/>
    <w:tmpl w:val="4BD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01872"/>
    <w:multiLevelType w:val="multilevel"/>
    <w:tmpl w:val="167E3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F5FA9"/>
    <w:multiLevelType w:val="multilevel"/>
    <w:tmpl w:val="1D8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7244"/>
    <w:multiLevelType w:val="multilevel"/>
    <w:tmpl w:val="D922B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AF13E1"/>
    <w:multiLevelType w:val="multilevel"/>
    <w:tmpl w:val="A3EC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B57E70"/>
    <w:multiLevelType w:val="multilevel"/>
    <w:tmpl w:val="D40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9694F"/>
    <w:multiLevelType w:val="multilevel"/>
    <w:tmpl w:val="A082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A16B0"/>
    <w:multiLevelType w:val="multilevel"/>
    <w:tmpl w:val="27D0A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EB2E1E"/>
    <w:multiLevelType w:val="multilevel"/>
    <w:tmpl w:val="EFD8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87EC4"/>
    <w:multiLevelType w:val="multilevel"/>
    <w:tmpl w:val="F75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B1A50"/>
    <w:multiLevelType w:val="multilevel"/>
    <w:tmpl w:val="33A47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84B44"/>
    <w:multiLevelType w:val="multilevel"/>
    <w:tmpl w:val="567E8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1A671D"/>
    <w:multiLevelType w:val="multilevel"/>
    <w:tmpl w:val="1F4C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9"/>
  </w:num>
  <w:num w:numId="3">
    <w:abstractNumId w:val="15"/>
  </w:num>
  <w:num w:numId="4">
    <w:abstractNumId w:val="13"/>
  </w:num>
  <w:num w:numId="5">
    <w:abstractNumId w:val="1"/>
  </w:num>
  <w:num w:numId="6">
    <w:abstractNumId w:val="17"/>
  </w:num>
  <w:num w:numId="7">
    <w:abstractNumId w:val="2"/>
  </w:num>
  <w:num w:numId="8">
    <w:abstractNumId w:val="14"/>
  </w:num>
  <w:num w:numId="9">
    <w:abstractNumId w:val="24"/>
  </w:num>
  <w:num w:numId="10">
    <w:abstractNumId w:val="20"/>
  </w:num>
  <w:num w:numId="11">
    <w:abstractNumId w:val="25"/>
  </w:num>
  <w:num w:numId="12">
    <w:abstractNumId w:val="0"/>
  </w:num>
  <w:num w:numId="13">
    <w:abstractNumId w:val="16"/>
  </w:num>
  <w:num w:numId="14">
    <w:abstractNumId w:val="10"/>
  </w:num>
  <w:num w:numId="15">
    <w:abstractNumId w:val="11"/>
  </w:num>
  <w:num w:numId="16">
    <w:abstractNumId w:val="12"/>
  </w:num>
  <w:num w:numId="17">
    <w:abstractNumId w:val="4"/>
  </w:num>
  <w:num w:numId="18">
    <w:abstractNumId w:val="18"/>
  </w:num>
  <w:num w:numId="19">
    <w:abstractNumId w:val="6"/>
  </w:num>
  <w:num w:numId="20">
    <w:abstractNumId w:val="7"/>
  </w:num>
  <w:num w:numId="21">
    <w:abstractNumId w:val="23"/>
  </w:num>
  <w:num w:numId="22">
    <w:abstractNumId w:val="3"/>
  </w:num>
  <w:num w:numId="23">
    <w:abstractNumId w:val="22"/>
  </w:num>
  <w:num w:numId="24">
    <w:abstractNumId w:val="9"/>
  </w:num>
  <w:num w:numId="25">
    <w:abstractNumId w:val="26"/>
  </w:num>
  <w:num w:numId="26">
    <w:abstractNumId w:val="19"/>
  </w:num>
  <w:num w:numId="27">
    <w:abstractNumId w:val="5"/>
  </w:num>
  <w:num w:numId="28">
    <w:abstractNumId w:val="21"/>
  </w:num>
  <w:num w:numId="29">
    <w:abstractNumId w:val="27"/>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D30"/>
    <w:rsid w:val="000F1978"/>
    <w:rsid w:val="000F7807"/>
    <w:rsid w:val="00140843"/>
    <w:rsid w:val="00200207"/>
    <w:rsid w:val="002825AF"/>
    <w:rsid w:val="00292931"/>
    <w:rsid w:val="002A2287"/>
    <w:rsid w:val="00390F61"/>
    <w:rsid w:val="005273D5"/>
    <w:rsid w:val="0066471B"/>
    <w:rsid w:val="00762C80"/>
    <w:rsid w:val="007D0BFD"/>
    <w:rsid w:val="00803D18"/>
    <w:rsid w:val="00841D30"/>
    <w:rsid w:val="00914CEF"/>
    <w:rsid w:val="00926AE3"/>
    <w:rsid w:val="00927BCC"/>
    <w:rsid w:val="009B2C53"/>
    <w:rsid w:val="00A25AC9"/>
    <w:rsid w:val="00A555E2"/>
    <w:rsid w:val="00AC1396"/>
    <w:rsid w:val="00BF6E93"/>
    <w:rsid w:val="00D0233B"/>
    <w:rsid w:val="00D54C3D"/>
    <w:rsid w:val="00ED4910"/>
    <w:rsid w:val="00EF7C60"/>
    <w:rsid w:val="00F440B2"/>
    <w:rsid w:val="00F6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0785"/>
  <w15:docId w15:val="{BEAA4483-CADF-4A01-9F81-00D3241D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A555E2"/>
    <w:pPr>
      <w:widowControl/>
      <w:spacing w:before="100" w:beforeAutospacing="1" w:after="100" w:afterAutospacing="1"/>
    </w:pPr>
    <w:rPr>
      <w:lang w:val="es-BO" w:eastAsia="es-BO"/>
    </w:rPr>
  </w:style>
  <w:style w:type="character" w:styleId="CdigoHTML">
    <w:name w:val="HTML Code"/>
    <w:basedOn w:val="Fuentedeprrafopredeter"/>
    <w:uiPriority w:val="99"/>
    <w:semiHidden/>
    <w:unhideWhenUsed/>
    <w:rsid w:val="00A555E2"/>
    <w:rPr>
      <w:rFonts w:ascii="Courier New" w:eastAsia="Times New Roman" w:hAnsi="Courier New" w:cs="Courier New"/>
      <w:sz w:val="20"/>
      <w:szCs w:val="20"/>
    </w:rPr>
  </w:style>
  <w:style w:type="character" w:customStyle="1" w:styleId="ng-tns-c2065053341-36">
    <w:name w:val="ng-tns-c2065053341-36"/>
    <w:basedOn w:val="Fuentedeprrafopredeter"/>
    <w:rsid w:val="00A555E2"/>
  </w:style>
  <w:style w:type="paragraph" w:styleId="HTMLconformatoprevio">
    <w:name w:val="HTML Preformatted"/>
    <w:basedOn w:val="Normal"/>
    <w:link w:val="HTMLconformatoprevioCar"/>
    <w:uiPriority w:val="99"/>
    <w:semiHidden/>
    <w:unhideWhenUsed/>
    <w:rsid w:val="00A555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BO" w:eastAsia="es-BO"/>
    </w:rPr>
  </w:style>
  <w:style w:type="character" w:customStyle="1" w:styleId="HTMLconformatoprevioCar">
    <w:name w:val="HTML con formato previo Car"/>
    <w:basedOn w:val="Fuentedeprrafopredeter"/>
    <w:link w:val="HTMLconformatoprevio"/>
    <w:uiPriority w:val="99"/>
    <w:semiHidden/>
    <w:rsid w:val="00A555E2"/>
    <w:rPr>
      <w:rFonts w:ascii="Courier New" w:hAnsi="Courier New" w:cs="Courier New"/>
      <w:sz w:val="20"/>
      <w:szCs w:val="20"/>
      <w:lang w:val="es-BO" w:eastAsia="es-BO"/>
    </w:rPr>
  </w:style>
  <w:style w:type="character" w:customStyle="1" w:styleId="hljs-keyword">
    <w:name w:val="hljs-keyword"/>
    <w:basedOn w:val="Fuentedeprrafopredeter"/>
    <w:rsid w:val="00A555E2"/>
  </w:style>
  <w:style w:type="character" w:customStyle="1" w:styleId="hljs-class">
    <w:name w:val="hljs-class"/>
    <w:basedOn w:val="Fuentedeprrafopredeter"/>
    <w:rsid w:val="00A555E2"/>
  </w:style>
  <w:style w:type="character" w:customStyle="1" w:styleId="hljs-title">
    <w:name w:val="hljs-title"/>
    <w:basedOn w:val="Fuentedeprrafopredeter"/>
    <w:rsid w:val="00A555E2"/>
  </w:style>
  <w:style w:type="character" w:customStyle="1" w:styleId="hljs-string">
    <w:name w:val="hljs-string"/>
    <w:basedOn w:val="Fuentedeprrafopredeter"/>
    <w:rsid w:val="00A555E2"/>
  </w:style>
  <w:style w:type="character" w:customStyle="1" w:styleId="hljs-function">
    <w:name w:val="hljs-function"/>
    <w:basedOn w:val="Fuentedeprrafopredeter"/>
    <w:rsid w:val="00A555E2"/>
  </w:style>
  <w:style w:type="character" w:customStyle="1" w:styleId="hljs-params">
    <w:name w:val="hljs-params"/>
    <w:basedOn w:val="Fuentedeprrafopredeter"/>
    <w:rsid w:val="00A555E2"/>
  </w:style>
  <w:style w:type="character" w:customStyle="1" w:styleId="hljs-number">
    <w:name w:val="hljs-number"/>
    <w:basedOn w:val="Fuentedeprrafopredeter"/>
    <w:rsid w:val="00A555E2"/>
  </w:style>
  <w:style w:type="character" w:customStyle="1" w:styleId="hljs-comment">
    <w:name w:val="hljs-comment"/>
    <w:basedOn w:val="Fuentedeprrafopredeter"/>
    <w:rsid w:val="00A555E2"/>
  </w:style>
  <w:style w:type="character" w:customStyle="1" w:styleId="hljs-builtin">
    <w:name w:val="hljs-built_in"/>
    <w:basedOn w:val="Fuentedeprrafopredeter"/>
    <w:rsid w:val="00A555E2"/>
  </w:style>
  <w:style w:type="character" w:customStyle="1" w:styleId="hljs-subst">
    <w:name w:val="hljs-subst"/>
    <w:basedOn w:val="Fuentedeprrafopredeter"/>
    <w:rsid w:val="00A555E2"/>
  </w:style>
  <w:style w:type="character" w:customStyle="1" w:styleId="hljs-literal">
    <w:name w:val="hljs-literal"/>
    <w:basedOn w:val="Fuentedeprrafopredeter"/>
    <w:rsid w:val="00A555E2"/>
  </w:style>
  <w:style w:type="character" w:styleId="Textoennegrita">
    <w:name w:val="Strong"/>
    <w:basedOn w:val="Fuentedeprrafopredeter"/>
    <w:uiPriority w:val="22"/>
    <w:qFormat/>
    <w:rsid w:val="00A555E2"/>
    <w:rPr>
      <w:b/>
      <w:bCs/>
    </w:rPr>
  </w:style>
  <w:style w:type="character" w:customStyle="1" w:styleId="math-inline">
    <w:name w:val="math-inline"/>
    <w:basedOn w:val="Fuentedeprrafopredeter"/>
    <w:rsid w:val="00A55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7514">
      <w:bodyDiv w:val="1"/>
      <w:marLeft w:val="0"/>
      <w:marRight w:val="0"/>
      <w:marTop w:val="0"/>
      <w:marBottom w:val="0"/>
      <w:divBdr>
        <w:top w:val="none" w:sz="0" w:space="0" w:color="auto"/>
        <w:left w:val="none" w:sz="0" w:space="0" w:color="auto"/>
        <w:bottom w:val="none" w:sz="0" w:space="0" w:color="auto"/>
        <w:right w:val="none" w:sz="0" w:space="0" w:color="auto"/>
      </w:divBdr>
      <w:divsChild>
        <w:div w:id="411852656">
          <w:marLeft w:val="0"/>
          <w:marRight w:val="0"/>
          <w:marTop w:val="0"/>
          <w:marBottom w:val="0"/>
          <w:divBdr>
            <w:top w:val="none" w:sz="0" w:space="0" w:color="auto"/>
            <w:left w:val="none" w:sz="0" w:space="0" w:color="auto"/>
            <w:bottom w:val="none" w:sz="0" w:space="0" w:color="auto"/>
            <w:right w:val="none" w:sz="0" w:space="0" w:color="auto"/>
          </w:divBdr>
          <w:divsChild>
            <w:div w:id="556743057">
              <w:marLeft w:val="0"/>
              <w:marRight w:val="0"/>
              <w:marTop w:val="0"/>
              <w:marBottom w:val="0"/>
              <w:divBdr>
                <w:top w:val="none" w:sz="0" w:space="0" w:color="auto"/>
                <w:left w:val="none" w:sz="0" w:space="0" w:color="auto"/>
                <w:bottom w:val="none" w:sz="0" w:space="0" w:color="auto"/>
                <w:right w:val="none" w:sz="0" w:space="0" w:color="auto"/>
              </w:divBdr>
            </w:div>
            <w:div w:id="1833908382">
              <w:marLeft w:val="0"/>
              <w:marRight w:val="0"/>
              <w:marTop w:val="0"/>
              <w:marBottom w:val="0"/>
              <w:divBdr>
                <w:top w:val="none" w:sz="0" w:space="0" w:color="auto"/>
                <w:left w:val="none" w:sz="0" w:space="0" w:color="auto"/>
                <w:bottom w:val="none" w:sz="0" w:space="0" w:color="auto"/>
                <w:right w:val="none" w:sz="0" w:space="0" w:color="auto"/>
              </w:divBdr>
              <w:divsChild>
                <w:div w:id="3284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1382">
          <w:marLeft w:val="0"/>
          <w:marRight w:val="0"/>
          <w:marTop w:val="0"/>
          <w:marBottom w:val="0"/>
          <w:divBdr>
            <w:top w:val="none" w:sz="0" w:space="0" w:color="auto"/>
            <w:left w:val="none" w:sz="0" w:space="0" w:color="auto"/>
            <w:bottom w:val="none" w:sz="0" w:space="0" w:color="auto"/>
            <w:right w:val="none" w:sz="0" w:space="0" w:color="auto"/>
          </w:divBdr>
          <w:divsChild>
            <w:div w:id="669410611">
              <w:marLeft w:val="0"/>
              <w:marRight w:val="0"/>
              <w:marTop w:val="0"/>
              <w:marBottom w:val="0"/>
              <w:divBdr>
                <w:top w:val="none" w:sz="0" w:space="0" w:color="auto"/>
                <w:left w:val="none" w:sz="0" w:space="0" w:color="auto"/>
                <w:bottom w:val="none" w:sz="0" w:space="0" w:color="auto"/>
                <w:right w:val="none" w:sz="0" w:space="0" w:color="auto"/>
              </w:divBdr>
              <w:divsChild>
                <w:div w:id="619649080">
                  <w:marLeft w:val="0"/>
                  <w:marRight w:val="0"/>
                  <w:marTop w:val="0"/>
                  <w:marBottom w:val="0"/>
                  <w:divBdr>
                    <w:top w:val="none" w:sz="0" w:space="0" w:color="auto"/>
                    <w:left w:val="none" w:sz="0" w:space="0" w:color="auto"/>
                    <w:bottom w:val="none" w:sz="0" w:space="0" w:color="auto"/>
                    <w:right w:val="none" w:sz="0" w:space="0" w:color="auto"/>
                  </w:divBdr>
                  <w:divsChild>
                    <w:div w:id="20535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2697">
      <w:bodyDiv w:val="1"/>
      <w:marLeft w:val="0"/>
      <w:marRight w:val="0"/>
      <w:marTop w:val="0"/>
      <w:marBottom w:val="0"/>
      <w:divBdr>
        <w:top w:val="none" w:sz="0" w:space="0" w:color="auto"/>
        <w:left w:val="none" w:sz="0" w:space="0" w:color="auto"/>
        <w:bottom w:val="none" w:sz="0" w:space="0" w:color="auto"/>
        <w:right w:val="none" w:sz="0" w:space="0" w:color="auto"/>
      </w:divBdr>
    </w:div>
    <w:div w:id="561602143">
      <w:bodyDiv w:val="1"/>
      <w:marLeft w:val="0"/>
      <w:marRight w:val="0"/>
      <w:marTop w:val="0"/>
      <w:marBottom w:val="0"/>
      <w:divBdr>
        <w:top w:val="none" w:sz="0" w:space="0" w:color="auto"/>
        <w:left w:val="none" w:sz="0" w:space="0" w:color="auto"/>
        <w:bottom w:val="none" w:sz="0" w:space="0" w:color="auto"/>
        <w:right w:val="none" w:sz="0" w:space="0" w:color="auto"/>
      </w:divBdr>
      <w:divsChild>
        <w:div w:id="1024938313">
          <w:marLeft w:val="0"/>
          <w:marRight w:val="0"/>
          <w:marTop w:val="0"/>
          <w:marBottom w:val="0"/>
          <w:divBdr>
            <w:top w:val="none" w:sz="0" w:space="0" w:color="auto"/>
            <w:left w:val="none" w:sz="0" w:space="0" w:color="auto"/>
            <w:bottom w:val="none" w:sz="0" w:space="0" w:color="auto"/>
            <w:right w:val="none" w:sz="0" w:space="0" w:color="auto"/>
          </w:divBdr>
          <w:divsChild>
            <w:div w:id="1985966142">
              <w:marLeft w:val="0"/>
              <w:marRight w:val="0"/>
              <w:marTop w:val="0"/>
              <w:marBottom w:val="0"/>
              <w:divBdr>
                <w:top w:val="none" w:sz="0" w:space="0" w:color="auto"/>
                <w:left w:val="none" w:sz="0" w:space="0" w:color="auto"/>
                <w:bottom w:val="none" w:sz="0" w:space="0" w:color="auto"/>
                <w:right w:val="none" w:sz="0" w:space="0" w:color="auto"/>
              </w:divBdr>
            </w:div>
            <w:div w:id="659040901">
              <w:marLeft w:val="0"/>
              <w:marRight w:val="0"/>
              <w:marTop w:val="0"/>
              <w:marBottom w:val="0"/>
              <w:divBdr>
                <w:top w:val="none" w:sz="0" w:space="0" w:color="auto"/>
                <w:left w:val="none" w:sz="0" w:space="0" w:color="auto"/>
                <w:bottom w:val="none" w:sz="0" w:space="0" w:color="auto"/>
                <w:right w:val="none" w:sz="0" w:space="0" w:color="auto"/>
              </w:divBdr>
              <w:divsChild>
                <w:div w:id="3746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90469">
          <w:marLeft w:val="0"/>
          <w:marRight w:val="0"/>
          <w:marTop w:val="0"/>
          <w:marBottom w:val="0"/>
          <w:divBdr>
            <w:top w:val="none" w:sz="0" w:space="0" w:color="auto"/>
            <w:left w:val="none" w:sz="0" w:space="0" w:color="auto"/>
            <w:bottom w:val="none" w:sz="0" w:space="0" w:color="auto"/>
            <w:right w:val="none" w:sz="0" w:space="0" w:color="auto"/>
          </w:divBdr>
          <w:divsChild>
            <w:div w:id="1846239367">
              <w:marLeft w:val="0"/>
              <w:marRight w:val="0"/>
              <w:marTop w:val="0"/>
              <w:marBottom w:val="0"/>
              <w:divBdr>
                <w:top w:val="none" w:sz="0" w:space="0" w:color="auto"/>
                <w:left w:val="none" w:sz="0" w:space="0" w:color="auto"/>
                <w:bottom w:val="none" w:sz="0" w:space="0" w:color="auto"/>
                <w:right w:val="none" w:sz="0" w:space="0" w:color="auto"/>
              </w:divBdr>
              <w:divsChild>
                <w:div w:id="1019433872">
                  <w:marLeft w:val="0"/>
                  <w:marRight w:val="0"/>
                  <w:marTop w:val="0"/>
                  <w:marBottom w:val="0"/>
                  <w:divBdr>
                    <w:top w:val="none" w:sz="0" w:space="0" w:color="auto"/>
                    <w:left w:val="none" w:sz="0" w:space="0" w:color="auto"/>
                    <w:bottom w:val="none" w:sz="0" w:space="0" w:color="auto"/>
                    <w:right w:val="none" w:sz="0" w:space="0" w:color="auto"/>
                  </w:divBdr>
                  <w:divsChild>
                    <w:div w:id="629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989993">
      <w:bodyDiv w:val="1"/>
      <w:marLeft w:val="0"/>
      <w:marRight w:val="0"/>
      <w:marTop w:val="0"/>
      <w:marBottom w:val="0"/>
      <w:divBdr>
        <w:top w:val="none" w:sz="0" w:space="0" w:color="auto"/>
        <w:left w:val="none" w:sz="0" w:space="0" w:color="auto"/>
        <w:bottom w:val="none" w:sz="0" w:space="0" w:color="auto"/>
        <w:right w:val="none" w:sz="0" w:space="0" w:color="auto"/>
      </w:divBdr>
      <w:divsChild>
        <w:div w:id="273706346">
          <w:marLeft w:val="0"/>
          <w:marRight w:val="0"/>
          <w:marTop w:val="0"/>
          <w:marBottom w:val="0"/>
          <w:divBdr>
            <w:top w:val="none" w:sz="0" w:space="0" w:color="auto"/>
            <w:left w:val="none" w:sz="0" w:space="0" w:color="auto"/>
            <w:bottom w:val="none" w:sz="0" w:space="0" w:color="auto"/>
            <w:right w:val="none" w:sz="0" w:space="0" w:color="auto"/>
          </w:divBdr>
          <w:divsChild>
            <w:div w:id="1750930747">
              <w:marLeft w:val="0"/>
              <w:marRight w:val="0"/>
              <w:marTop w:val="0"/>
              <w:marBottom w:val="0"/>
              <w:divBdr>
                <w:top w:val="none" w:sz="0" w:space="0" w:color="auto"/>
                <w:left w:val="none" w:sz="0" w:space="0" w:color="auto"/>
                <w:bottom w:val="none" w:sz="0" w:space="0" w:color="auto"/>
                <w:right w:val="none" w:sz="0" w:space="0" w:color="auto"/>
              </w:divBdr>
              <w:divsChild>
                <w:div w:id="857425531">
                  <w:marLeft w:val="0"/>
                  <w:marRight w:val="0"/>
                  <w:marTop w:val="0"/>
                  <w:marBottom w:val="0"/>
                  <w:divBdr>
                    <w:top w:val="none" w:sz="0" w:space="0" w:color="auto"/>
                    <w:left w:val="none" w:sz="0" w:space="0" w:color="auto"/>
                    <w:bottom w:val="none" w:sz="0" w:space="0" w:color="auto"/>
                    <w:right w:val="none" w:sz="0" w:space="0" w:color="auto"/>
                  </w:divBdr>
                  <w:divsChild>
                    <w:div w:id="2507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841012">
      <w:bodyDiv w:val="1"/>
      <w:marLeft w:val="0"/>
      <w:marRight w:val="0"/>
      <w:marTop w:val="0"/>
      <w:marBottom w:val="0"/>
      <w:divBdr>
        <w:top w:val="none" w:sz="0" w:space="0" w:color="auto"/>
        <w:left w:val="none" w:sz="0" w:space="0" w:color="auto"/>
        <w:bottom w:val="none" w:sz="0" w:space="0" w:color="auto"/>
        <w:right w:val="none" w:sz="0" w:space="0" w:color="auto"/>
      </w:divBdr>
    </w:div>
    <w:div w:id="1770814376">
      <w:bodyDiv w:val="1"/>
      <w:marLeft w:val="0"/>
      <w:marRight w:val="0"/>
      <w:marTop w:val="0"/>
      <w:marBottom w:val="0"/>
      <w:divBdr>
        <w:top w:val="none" w:sz="0" w:space="0" w:color="auto"/>
        <w:left w:val="none" w:sz="0" w:space="0" w:color="auto"/>
        <w:bottom w:val="none" w:sz="0" w:space="0" w:color="auto"/>
        <w:right w:val="none" w:sz="0" w:space="0" w:color="auto"/>
      </w:divBdr>
      <w:divsChild>
        <w:div w:id="1827239677">
          <w:marLeft w:val="0"/>
          <w:marRight w:val="0"/>
          <w:marTop w:val="0"/>
          <w:marBottom w:val="0"/>
          <w:divBdr>
            <w:top w:val="none" w:sz="0" w:space="0" w:color="auto"/>
            <w:left w:val="none" w:sz="0" w:space="0" w:color="auto"/>
            <w:bottom w:val="none" w:sz="0" w:space="0" w:color="auto"/>
            <w:right w:val="none" w:sz="0" w:space="0" w:color="auto"/>
          </w:divBdr>
          <w:divsChild>
            <w:div w:id="1051342758">
              <w:marLeft w:val="0"/>
              <w:marRight w:val="0"/>
              <w:marTop w:val="0"/>
              <w:marBottom w:val="0"/>
              <w:divBdr>
                <w:top w:val="none" w:sz="0" w:space="0" w:color="auto"/>
                <w:left w:val="none" w:sz="0" w:space="0" w:color="auto"/>
                <w:bottom w:val="none" w:sz="0" w:space="0" w:color="auto"/>
                <w:right w:val="none" w:sz="0" w:space="0" w:color="auto"/>
              </w:divBdr>
              <w:divsChild>
                <w:div w:id="1960991772">
                  <w:marLeft w:val="0"/>
                  <w:marRight w:val="0"/>
                  <w:marTop w:val="0"/>
                  <w:marBottom w:val="0"/>
                  <w:divBdr>
                    <w:top w:val="none" w:sz="0" w:space="0" w:color="auto"/>
                    <w:left w:val="none" w:sz="0" w:space="0" w:color="auto"/>
                    <w:bottom w:val="none" w:sz="0" w:space="0" w:color="auto"/>
                    <w:right w:val="none" w:sz="0" w:space="0" w:color="auto"/>
                  </w:divBdr>
                  <w:divsChild>
                    <w:div w:id="447551746">
                      <w:marLeft w:val="0"/>
                      <w:marRight w:val="0"/>
                      <w:marTop w:val="0"/>
                      <w:marBottom w:val="0"/>
                      <w:divBdr>
                        <w:top w:val="none" w:sz="0" w:space="0" w:color="auto"/>
                        <w:left w:val="none" w:sz="0" w:space="0" w:color="auto"/>
                        <w:bottom w:val="none" w:sz="0" w:space="0" w:color="auto"/>
                        <w:right w:val="none" w:sz="0" w:space="0" w:color="auto"/>
                      </w:divBdr>
                      <w:divsChild>
                        <w:div w:id="1510749358">
                          <w:marLeft w:val="0"/>
                          <w:marRight w:val="0"/>
                          <w:marTop w:val="0"/>
                          <w:marBottom w:val="0"/>
                          <w:divBdr>
                            <w:top w:val="none" w:sz="0" w:space="0" w:color="auto"/>
                            <w:left w:val="none" w:sz="0" w:space="0" w:color="auto"/>
                            <w:bottom w:val="none" w:sz="0" w:space="0" w:color="auto"/>
                            <w:right w:val="none" w:sz="0" w:space="0" w:color="auto"/>
                          </w:divBdr>
                          <w:divsChild>
                            <w:div w:id="12556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4</Pages>
  <Words>1020</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BISMAR</dc:creator>
  <cp:lastModifiedBy>Frank Cosme Cosme Quispe</cp:lastModifiedBy>
  <cp:revision>21</cp:revision>
  <cp:lastPrinted>2026-09-25T19:49:00Z</cp:lastPrinted>
  <dcterms:created xsi:type="dcterms:W3CDTF">2026-09-24T20:37:00Z</dcterms:created>
  <dcterms:modified xsi:type="dcterms:W3CDTF">2026-09-25T19:50:00Z</dcterms:modified>
</cp:coreProperties>
</file>