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Parcial 7 - Tópicos de Matemática</w:t>
      </w:r>
    </w:p>
    <w:p w:rsidR="00000000" w:rsidDel="00000000" w:rsidP="00000000" w:rsidRDefault="00000000" w:rsidRPr="00000000" w14:paraId="0000000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Introducción:</w:t>
      </w:r>
    </w:p>
    <w:p w:rsidR="00000000" w:rsidDel="00000000" w:rsidP="00000000" w:rsidRDefault="00000000" w:rsidRPr="00000000" w14:paraId="0000000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 continuación desarrollaré las respuestas de los problemas planteados en el archivo SeptimoParcialito.pdf. El desarrollo matemático está hecho con el software Matlab y con la intención de facilitar su lectura se encuentra en un solo archivo llamado parcial7_sciarretta.m en el cual se encuentran los scripts debidamente comentados. Cuando hago mención a una indicación de Matlab lo hago con comillas dobles y para cada figura hago mención al archivo adjunto entre paréntesis.</w:t>
      </w:r>
    </w:p>
    <w:p w:rsidR="00000000" w:rsidDel="00000000" w:rsidP="00000000" w:rsidRDefault="00000000" w:rsidRPr="00000000" w14:paraId="0000000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1.a</w:t>
      </w:r>
    </w:p>
    <w:p w:rsidR="00000000" w:rsidDel="00000000" w:rsidP="00000000" w:rsidRDefault="00000000" w:rsidRPr="00000000" w14:paraId="0000000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Para hallar EQUILIBRIOS igualo a cero las ecuaciones utilizando “solve”. Los puntos de equilibrios se encuentran representados en la siguiente tabla: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315" w:hRule="atLeast"/>
        </w:trP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N1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N2</w:t>
            </w:r>
          </w:p>
        </w:tc>
      </w:tr>
      <w:tr>
        <w:trPr>
          <w:trHeight w:val="283.46456692913387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283.46456692913387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trHeight w:val="283.46456692913387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trHeight w:val="283.46456692913387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Luego para hallar las ISOCLINAS busqué la ecuaciones de una rectas depejando N2 y N1 para graficar convenientemente utilizando “solve” (archivo img_soclinas.jpg).</w:t>
      </w:r>
    </w:p>
    <w:p w:rsidR="00000000" w:rsidDel="00000000" w:rsidP="00000000" w:rsidRDefault="00000000" w:rsidRPr="00000000" w14:paraId="0000001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trHeight w:val="46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solve('0.3*N1*(30-N1-N2)/30','N2')</w:t>
            </w:r>
          </w:p>
          <w:p w:rsidR="00000000" w:rsidDel="00000000" w:rsidP="00000000" w:rsidRDefault="00000000" w:rsidRPr="00000000" w14:paraId="00000018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ans =30 - N1</w:t>
            </w:r>
          </w:p>
          <w:p w:rsidR="00000000" w:rsidDel="00000000" w:rsidP="00000000" w:rsidRDefault="00000000" w:rsidRPr="00000000" w14:paraId="00000019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solve('0.2*N2*(50-N2-2*N1)/50','N2')</w:t>
            </w:r>
          </w:p>
          <w:p w:rsidR="00000000" w:rsidDel="00000000" w:rsidP="00000000" w:rsidRDefault="00000000" w:rsidRPr="00000000" w14:paraId="0000001A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ans =</w:t>
            </w:r>
          </w:p>
          <w:p w:rsidR="00000000" w:rsidDel="00000000" w:rsidP="00000000" w:rsidRDefault="00000000" w:rsidRPr="00000000" w14:paraId="0000001B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 0</w:t>
            </w:r>
          </w:p>
          <w:p w:rsidR="00000000" w:rsidDel="00000000" w:rsidP="00000000" w:rsidRDefault="00000000" w:rsidRPr="00000000" w14:paraId="0000001C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50 - 2*N1</w:t>
            </w:r>
          </w:p>
          <w:p w:rsidR="00000000" w:rsidDel="00000000" w:rsidP="00000000" w:rsidRDefault="00000000" w:rsidRPr="00000000" w14:paraId="0000001D">
            <w:pPr>
              <w:rPr>
                <w:rFonts w:ascii="Nunito" w:cs="Nunito" w:eastAsia="Nunito" w:hAnsi="Nunito"/>
                <w:color w:val="0000f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>
                <w:rFonts w:ascii="Nunito" w:cs="Nunito" w:eastAsia="Nunito" w:hAnsi="Nunito"/>
                <w:color w:val="0000ff"/>
              </w:rPr>
            </w:pPr>
            <w:r w:rsidDel="00000000" w:rsidR="00000000" w:rsidRPr="00000000">
              <w:rPr>
                <w:rFonts w:ascii="Nunito" w:cs="Nunito" w:eastAsia="Nunito" w:hAnsi="Nunito"/>
                <w:color w:val="0000ff"/>
                <w:rtl w:val="0"/>
              </w:rPr>
              <w:t xml:space="preserve">%Aquí agregué el despejando N1</w:t>
            </w:r>
          </w:p>
          <w:p w:rsidR="00000000" w:rsidDel="00000000" w:rsidP="00000000" w:rsidRDefault="00000000" w:rsidRPr="00000000" w14:paraId="0000001F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solve('0.3*N1*(30-N1-N2)/30','N1')</w:t>
            </w:r>
          </w:p>
          <w:p w:rsidR="00000000" w:rsidDel="00000000" w:rsidP="00000000" w:rsidRDefault="00000000" w:rsidRPr="00000000" w14:paraId="00000020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ans =</w:t>
            </w:r>
          </w:p>
          <w:p w:rsidR="00000000" w:rsidDel="00000000" w:rsidP="00000000" w:rsidRDefault="00000000" w:rsidRPr="00000000" w14:paraId="00000021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0</w:t>
            </w:r>
          </w:p>
          <w:p w:rsidR="00000000" w:rsidDel="00000000" w:rsidP="00000000" w:rsidRDefault="00000000" w:rsidRPr="00000000" w14:paraId="00000022">
            <w:pPr>
              <w:rPr>
                <w:rFonts w:ascii="Nunito" w:cs="Nunito" w:eastAsia="Nunito" w:hAnsi="Nunito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30 - N2</w:t>
            </w:r>
          </w:p>
          <w:p w:rsidR="00000000" w:rsidDel="00000000" w:rsidP="00000000" w:rsidRDefault="00000000" w:rsidRPr="00000000" w14:paraId="00000023">
            <w:pPr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solve('0.2*N2*(50</w:t>
            </w: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-N2-2*N1)/50','N1') </w:t>
            </w:r>
          </w:p>
          <w:p w:rsidR="00000000" w:rsidDel="00000000" w:rsidP="00000000" w:rsidRDefault="00000000" w:rsidRPr="00000000" w14:paraId="00000024">
            <w:pPr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ans = 25 - N2/2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2352675" cy="2738438"/>
                  <wp:effectExtent b="0" l="0" r="0" t="0"/>
                  <wp:docPr id="3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27384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1.b.Grafíco un campo de direcciones para inferir equilibrios y comportamientos de soluciones( archivo img_CampodeDirecciones.jpg). Atención: el eje N1 lo probé con tamaño 50 para ver el comportamiento pero luego por razones de legibilidad del gráfico pegado en Word lo dejé en 33.</w:t>
      </w:r>
    </w:p>
    <w:p w:rsidR="00000000" w:rsidDel="00000000" w:rsidP="00000000" w:rsidRDefault="00000000" w:rsidRPr="00000000" w14:paraId="0000002B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4867275" cy="3167063"/>
            <wp:effectExtent b="0" l="0" r="0" t="0"/>
            <wp:docPr id="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Considerando los items anteriores y siguiendo las trayectorias dependiendo de las condiciones iniciales los equilibrios estables atractores son (0,50) y (30,0). El(20,10) equilibrio inestable reflejado en la sig. figura(img_1b_comportamientosoluciones2)</w:t>
      </w:r>
    </w:p>
    <w:p w:rsidR="00000000" w:rsidDel="00000000" w:rsidP="00000000" w:rsidRDefault="00000000" w:rsidRPr="00000000" w14:paraId="0000002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734050" cy="350043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1.c.</w:t>
      </w:r>
    </w:p>
    <w:p w:rsidR="00000000" w:rsidDel="00000000" w:rsidP="00000000" w:rsidRDefault="00000000" w:rsidRPr="00000000" w14:paraId="0000003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Utilizando la información de los ítems anteriores grafíco un DIAGRAMA DE FASES  para el sistema utilizando diferentes condiciones iniciales N1o, N2o con sus trayectorias utilizando “ODE45”. Y para agragar contexto sumo las isoclinas.</w:t>
      </w:r>
    </w:p>
    <w:p w:rsidR="00000000" w:rsidDel="00000000" w:rsidP="00000000" w:rsidRDefault="00000000" w:rsidRPr="00000000" w14:paraId="0000003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110.0" w:type="dxa"/>
        <w:jc w:val="left"/>
        <w:tblInd w:w="-4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1080"/>
        <w:gridCol w:w="5925"/>
        <w:tblGridChange w:id="0">
          <w:tblGrid>
            <w:gridCol w:w="3105"/>
            <w:gridCol w:w="1080"/>
            <w:gridCol w:w="59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Condiciones iniciales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tiempo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gráfico</w:t>
            </w:r>
          </w:p>
        </w:tc>
      </w:tr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N1o= 5 y N2o=5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t=30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3014663" cy="2266267"/>
                  <wp:effectExtent b="0" l="0" r="0" t="0"/>
                  <wp:docPr id="6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663" cy="22662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N1o= 5 y N2o=5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t=30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3014952" cy="2233613"/>
                  <wp:effectExtent b="0" l="0" r="0" t="0"/>
                  <wp:docPr id="12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952" cy="22336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condiciones iniciales  N1o= 5 y N2o=5 se observa que a medida que pasa el tiempo la población N2 va creciendo a una velocidad hasta que pasa la isoclina y acelera hasta llegar a su capacidad de carga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N1o= 5 y N2o=45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t=10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3629025" cy="2717800"/>
                  <wp:effectExtent b="0" l="0" r="0" t="0"/>
                  <wp:docPr id="8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N1o= 5 y N2o=45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t=20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3629025" cy="2717800"/>
                  <wp:effectExtent b="0" l="0" r="0" t="0"/>
                  <wp:docPr id="1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condiciones iniciales  N1o= 5 y N2o=45 se observa que a medida que pasa el tiempo la población N2 va decreciendo a una velocidad hasta que pasa la isoclina y comienza a crecer acelerando hasta llegar a su capacidad de carga</w:t>
            </w:r>
          </w:p>
        </w:tc>
      </w:tr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N1o= 30 y N2o=5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t=20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3629025" cy="2717800"/>
                  <wp:effectExtent b="0" l="0" r="0" t="0"/>
                  <wp:docPr id="1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N1o= 30 y N2o=5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t=95</w:t>
            </w:r>
          </w:p>
        </w:tc>
        <w:tc>
          <w:tcPr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</w:rPr>
              <w:drawing>
                <wp:inline distB="114300" distT="114300" distL="114300" distR="114300">
                  <wp:extent cx="3629025" cy="2717800"/>
                  <wp:effectExtent b="0" l="0" r="0" t="0"/>
                  <wp:docPr id="14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71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3"/>
            <w:shd w:fill="ffe59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Nunito" w:cs="Nunito" w:eastAsia="Nunito" w:hAnsi="Nunito"/>
                <w:sz w:val="24"/>
                <w:szCs w:val="24"/>
              </w:rPr>
            </w:pPr>
            <w:r w:rsidDel="00000000" w:rsidR="00000000" w:rsidRPr="00000000">
              <w:rPr>
                <w:rFonts w:ascii="Nunito" w:cs="Nunito" w:eastAsia="Nunito" w:hAnsi="Nunito"/>
                <w:sz w:val="24"/>
                <w:szCs w:val="24"/>
                <w:rtl w:val="0"/>
              </w:rPr>
              <w:t xml:space="preserve">Para condiciones iniciales  N1o= 30 y N2o=5 se observa que a medida que pasa el tiempo N1 va disminuyendo hasta que pasa la isoclina y aumenta hasta llegar a su capacidad de carga 30</w:t>
            </w:r>
          </w:p>
        </w:tc>
      </w:tr>
    </w:tbl>
    <w:p w:rsidR="00000000" w:rsidDel="00000000" w:rsidP="00000000" w:rsidRDefault="00000000" w:rsidRPr="00000000" w14:paraId="0000005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1.d. Diagrama combinado de campo de direcciones y diagramas de fases(archivo adjunto img_1d_diagramadefasesYcampodirecciones)Y luego junto las isoclinas al diagrama de faces con las trayectorias. Lo realicé con un “for” anidado dentro de otro.</w:t>
      </w:r>
    </w:p>
    <w:p w:rsidR="00000000" w:rsidDel="00000000" w:rsidP="00000000" w:rsidRDefault="00000000" w:rsidRPr="00000000" w14:paraId="00000060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334000" cy="3205163"/>
            <wp:effectExtent b="0" l="0" r="0" t="0"/>
            <wp:docPr id="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334000" cy="40005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1e. Con condiciones iniciales N1=70 y N2=50 el sistema tendería a su capacidad de carga en 50 como se ve en la siguiente figura (archivo adjunto img_1e_inicial.jpg).</w:t>
      </w:r>
    </w:p>
    <w:p w:rsidR="00000000" w:rsidDel="00000000" w:rsidP="00000000" w:rsidRDefault="00000000" w:rsidRPr="00000000" w14:paraId="00000063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334000" cy="40005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Luego sin modificar el tiempo pero con las poblaciones quintuplicadas el sistema igualmente tendería al equilibrio en la capacidad de carga(img_1e_quintuplicado).</w:t>
      </w:r>
    </w:p>
    <w:p w:rsidR="00000000" w:rsidDel="00000000" w:rsidP="00000000" w:rsidRDefault="00000000" w:rsidRPr="00000000" w14:paraId="00000065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7302423" cy="3481388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2423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Para las poblaciones quintuplicadas con tiempo 0.6(img_1e_t06.jpg)</w:t>
      </w:r>
    </w:p>
    <w:p w:rsidR="00000000" w:rsidDel="00000000" w:rsidP="00000000" w:rsidRDefault="00000000" w:rsidRPr="00000000" w14:paraId="00000069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</w:rPr>
        <w:drawing>
          <wp:inline distB="114300" distT="114300" distL="114300" distR="114300">
            <wp:extent cx="5334000" cy="40005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1.f.</w:t>
      </w:r>
    </w:p>
    <w:p w:rsidR="00000000" w:rsidDel="00000000" w:rsidP="00000000" w:rsidRDefault="00000000" w:rsidRPr="00000000" w14:paraId="0000006E">
      <w:pPr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 En general no sería posible la coexistencia de ambas especies. El sistema es el caso donde se puede imponer la especie N1 o la especie N2 según las condiciones iniciales. Y en el caso N1=20 y N2=10 podrían coexistir. Se puede inferir de los ítems anteriores, siguiendo las trayectorias y el comportamiento del sistema al pasar por las isoclinas, con cuales condiciones iniciales prevalecerá una especie u otra.</w:t>
      </w:r>
    </w:p>
    <w:sectPr>
      <w:headerReference r:id="rId2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rPr/>
    </w:pPr>
    <w:r w:rsidDel="00000000" w:rsidR="00000000" w:rsidRPr="00000000">
      <w:rPr/>
      <w:drawing>
        <wp:inline distB="114300" distT="114300" distL="114300" distR="114300">
          <wp:extent cx="1847850" cy="500063"/>
          <wp:effectExtent b="0" l="0" r="0" t="0"/>
          <wp:docPr id="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47850" cy="5000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                                 Estudiante:    Sciarretta, A Francisco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5.jpg"/><Relationship Id="rId10" Type="http://schemas.openxmlformats.org/officeDocument/2006/relationships/image" Target="media/image10.jpg"/><Relationship Id="rId13" Type="http://schemas.openxmlformats.org/officeDocument/2006/relationships/image" Target="media/image12.jpg"/><Relationship Id="rId12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jpg"/><Relationship Id="rId15" Type="http://schemas.openxmlformats.org/officeDocument/2006/relationships/image" Target="media/image6.jpg"/><Relationship Id="rId14" Type="http://schemas.openxmlformats.org/officeDocument/2006/relationships/image" Target="media/image1.jpg"/><Relationship Id="rId17" Type="http://schemas.openxmlformats.org/officeDocument/2006/relationships/image" Target="media/image9.jpg"/><Relationship Id="rId16" Type="http://schemas.openxmlformats.org/officeDocument/2006/relationships/image" Target="media/image3.jp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image" Target="media/image15.jpg"/><Relationship Id="rId18" Type="http://schemas.openxmlformats.org/officeDocument/2006/relationships/image" Target="media/image13.jpg"/><Relationship Id="rId7" Type="http://schemas.openxmlformats.org/officeDocument/2006/relationships/image" Target="media/image14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