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013f057e31e9a697b5fc76513acc5739fe50d24"/>
    <w:p>
      <w:pPr>
        <w:pStyle w:val="Heading1"/>
      </w:pPr>
      <w:r>
        <w:t xml:space="preserve">Proyecto: Diagnóstico Temprano de Alzheimer mediante Machine Learning y Algoritmos Genéticos</w:t>
      </w:r>
    </w:p>
    <w:bookmarkStart w:id="20" w:name="Xfa17a7ffe1a20fe1ed5e59bc6d89f2025ff946a"/>
    <w:p>
      <w:pPr>
        <w:pStyle w:val="Heading2"/>
      </w:pPr>
      <w:r>
        <w:t xml:space="preserve">🧠 Problema: Detección Temprana del Alzheimer</w:t>
      </w:r>
    </w:p>
    <w:p>
      <w:pPr>
        <w:pStyle w:val="FirstParagraph"/>
      </w:pPr>
      <w:r>
        <w:t xml:space="preserve">El Alzheimer es una enfermedad neurodegenerativa progresiva que afecta principalmente a la memoria y otras funciones cognitivas. La detección temprana es crucial para ralentizar su progresión mediante intervenciones terapéuticas y cambios de estilo de vida.</w:t>
      </w:r>
    </w:p>
    <w:bookmarkEnd w:id="20"/>
    <w:bookmarkStart w:id="21" w:name="objetivo-general"/>
    <w:p>
      <w:pPr>
        <w:pStyle w:val="Heading2"/>
      </w:pPr>
      <w:r>
        <w:t xml:space="preserve">⚖️ Objetivo General</w:t>
      </w:r>
    </w:p>
    <w:p>
      <w:pPr>
        <w:pStyle w:val="FirstParagraph"/>
      </w:pPr>
      <w:r>
        <w:t xml:space="preserve">Desarrollar un sistema de predicción temprana del Alzheimer combinando técnicas de Machine Learning (ML) y Deep Learning con optimización mediante algoritmos genéticos (AG).</w:t>
      </w:r>
    </w:p>
    <w:bookmarkEnd w:id="21"/>
    <w:bookmarkStart w:id="26" w:name="datos-usados"/>
    <w:p>
      <w:pPr>
        <w:pStyle w:val="Heading2"/>
      </w:pPr>
      <w:r>
        <w:t xml:space="preserve">🔮 Datos Usados</w:t>
      </w:r>
    </w:p>
    <w:bookmarkStart w:id="25" w:name="datasets-principales"/>
    <w:p>
      <w:pPr>
        <w:pStyle w:val="Heading3"/>
      </w:pPr>
      <w:r>
        <w:t xml:space="preserve">📊 Datasets principales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OASIS-3</w:t>
        </w:r>
      </w:hyperlink>
      <w:r>
        <w:t xml:space="preserve">: MRI longitudinal de adultos mayores sanos y con demencia (NIfTI + datos clínicos).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ADNI (Alzheimer’s Disease Neuroimaging Initiative)</w:t>
        </w:r>
      </w:hyperlink>
      <w:r>
        <w:t xml:space="preserve">: Incluye MRI, PET, pruebas cognitivas y genéticas.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Student Dropout and Academic Success</w:t>
        </w:r>
      </w:hyperlink>
      <w:r>
        <w:t xml:space="preserve">: No relacionado directamente, pero puede servir para pruebas previas en modelos de clasificación.</w:t>
      </w:r>
    </w:p>
    <w:bookmarkEnd w:id="25"/>
    <w:bookmarkEnd w:id="26"/>
    <w:bookmarkStart w:id="27" w:name="modelos-actuales-y-efectividad"/>
    <w:p>
      <w:pPr>
        <w:pStyle w:val="Heading2"/>
      </w:pPr>
      <w:r>
        <w:t xml:space="preserve">🎯 Modelos actuales y efectividad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Modelo</w:t>
            </w:r>
          </w:p>
        </w:tc>
        <w:tc>
          <w:tcPr/>
          <w:p>
            <w:pPr>
              <w:pStyle w:val="Compact"/>
            </w:pPr>
            <w:r>
              <w:t xml:space="preserve">AUC / Accuracy aprox.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Random Forest (clínico)</w:t>
            </w:r>
          </w:p>
        </w:tc>
        <w:tc>
          <w:tcPr/>
          <w:p>
            <w:pPr>
              <w:pStyle w:val="Compact"/>
            </w:pPr>
            <w:r>
              <w:t xml:space="preserve">0.75 - 0.85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CNN sobre MRI (desde cero)</w:t>
            </w:r>
          </w:p>
        </w:tc>
        <w:tc>
          <w:tcPr/>
          <w:p>
            <w:pPr>
              <w:pStyle w:val="Compact"/>
            </w:pPr>
            <w:r>
              <w:t xml:space="preserve">0.80 - 0.88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ResNet50 con fine-tuning</w:t>
            </w:r>
          </w:p>
        </w:tc>
        <w:tc>
          <w:tcPr/>
          <w:p>
            <w:pPr>
              <w:pStyle w:val="Compact"/>
            </w:pPr>
            <w:r>
              <w:t xml:space="preserve">0.90 - 0.95 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Multimodal (MRI + tests)</w:t>
            </w:r>
          </w:p>
        </w:tc>
        <w:tc>
          <w:tcPr/>
          <w:p>
            <w:pPr>
              <w:pStyle w:val="Compact"/>
            </w:pPr>
            <w:r>
              <w:t xml:space="preserve">&gt; 0.95 (estado del arte)</w:t>
            </w:r>
          </w:p>
        </w:tc>
      </w:tr>
    </w:tbl>
    <w:bookmarkEnd w:id="27"/>
    <w:bookmarkStart w:id="30" w:name="estrategias-de-mejora-posibles"/>
    <w:p>
      <w:pPr>
        <w:pStyle w:val="Heading2"/>
      </w:pPr>
      <w:r>
        <w:t xml:space="preserve">🚀 Estrategias de mejora posibles</w:t>
      </w:r>
    </w:p>
    <w:bookmarkStart w:id="28" w:name="fine-tuning-sobre-modelos-preentrenados"/>
    <w:p>
      <w:pPr>
        <w:pStyle w:val="Heading3"/>
      </w:pPr>
      <w:r>
        <w:t xml:space="preserve">🎓 Fine-tuning sobre modelos preentrenados</w:t>
      </w:r>
    </w:p>
    <w:p>
      <w:pPr>
        <w:pStyle w:val="Compact"/>
        <w:numPr>
          <w:ilvl w:val="0"/>
          <w:numId w:val="1002"/>
        </w:numPr>
      </w:pPr>
      <w:r>
        <w:t xml:space="preserve">Aplicación de redes como</w:t>
      </w:r>
      <w:r>
        <w:t xml:space="preserve"> </w:t>
      </w:r>
      <w:r>
        <w:rPr>
          <w:b/>
          <w:bCs/>
        </w:rPr>
        <w:t xml:space="preserve">ResNet50</w:t>
      </w:r>
      <w:r>
        <w:t xml:space="preserve">,</w:t>
      </w:r>
      <w:r>
        <w:t xml:space="preserve"> </w:t>
      </w:r>
      <w:r>
        <w:rPr>
          <w:b/>
          <w:bCs/>
        </w:rPr>
        <w:t xml:space="preserve">EfficientNet</w:t>
      </w:r>
      <w:r>
        <w:t xml:space="preserve"> </w:t>
      </w:r>
      <w:r>
        <w:t xml:space="preserve">sobre MRI/PET</w:t>
      </w:r>
    </w:p>
    <w:p>
      <w:pPr>
        <w:pStyle w:val="Compact"/>
        <w:numPr>
          <w:ilvl w:val="0"/>
          <w:numId w:val="1002"/>
        </w:numPr>
      </w:pPr>
      <w:r>
        <w:t xml:space="preserve">Ajuste fino: descongelar capas superiores + tasa de aprendizaje baja</w:t>
      </w:r>
    </w:p>
    <w:p>
      <w:pPr>
        <w:pStyle w:val="Compact"/>
        <w:numPr>
          <w:ilvl w:val="0"/>
          <w:numId w:val="1002"/>
        </w:numPr>
      </w:pPr>
      <w:r>
        <w:t xml:space="preserve">Regularización (dropout), data augmentation, normalización</w:t>
      </w:r>
    </w:p>
    <w:bookmarkEnd w:id="28"/>
    <w:bookmarkStart w:id="29" w:name="tuneo-de-hiperparámetros"/>
    <w:p>
      <w:pPr>
        <w:pStyle w:val="Heading3"/>
      </w:pPr>
      <w:r>
        <w:t xml:space="preserve">⚖️ Tuneo de hiperparámetros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learning_rate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dropout_rate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nº capas ocultas</w:t>
      </w:r>
    </w:p>
    <w:p>
      <w:pPr>
        <w:pStyle w:val="Compact"/>
        <w:numPr>
          <w:ilvl w:val="0"/>
          <w:numId w:val="1003"/>
        </w:numPr>
      </w:pPr>
      <w:r>
        <w:t xml:space="preserve">Herramientas:</w:t>
      </w:r>
      <w:r>
        <w:t xml:space="preserve"> </w:t>
      </w:r>
      <w:r>
        <w:rPr>
          <w:rStyle w:val="VerbatimChar"/>
        </w:rPr>
        <w:t xml:space="preserve">KerasTuner</w:t>
      </w:r>
      <w:r>
        <w:t xml:space="preserve">,</w:t>
      </w:r>
      <w:r>
        <w:t xml:space="preserve"> </w:t>
      </w:r>
      <w:r>
        <w:rPr>
          <w:rStyle w:val="VerbatimChar"/>
        </w:rPr>
        <w:t xml:space="preserve">Optuna</w:t>
      </w:r>
      <w:r>
        <w:t xml:space="preserve">,</w:t>
      </w:r>
      <w:r>
        <w:t xml:space="preserve"> </w:t>
      </w:r>
      <w:r>
        <w:rPr>
          <w:rStyle w:val="VerbatimChar"/>
        </w:rPr>
        <w:t xml:space="preserve">RandomSearchCV</w:t>
      </w:r>
      <w:r>
        <w:t xml:space="preserve">,</w:t>
      </w:r>
      <w:r>
        <w:t xml:space="preserve"> </w:t>
      </w:r>
      <w:r>
        <w:rPr>
          <w:rStyle w:val="VerbatimChar"/>
        </w:rPr>
        <w:t xml:space="preserve">GridSearchCV</w:t>
      </w:r>
    </w:p>
    <w:bookmarkEnd w:id="29"/>
    <w:bookmarkEnd w:id="30"/>
    <w:bookmarkStart w:id="35" w:name="aplicación-de-algoritmos-genéticos"/>
    <w:p>
      <w:pPr>
        <w:pStyle w:val="Heading2"/>
      </w:pPr>
      <w:r>
        <w:t xml:space="preserve">🚡 Aplicación de algoritmos genéticos</w:t>
      </w:r>
    </w:p>
    <w:bookmarkStart w:id="31" w:name="Xc2361cf7462264ad3160ab2f4fc6547ba3f4bc0"/>
    <w:p>
      <w:pPr>
        <w:pStyle w:val="Heading3"/>
      </w:pPr>
      <w:r>
        <w:t xml:space="preserve">🔹 Selección de características (Feature Selection)</w:t>
      </w:r>
    </w:p>
    <w:p>
      <w:pPr>
        <w:pStyle w:val="Compact"/>
        <w:numPr>
          <w:ilvl w:val="0"/>
          <w:numId w:val="1004"/>
        </w:numPr>
      </w:pPr>
      <w:r>
        <w:t xml:space="preserve">Individuo = vector binario de selección</w:t>
      </w:r>
    </w:p>
    <w:p>
      <w:pPr>
        <w:pStyle w:val="Compact"/>
        <w:numPr>
          <w:ilvl w:val="0"/>
          <w:numId w:val="1004"/>
        </w:numPr>
      </w:pPr>
      <w:r>
        <w:t xml:space="preserve">Fitness = AUC del modelo entrenado</w:t>
      </w:r>
    </w:p>
    <w:bookmarkEnd w:id="31"/>
    <w:bookmarkStart w:id="32" w:name="optimización-de-hiperparámetros"/>
    <w:p>
      <w:pPr>
        <w:pStyle w:val="Heading3"/>
      </w:pPr>
      <w:r>
        <w:t xml:space="preserve">🔹 Optimización de hiperparámetros</w:t>
      </w:r>
    </w:p>
    <w:p>
      <w:pPr>
        <w:pStyle w:val="Compact"/>
        <w:numPr>
          <w:ilvl w:val="0"/>
          <w:numId w:val="1005"/>
        </w:numPr>
      </w:pPr>
      <w:r>
        <w:t xml:space="preserve">Representar combinaciones de parámetros como cromosomas</w:t>
      </w:r>
    </w:p>
    <w:p>
      <w:pPr>
        <w:pStyle w:val="Compact"/>
        <w:numPr>
          <w:ilvl w:val="0"/>
          <w:numId w:val="1005"/>
        </w:numPr>
      </w:pPr>
      <w:r>
        <w:t xml:space="preserve">Ej:</w:t>
      </w:r>
      <w:r>
        <w:t xml:space="preserve"> </w:t>
      </w:r>
      <w:r>
        <w:rPr>
          <w:rStyle w:val="VerbatimChar"/>
        </w:rPr>
        <w:t xml:space="preserve">learning_rate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num_layers</w:t>
      </w:r>
      <w:r>
        <w:t xml:space="preserve">,</w:t>
      </w:r>
      <w:r>
        <w:t xml:space="preserve"> </w:t>
      </w:r>
      <w:r>
        <w:rPr>
          <w:rStyle w:val="VerbatimChar"/>
        </w:rPr>
        <w:t xml:space="preserve">dropout</w:t>
      </w:r>
    </w:p>
    <w:bookmarkEnd w:id="32"/>
    <w:bookmarkStart w:id="33" w:name="diseño-de-arquitecturas"/>
    <w:p>
      <w:pPr>
        <w:pStyle w:val="Heading3"/>
      </w:pPr>
      <w:r>
        <w:t xml:space="preserve">🔹 Diseño de arquitecturas</w:t>
      </w:r>
    </w:p>
    <w:p>
      <w:pPr>
        <w:pStyle w:val="Compact"/>
        <w:numPr>
          <w:ilvl w:val="0"/>
          <w:numId w:val="1006"/>
        </w:numPr>
      </w:pPr>
      <w:r>
        <w:t xml:space="preserve">Uso de Neuroevolution (NEAT o similar) para buscar mejores redes neuronales</w:t>
      </w:r>
    </w:p>
    <w:bookmarkEnd w:id="33"/>
    <w:bookmarkStart w:id="34" w:name="optimización-del-preprocesamiento"/>
    <w:p>
      <w:pPr>
        <w:pStyle w:val="Heading3"/>
      </w:pPr>
      <w:r>
        <w:t xml:space="preserve">🔹 Optimización del preprocesamiento</w:t>
      </w:r>
    </w:p>
    <w:p>
      <w:pPr>
        <w:pStyle w:val="Compact"/>
        <w:numPr>
          <w:ilvl w:val="0"/>
          <w:numId w:val="1007"/>
        </w:numPr>
      </w:pPr>
      <w:r>
        <w:t xml:space="preserve">Selección automática de cortes, escalado, augmentaciones</w:t>
      </w:r>
    </w:p>
    <w:bookmarkEnd w:id="34"/>
    <w:bookmarkEnd w:id="35"/>
    <w:bookmarkStart w:id="39" w:name="ejemplo-de-aplicación-práctica"/>
    <w:p>
      <w:pPr>
        <w:pStyle w:val="Heading2"/>
      </w:pPr>
      <w:r>
        <w:t xml:space="preserve">📈 Ejemplo de aplicación práctica</w:t>
      </w:r>
    </w:p>
    <w:bookmarkStart w:id="36" w:name="título"/>
    <w:p>
      <w:pPr>
        <w:pStyle w:val="Heading3"/>
      </w:pPr>
      <w:r>
        <w:t xml:space="preserve">Título</w:t>
      </w:r>
    </w:p>
    <w:p>
      <w:pPr>
        <w:pStyle w:val="FirstParagraph"/>
      </w:pPr>
      <w:r>
        <w:rPr>
          <w:b/>
          <w:bCs/>
        </w:rPr>
        <w:t xml:space="preserve">Optimización del diagnóstico temprano de Alzheimer mediante selección evolutiva de variables clínicas y estructurales</w:t>
      </w:r>
    </w:p>
    <w:bookmarkEnd w:id="36"/>
    <w:bookmarkStart w:id="37" w:name="flujo-del-proyecto"/>
    <w:p>
      <w:pPr>
        <w:pStyle w:val="Heading3"/>
      </w:pPr>
      <w:r>
        <w:t xml:space="preserve">Flujo del proyecto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Carga y limpieza de datos</w:t>
      </w:r>
      <w:r>
        <w:t xml:space="preserve"> </w:t>
      </w:r>
      <w:r>
        <w:t xml:space="preserve">(OASIS-3 / ADNI)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Extracción de variables relevantes</w:t>
      </w:r>
      <w:r>
        <w:t xml:space="preserve"> </w:t>
      </w:r>
      <w:r>
        <w:t xml:space="preserve">(MRI + datos cognitivos)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Aplicación de algoritmo genético para selección de features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Entrenamiento de modelos</w:t>
      </w:r>
      <w:r>
        <w:t xml:space="preserve"> </w:t>
      </w:r>
      <w:r>
        <w:t xml:space="preserve">(Random Forest, XGBoost, CNN)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Evaluación con AUC, F1, sensibilidad, especificidad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Visualización de resultados e interpretabilidad (SHAP, Grad-CAM)</w:t>
      </w:r>
    </w:p>
    <w:bookmarkEnd w:id="37"/>
    <w:bookmarkStart w:id="38" w:name="librerías-python-recomendadas"/>
    <w:p>
      <w:pPr>
        <w:pStyle w:val="Heading3"/>
      </w:pPr>
      <w:r>
        <w:t xml:space="preserve">💼 Librerías Python recomendadas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scikit-learn</w:t>
      </w:r>
      <w:r>
        <w:t xml:space="preserve">,</w:t>
      </w:r>
      <w:r>
        <w:t xml:space="preserve"> </w:t>
      </w:r>
      <w:r>
        <w:rPr>
          <w:rStyle w:val="VerbatimChar"/>
        </w:rPr>
        <w:t xml:space="preserve">xgboost</w:t>
      </w:r>
      <w:r>
        <w:t xml:space="preserve">,</w:t>
      </w:r>
      <w:r>
        <w:t xml:space="preserve"> </w:t>
      </w:r>
      <w:r>
        <w:rPr>
          <w:rStyle w:val="VerbatimChar"/>
        </w:rPr>
        <w:t xml:space="preserve">keras</w:t>
      </w:r>
      <w:r>
        <w:t xml:space="preserve">,</w:t>
      </w:r>
      <w:r>
        <w:t xml:space="preserve"> </w:t>
      </w:r>
      <w:r>
        <w:rPr>
          <w:rStyle w:val="VerbatimChar"/>
        </w:rPr>
        <w:t xml:space="preserve">tensorflow</w:t>
      </w:r>
      <w:r>
        <w:t xml:space="preserve">,</w:t>
      </w:r>
      <w:r>
        <w:t xml:space="preserve"> </w:t>
      </w:r>
      <w:r>
        <w:rPr>
          <w:rStyle w:val="VerbatimChar"/>
        </w:rPr>
        <w:t xml:space="preserve">pytorch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deap</w:t>
      </w:r>
      <w:r>
        <w:t xml:space="preserve">,</w:t>
      </w:r>
      <w:r>
        <w:t xml:space="preserve"> </w:t>
      </w:r>
      <w:r>
        <w:rPr>
          <w:rStyle w:val="VerbatimChar"/>
        </w:rPr>
        <w:t xml:space="preserve">tpot</w:t>
      </w:r>
      <w:r>
        <w:t xml:space="preserve">,</w:t>
      </w:r>
      <w:r>
        <w:t xml:space="preserve"> </w:t>
      </w:r>
      <w:r>
        <w:rPr>
          <w:rStyle w:val="VerbatimChar"/>
        </w:rPr>
        <w:t xml:space="preserve">pygad</w:t>
      </w:r>
      <w:r>
        <w:t xml:space="preserve"> </w:t>
      </w:r>
      <w:r>
        <w:t xml:space="preserve">➔ para algoritmos genéticos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nibabel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SimpleITK</w:t>
      </w:r>
      <w:r>
        <w:t xml:space="preserve"> </w:t>
      </w:r>
      <w:r>
        <w:t xml:space="preserve">➔ para procesamiento de MRI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</w:rPr>
        <w:t xml:space="preserve">shap</w:t>
      </w:r>
      <w:r>
        <w:t xml:space="preserve">,</w:t>
      </w:r>
      <w:r>
        <w:t xml:space="preserve"> </w:t>
      </w:r>
      <w:r>
        <w:rPr>
          <w:rStyle w:val="VerbatimChar"/>
        </w:rPr>
        <w:t xml:space="preserve">lime</w:t>
      </w:r>
      <w:r>
        <w:t xml:space="preserve"> </w:t>
      </w:r>
      <w:r>
        <w:t xml:space="preserve">➔ para interpretabilidad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planificación-si-trabajas-5-hdía"/>
    <w:p>
      <w:pPr>
        <w:pStyle w:val="Heading2"/>
      </w:pPr>
      <w:r>
        <w:t xml:space="preserve">⏰ Planificación (si trabajas 5 h/día)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2"/>
        <w:gridCol w:w="714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Objetivo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Revisión bibliográfica, descarga dataset, preprocesamiento inicial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EDA (análisis exploratorio), limpieza, preparación de variables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Implementación de AG para selección de features (DEAP o PyGAD)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Entrenamiento de modelos base + evaluación inicial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Fine-tuning con CNN preentrenada + comparación de resultados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Interpretabilidad (SHAP, Grad-CAM) + visualización de resultados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Documentación, conclusiones, entrega y presentación final</w:t>
            </w:r>
          </w:p>
        </w:tc>
      </w:tr>
    </w:tbl>
    <w:p>
      <w:pPr>
        <w:pStyle w:val="BodyText"/>
      </w:pPr>
      <w:r>
        <w:t xml:space="preserve">Duración total estimada:</w:t>
      </w:r>
      <w:r>
        <w:t xml:space="preserve"> </w:t>
      </w:r>
      <w:r>
        <w:rPr>
          <w:b/>
          <w:bCs/>
        </w:rPr>
        <w:t xml:space="preserve">7 semanas</w:t>
      </w:r>
      <w:r>
        <w:t xml:space="preserve"> </w:t>
      </w:r>
      <w:r>
        <w:t xml:space="preserve">(35 días de trabajo efectivo, 5h/día)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Este enfoque te permite combinar la parte médica (problema real), técnica (ML + Deep Learning) y evolutiva (AG) en un proyecto completo, ambicioso y publicable.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dni.loni.usc.edu/" TargetMode="External" /><Relationship Type="http://schemas.openxmlformats.org/officeDocument/2006/relationships/hyperlink" Id="rId24" Target="https://www.kaggle.com/datasets/mdismielhossenabir/student-s-dropout-and-academic-success" TargetMode="External" /><Relationship Type="http://schemas.openxmlformats.org/officeDocument/2006/relationships/hyperlink" Id="rId22" Target="https://www.oasis-brain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dni.loni.usc.edu/" TargetMode="External" /><Relationship Type="http://schemas.openxmlformats.org/officeDocument/2006/relationships/hyperlink" Id="rId24" Target="https://www.kaggle.com/datasets/mdismielhossenabir/student-s-dropout-and-academic-success" TargetMode="External" /><Relationship Type="http://schemas.openxmlformats.org/officeDocument/2006/relationships/hyperlink" Id="rId22" Target="https://www.oasis-brain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2025-07-31T11:00:48Z</dcterms:created>
  <dcterms:modified xsi:type="dcterms:W3CDTF">2025-07-31T11:00:48Z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