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EC" w:rsidRPr="003B42EC" w:rsidRDefault="002F1077" w:rsidP="003B42EC">
      <w:pPr>
        <w:tabs>
          <w:tab w:val="left" w:pos="5895"/>
        </w:tabs>
        <w:jc w:val="center"/>
        <w:rPr>
          <w:rFonts w:asciiTheme="majorHAnsi" w:hAnsiTheme="majorHAnsi"/>
          <w:b/>
          <w:sz w:val="44"/>
          <w:szCs w:val="44"/>
        </w:rPr>
      </w:pPr>
      <w:bookmarkStart w:id="0" w:name="_GoBack"/>
      <w:bookmarkEnd w:id="0"/>
      <w:r>
        <w:rPr>
          <w:rFonts w:asciiTheme="majorHAnsi" w:hAnsiTheme="majorHAnsi"/>
          <w:b/>
          <w:sz w:val="44"/>
          <w:szCs w:val="44"/>
        </w:rPr>
        <w:t>Análise do custo</w:t>
      </w:r>
      <w:r w:rsidR="003B42EC" w:rsidRPr="003B42EC">
        <w:rPr>
          <w:rFonts w:asciiTheme="majorHAnsi" w:hAnsiTheme="majorHAnsi"/>
          <w:b/>
          <w:sz w:val="44"/>
          <w:szCs w:val="44"/>
        </w:rPr>
        <w:t xml:space="preserve"> do projeto</w:t>
      </w:r>
    </w:p>
    <w:tbl>
      <w:tblPr>
        <w:tblpPr w:leftFromText="141" w:rightFromText="141" w:vertAnchor="text" w:tblpY="22"/>
        <w:tblW w:w="13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5438"/>
        <w:gridCol w:w="2644"/>
      </w:tblGrid>
      <w:tr w:rsidR="002F1077" w:rsidRPr="003B42EC" w:rsidTr="002F1077">
        <w:trPr>
          <w:trHeight w:val="518"/>
        </w:trPr>
        <w:tc>
          <w:tcPr>
            <w:tcW w:w="1340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Tabela de gastos do Projeto de Telecomunicações</w:t>
            </w:r>
          </w:p>
        </w:tc>
      </w:tr>
      <w:tr w:rsidR="002F1077" w:rsidRPr="003B42EC" w:rsidTr="00322E79">
        <w:trPr>
          <w:trHeight w:val="464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Orçamento previsto de gastos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G</w:t>
            </w:r>
            <w:r w:rsidRPr="003B42EC">
              <w:rPr>
                <w:rFonts w:ascii="Calibri" w:eastAsia="Times New Roman" w:hAnsi="Calibri" w:cs="Times New Roman"/>
                <w:sz w:val="28"/>
                <w:szCs w:val="28"/>
                <w:lang w:eastAsia="pt-BR"/>
              </w:rPr>
              <w:t>astos totais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Transporte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R$ 556,60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lang w:eastAsia="pt-BR"/>
              </w:rPr>
              <w:t>R$ 556,60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Alimentação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R$ 60,00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R$ 60,00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Internet e telefone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R$ 350,00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R$ 350,00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luguel do projetor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R$ 100,00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R$ 0,00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preta e branca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R$ 15,00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R$ 18,00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Impressão colorida</w:t>
            </w:r>
          </w:p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R$ 30,00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R$ 60,00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Encadernação</w:t>
            </w:r>
          </w:p>
        </w:tc>
        <w:tc>
          <w:tcPr>
            <w:tcW w:w="5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R$ 6,00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  <w:t>R$ 9,00</w:t>
            </w:r>
          </w:p>
        </w:tc>
      </w:tr>
      <w:tr w:rsidR="002F1077" w:rsidRPr="003B42EC" w:rsidTr="00322E79">
        <w:trPr>
          <w:trHeight w:val="288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5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2F1077" w:rsidRPr="003B42EC" w:rsidRDefault="002F1077" w:rsidP="002F10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lang w:eastAsia="pt-BR"/>
              </w:rPr>
              <w:t>R$ 1.117,60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F1077" w:rsidRPr="003B42EC" w:rsidRDefault="002F1077" w:rsidP="00322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B42EC">
              <w:rPr>
                <w:rFonts w:ascii="Calibri" w:eastAsia="Times New Roman" w:hAnsi="Calibri" w:cs="Times New Roman"/>
                <w:color w:val="000000"/>
                <w:lang w:eastAsia="pt-BR"/>
              </w:rPr>
              <w:t>R$ 1.053,60</w:t>
            </w:r>
          </w:p>
        </w:tc>
      </w:tr>
    </w:tbl>
    <w:p w:rsidR="002F1077" w:rsidRDefault="003B42EC" w:rsidP="00DD317B">
      <w:pPr>
        <w:tabs>
          <w:tab w:val="left" w:pos="5895"/>
        </w:tabs>
      </w:pPr>
      <w:r>
        <w:t xml:space="preserve">        </w:t>
      </w:r>
    </w:p>
    <w:p w:rsidR="002F1077" w:rsidRDefault="002F1077" w:rsidP="00DD317B">
      <w:pPr>
        <w:tabs>
          <w:tab w:val="left" w:pos="5895"/>
        </w:tabs>
      </w:pPr>
    </w:p>
    <w:p w:rsidR="002F1077" w:rsidRDefault="002F1077" w:rsidP="00DD317B">
      <w:pPr>
        <w:tabs>
          <w:tab w:val="left" w:pos="5895"/>
        </w:tabs>
      </w:pPr>
    </w:p>
    <w:p w:rsidR="002F1077" w:rsidRDefault="002F1077" w:rsidP="00DD317B">
      <w:pPr>
        <w:tabs>
          <w:tab w:val="left" w:pos="5895"/>
        </w:tabs>
      </w:pPr>
    </w:p>
    <w:p w:rsidR="002F1077" w:rsidRDefault="002F1077" w:rsidP="00DD317B">
      <w:pPr>
        <w:tabs>
          <w:tab w:val="left" w:pos="5895"/>
        </w:tabs>
      </w:pPr>
    </w:p>
    <w:p w:rsidR="002F1077" w:rsidRDefault="006160DC" w:rsidP="006160DC">
      <w:pPr>
        <w:tabs>
          <w:tab w:val="left" w:pos="825"/>
        </w:tabs>
      </w:pPr>
      <w:r>
        <w:tab/>
      </w:r>
    </w:p>
    <w:p w:rsidR="00322E79" w:rsidRPr="00322E79" w:rsidRDefault="00322E79" w:rsidP="00DD317B">
      <w:pPr>
        <w:tabs>
          <w:tab w:val="left" w:pos="5895"/>
        </w:tabs>
        <w:rPr>
          <w:sz w:val="16"/>
          <w:szCs w:val="16"/>
        </w:rPr>
      </w:pPr>
    </w:p>
    <w:p w:rsidR="00DD317B" w:rsidRPr="00DD317B" w:rsidRDefault="002F1077" w:rsidP="002F1077">
      <w:pPr>
        <w:tabs>
          <w:tab w:val="left" w:pos="5895"/>
        </w:tabs>
        <w:jc w:val="center"/>
      </w:pPr>
      <w:r w:rsidRPr="00322E79">
        <w:rPr>
          <w:rFonts w:ascii="Calibri" w:hAnsi="Calibri"/>
          <w:b/>
          <w:sz w:val="32"/>
          <w:szCs w:val="32"/>
        </w:rPr>
        <w:t>Gráfico de gastos do Projeto de Telecomunicações</w:t>
      </w:r>
      <w:r>
        <w:rPr>
          <w:noProof/>
          <w:lang w:eastAsia="pt-BR"/>
        </w:rPr>
        <w:drawing>
          <wp:inline distT="0" distB="0" distL="0" distR="0" wp14:anchorId="51BC8F1A" wp14:editId="49CAC564">
            <wp:extent cx="8696325" cy="3419475"/>
            <wp:effectExtent l="0" t="0" r="0" b="0"/>
            <wp:docPr id="1" name="Gráfico 1" title="Tabela de gastos do Projeto de Telecomunicaçõ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B42EC">
        <w:t xml:space="preserve">                               </w:t>
      </w:r>
    </w:p>
    <w:sectPr w:rsidR="00DD317B" w:rsidRPr="00DD317B" w:rsidSect="002F1077">
      <w:footerReference w:type="default" r:id="rId9"/>
      <w:footerReference w:type="first" r:id="rId10"/>
      <w:pgSz w:w="16838" w:h="11906" w:orient="landscape"/>
      <w:pgMar w:top="851" w:right="962" w:bottom="851" w:left="1418" w:header="709" w:footer="4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360" w:rsidRDefault="002A6360" w:rsidP="007B5E8C">
      <w:pPr>
        <w:spacing w:after="0" w:line="240" w:lineRule="auto"/>
      </w:pPr>
      <w:r>
        <w:separator/>
      </w:r>
    </w:p>
  </w:endnote>
  <w:endnote w:type="continuationSeparator" w:id="0">
    <w:p w:rsidR="002A6360" w:rsidRDefault="002A6360" w:rsidP="007B5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E8C" w:rsidRDefault="007B5E8C" w:rsidP="007B5E8C">
    <w:pPr>
      <w:pStyle w:val="Rodap"/>
      <w:jc w:val="center"/>
    </w:pPr>
    <w:r>
      <w:t xml:space="preserve">Página </w:t>
    </w:r>
    <w:r w:rsidR="00282FE7">
      <w:t>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6D9" w:rsidRDefault="001D03F9" w:rsidP="00DF26D9">
    <w:pPr>
      <w:pStyle w:val="Rodap"/>
      <w:jc w:val="center"/>
    </w:pPr>
    <w:r>
      <w:t>Página 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360" w:rsidRDefault="002A6360" w:rsidP="007B5E8C">
      <w:pPr>
        <w:spacing w:after="0" w:line="240" w:lineRule="auto"/>
      </w:pPr>
      <w:r>
        <w:separator/>
      </w:r>
    </w:p>
  </w:footnote>
  <w:footnote w:type="continuationSeparator" w:id="0">
    <w:p w:rsidR="002A6360" w:rsidRDefault="002A6360" w:rsidP="007B5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2E"/>
    <w:rsid w:val="00032E36"/>
    <w:rsid w:val="00124893"/>
    <w:rsid w:val="001D03F9"/>
    <w:rsid w:val="001E7459"/>
    <w:rsid w:val="001F06D8"/>
    <w:rsid w:val="00282FE7"/>
    <w:rsid w:val="002A6360"/>
    <w:rsid w:val="002F1077"/>
    <w:rsid w:val="00322E79"/>
    <w:rsid w:val="003B42EC"/>
    <w:rsid w:val="003B7A4E"/>
    <w:rsid w:val="003E1C2E"/>
    <w:rsid w:val="004C0EE1"/>
    <w:rsid w:val="006160DC"/>
    <w:rsid w:val="00662FBF"/>
    <w:rsid w:val="007B5E8C"/>
    <w:rsid w:val="00812CC8"/>
    <w:rsid w:val="00A52BB5"/>
    <w:rsid w:val="00AA218A"/>
    <w:rsid w:val="00D87363"/>
    <w:rsid w:val="00DD317B"/>
    <w:rsid w:val="00DF26D9"/>
    <w:rsid w:val="00E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E8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5E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5E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5E8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E8C"/>
  </w:style>
  <w:style w:type="paragraph" w:styleId="Rodap">
    <w:name w:val="footer"/>
    <w:basedOn w:val="Normal"/>
    <w:link w:val="Rodap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E8C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B5E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B5E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B5E8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E8C"/>
  </w:style>
  <w:style w:type="paragraph" w:styleId="Rodap">
    <w:name w:val="footer"/>
    <w:basedOn w:val="Normal"/>
    <w:link w:val="RodapChar"/>
    <w:uiPriority w:val="99"/>
    <w:unhideWhenUsed/>
    <w:rsid w:val="007B5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ulo%20Cesar\Desktop\pasta%20EDUARDO%20e%20%20DANIELLE\Or&#231;amento%20e%20cronogra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4122747252431332E-2"/>
          <c:y val="2.7103859856134699E-2"/>
          <c:w val="0.66637702710369395"/>
          <c:h val="0.628302888651886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Plan6!$B$2</c:f>
              <c:strCache>
                <c:ptCount val="1"/>
                <c:pt idx="0">
                  <c:v>Orçamento previsto de gastos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/>
          </c:spPr>
          <c:invertIfNegative val="0"/>
          <c:cat>
            <c:strRef>
              <c:f>Plan6!$A$3:$A$11</c:f>
              <c:strCache>
                <c:ptCount val="9"/>
                <c:pt idx="0">
                  <c:v>Transporte</c:v>
                </c:pt>
                <c:pt idx="1">
                  <c:v>Alimentação</c:v>
                </c:pt>
                <c:pt idx="2">
                  <c:v>Internet e telefone</c:v>
                </c:pt>
                <c:pt idx="3">
                  <c:v>aluguel do projetor</c:v>
                </c:pt>
                <c:pt idx="4">
                  <c:v>Impressão preta e branca</c:v>
                </c:pt>
                <c:pt idx="5">
                  <c:v>Impressão colorida</c:v>
                </c:pt>
                <c:pt idx="6">
                  <c:v>Encadernação</c:v>
                </c:pt>
                <c:pt idx="8">
                  <c:v>Total</c:v>
                </c:pt>
              </c:strCache>
            </c:strRef>
          </c:cat>
          <c:val>
            <c:numRef>
              <c:f>Plan6!$B$3:$B$11</c:f>
              <c:numCache>
                <c:formatCode>"R$"#,##0.00_);[Red]\("R$"#,##0.00\)</c:formatCode>
                <c:ptCount val="9"/>
                <c:pt idx="0">
                  <c:v>556.6</c:v>
                </c:pt>
                <c:pt idx="1">
                  <c:v>60</c:v>
                </c:pt>
                <c:pt idx="2">
                  <c:v>350</c:v>
                </c:pt>
                <c:pt idx="3">
                  <c:v>100</c:v>
                </c:pt>
                <c:pt idx="4">
                  <c:v>15</c:v>
                </c:pt>
                <c:pt idx="5">
                  <c:v>30</c:v>
                </c:pt>
                <c:pt idx="6">
                  <c:v>6</c:v>
                </c:pt>
                <c:pt idx="8">
                  <c:v>1117.5999999999999</c:v>
                </c:pt>
              </c:numCache>
            </c:numRef>
          </c:val>
        </c:ser>
        <c:ser>
          <c:idx val="1"/>
          <c:order val="1"/>
          <c:tx>
            <c:strRef>
              <c:f>Plan6!$C$2</c:f>
              <c:strCache>
                <c:ptCount val="1"/>
                <c:pt idx="0">
                  <c:v>gastos totais</c:v>
                </c:pt>
              </c:strCache>
            </c:strRef>
          </c:tx>
          <c:spPr>
            <a:ln w="25400">
              <a:noFill/>
              <a:prstDash val="solid"/>
            </a:ln>
            <a:scene3d>
              <a:camera prst="orthographicFront"/>
              <a:lightRig rig="threePt" dir="t"/>
            </a:scene3d>
            <a:sp3d/>
          </c:spPr>
          <c:invertIfNegative val="0"/>
          <c:cat>
            <c:strRef>
              <c:f>Plan6!$A$3:$A$11</c:f>
              <c:strCache>
                <c:ptCount val="9"/>
                <c:pt idx="0">
                  <c:v>Transporte</c:v>
                </c:pt>
                <c:pt idx="1">
                  <c:v>Alimentação</c:v>
                </c:pt>
                <c:pt idx="2">
                  <c:v>Internet e telefone</c:v>
                </c:pt>
                <c:pt idx="3">
                  <c:v>aluguel do projetor</c:v>
                </c:pt>
                <c:pt idx="4">
                  <c:v>Impressão preta e branca</c:v>
                </c:pt>
                <c:pt idx="5">
                  <c:v>Impressão colorida</c:v>
                </c:pt>
                <c:pt idx="6">
                  <c:v>Encadernação</c:v>
                </c:pt>
                <c:pt idx="8">
                  <c:v>Total</c:v>
                </c:pt>
              </c:strCache>
            </c:strRef>
          </c:cat>
          <c:val>
            <c:numRef>
              <c:f>Plan6!$C$3:$C$11</c:f>
              <c:numCache>
                <c:formatCode>"R$"#,##0.00_);[Red]\("R$"#,##0.00\)</c:formatCode>
                <c:ptCount val="9"/>
                <c:pt idx="0">
                  <c:v>556.6</c:v>
                </c:pt>
                <c:pt idx="1">
                  <c:v>60</c:v>
                </c:pt>
                <c:pt idx="2">
                  <c:v>350</c:v>
                </c:pt>
                <c:pt idx="3">
                  <c:v>0</c:v>
                </c:pt>
                <c:pt idx="4">
                  <c:v>18</c:v>
                </c:pt>
                <c:pt idx="5">
                  <c:v>60</c:v>
                </c:pt>
                <c:pt idx="6">
                  <c:v>9</c:v>
                </c:pt>
                <c:pt idx="8">
                  <c:v>1053.5999999999999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3"/>
        <c:axId val="129061248"/>
        <c:axId val="89995904"/>
      </c:barChart>
      <c:valAx>
        <c:axId val="89995904"/>
        <c:scaling>
          <c:orientation val="minMax"/>
        </c:scaling>
        <c:delete val="0"/>
        <c:axPos val="l"/>
        <c:majorGridlines/>
        <c:numFmt formatCode="&quot;R$&quot;#,##0.00_);[Red]\(&quot;R$&quot;#,##0.00\)" sourceLinked="1"/>
        <c:majorTickMark val="out"/>
        <c:minorTickMark val="none"/>
        <c:tickLblPos val="nextTo"/>
        <c:crossAx val="129061248"/>
        <c:crosses val="autoZero"/>
        <c:crossBetween val="between"/>
      </c:valAx>
      <c:catAx>
        <c:axId val="129061248"/>
        <c:scaling>
          <c:orientation val="minMax"/>
        </c:scaling>
        <c:delete val="0"/>
        <c:axPos val="b"/>
        <c:majorTickMark val="out"/>
        <c:minorTickMark val="none"/>
        <c:tickLblPos val="nextTo"/>
        <c:crossAx val="89995904"/>
        <c:crosses val="autoZero"/>
        <c:auto val="1"/>
        <c:lblAlgn val="ctr"/>
        <c:lblOffset val="100"/>
        <c:noMultiLvlLbl val="0"/>
      </c:catAx>
      <c:spPr>
        <a:scene3d>
          <a:camera prst="orthographicFront"/>
          <a:lightRig rig="threePt" dir="t"/>
        </a:scene3d>
        <a:sp3d/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6F629-5E61-4A3B-B2F5-A0D86B98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</dc:creator>
  <cp:lastModifiedBy>Paulo Cesar</cp:lastModifiedBy>
  <cp:revision>4</cp:revision>
  <dcterms:created xsi:type="dcterms:W3CDTF">2014-06-05T22:08:00Z</dcterms:created>
  <dcterms:modified xsi:type="dcterms:W3CDTF">2014-06-06T03:29:00Z</dcterms:modified>
</cp:coreProperties>
</file>