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600" w:lineRule="auto"/>
        <w:jc w:val="center"/>
        <w:rPr>
          <w:sz w:val="24"/>
          <w:szCs w:val="24"/>
        </w:rPr>
      </w:pPr>
      <w:r w:rsidDel="00000000" w:rsidR="00000000" w:rsidRPr="00000000">
        <w:rPr>
          <w:rFonts w:ascii="Calibri" w:cs="Calibri" w:eastAsia="Calibri" w:hAnsi="Calibri"/>
        </w:rPr>
        <w:drawing>
          <wp:inline distB="0" distT="0" distL="0" distR="0">
            <wp:extent cx="3143250" cy="1123950"/>
            <wp:effectExtent b="0" l="0" r="0" t="0"/>
            <wp:docPr descr="TEC | Tecnológico de Costa Rica" id="1" name="image1.png"/>
            <a:graphic>
              <a:graphicData uri="http://schemas.openxmlformats.org/drawingml/2006/picture">
                <pic:pic>
                  <pic:nvPicPr>
                    <pic:cNvPr descr="TEC | Tecnológico de Costa Rica" id="0" name="image1.png"/>
                    <pic:cNvPicPr preferRelativeResize="0"/>
                  </pic:nvPicPr>
                  <pic:blipFill>
                    <a:blip r:embed="rId6"/>
                    <a:srcRect b="19075" l="0" r="0" t="12716"/>
                    <a:stretch>
                      <a:fillRect/>
                    </a:stretch>
                  </pic:blipFill>
                  <pic:spPr>
                    <a:xfrm>
                      <a:off x="0" y="0"/>
                      <a:ext cx="314325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600" w:lineRule="auto"/>
        <w:jc w:val="center"/>
        <w:rPr>
          <w:sz w:val="24"/>
          <w:szCs w:val="24"/>
        </w:rPr>
      </w:pPr>
      <w:r w:rsidDel="00000000" w:rsidR="00000000" w:rsidRPr="00000000">
        <w:rPr>
          <w:sz w:val="24"/>
          <w:szCs w:val="24"/>
          <w:rtl w:val="0"/>
        </w:rPr>
        <w:t xml:space="preserve">Instituto Tecnológico de Costa Rica</w:t>
      </w:r>
    </w:p>
    <w:p w:rsidR="00000000" w:rsidDel="00000000" w:rsidP="00000000" w:rsidRDefault="00000000" w:rsidRPr="00000000" w14:paraId="00000003">
      <w:pPr>
        <w:spacing w:after="160" w:line="600" w:lineRule="auto"/>
        <w:jc w:val="center"/>
        <w:rPr>
          <w:sz w:val="24"/>
          <w:szCs w:val="24"/>
        </w:rPr>
      </w:pPr>
      <w:r w:rsidDel="00000000" w:rsidR="00000000" w:rsidRPr="00000000">
        <w:rPr>
          <w:sz w:val="24"/>
          <w:szCs w:val="24"/>
          <w:rtl w:val="0"/>
        </w:rPr>
        <w:t xml:space="preserve">Compiladores e Intérpretes – IC4700</w:t>
      </w:r>
    </w:p>
    <w:p w:rsidR="00000000" w:rsidDel="00000000" w:rsidP="00000000" w:rsidRDefault="00000000" w:rsidRPr="00000000" w14:paraId="00000004">
      <w:pPr>
        <w:spacing w:after="160" w:line="600" w:lineRule="auto"/>
        <w:jc w:val="center"/>
        <w:rPr>
          <w:sz w:val="24"/>
          <w:szCs w:val="24"/>
        </w:rPr>
      </w:pPr>
      <w:r w:rsidDel="00000000" w:rsidR="00000000" w:rsidRPr="00000000">
        <w:rPr>
          <w:rtl w:val="0"/>
        </w:rPr>
      </w:r>
    </w:p>
    <w:p w:rsidR="00000000" w:rsidDel="00000000" w:rsidP="00000000" w:rsidRDefault="00000000" w:rsidRPr="00000000" w14:paraId="00000005">
      <w:pPr>
        <w:spacing w:after="160" w:line="600" w:lineRule="auto"/>
        <w:jc w:val="center"/>
        <w:rPr>
          <w:b w:val="1"/>
          <w:i w:val="1"/>
          <w:sz w:val="24"/>
          <w:szCs w:val="24"/>
        </w:rPr>
      </w:pPr>
      <w:r w:rsidDel="00000000" w:rsidR="00000000" w:rsidRPr="00000000">
        <w:rPr>
          <w:b w:val="1"/>
          <w:i w:val="1"/>
          <w:sz w:val="24"/>
          <w:szCs w:val="24"/>
          <w:rtl w:val="0"/>
        </w:rPr>
        <w:t xml:space="preserve">Mini C#</w:t>
      </w:r>
    </w:p>
    <w:p w:rsidR="00000000" w:rsidDel="00000000" w:rsidP="00000000" w:rsidRDefault="00000000" w:rsidRPr="00000000" w14:paraId="00000006">
      <w:pPr>
        <w:spacing w:after="160" w:line="600" w:lineRule="auto"/>
        <w:jc w:val="center"/>
        <w:rPr>
          <w:sz w:val="24"/>
          <w:szCs w:val="24"/>
        </w:rPr>
      </w:pPr>
      <w:r w:rsidDel="00000000" w:rsidR="00000000" w:rsidRPr="00000000">
        <w:rPr>
          <w:b w:val="1"/>
          <w:i w:val="1"/>
          <w:sz w:val="24"/>
          <w:szCs w:val="24"/>
          <w:rtl w:val="0"/>
        </w:rPr>
        <w:t xml:space="preserve">Segunda Parte</w:t>
      </w:r>
      <w:r w:rsidDel="00000000" w:rsidR="00000000" w:rsidRPr="00000000">
        <w:rPr>
          <w:rtl w:val="0"/>
        </w:rPr>
      </w:r>
    </w:p>
    <w:p w:rsidR="00000000" w:rsidDel="00000000" w:rsidP="00000000" w:rsidRDefault="00000000" w:rsidRPr="00000000" w14:paraId="00000007">
      <w:pPr>
        <w:spacing w:after="160" w:line="600" w:lineRule="auto"/>
        <w:jc w:val="center"/>
        <w:rPr>
          <w:sz w:val="24"/>
          <w:szCs w:val="24"/>
        </w:rPr>
      </w:pPr>
      <w:r w:rsidDel="00000000" w:rsidR="00000000" w:rsidRPr="00000000">
        <w:rPr>
          <w:rtl w:val="0"/>
        </w:rPr>
      </w:r>
    </w:p>
    <w:p w:rsidR="00000000" w:rsidDel="00000000" w:rsidP="00000000" w:rsidRDefault="00000000" w:rsidRPr="00000000" w14:paraId="00000008">
      <w:pPr>
        <w:spacing w:after="160" w:line="600" w:lineRule="auto"/>
        <w:jc w:val="center"/>
        <w:rPr>
          <w:sz w:val="24"/>
          <w:szCs w:val="24"/>
        </w:rPr>
      </w:pPr>
      <w:r w:rsidDel="00000000" w:rsidR="00000000" w:rsidRPr="00000000">
        <w:rPr>
          <w:sz w:val="24"/>
          <w:szCs w:val="24"/>
          <w:rtl w:val="0"/>
        </w:rPr>
        <w:t xml:space="preserve">Mariana Artavia Venegas</w:t>
      </w:r>
    </w:p>
    <w:p w:rsidR="00000000" w:rsidDel="00000000" w:rsidP="00000000" w:rsidRDefault="00000000" w:rsidRPr="00000000" w14:paraId="00000009">
      <w:pPr>
        <w:spacing w:after="160" w:line="600" w:lineRule="auto"/>
        <w:jc w:val="center"/>
        <w:rPr>
          <w:sz w:val="24"/>
          <w:szCs w:val="24"/>
        </w:rPr>
      </w:pPr>
      <w:r w:rsidDel="00000000" w:rsidR="00000000" w:rsidRPr="00000000">
        <w:rPr>
          <w:sz w:val="24"/>
          <w:szCs w:val="24"/>
          <w:rtl w:val="0"/>
        </w:rPr>
        <w:t xml:space="preserve">Francisco Javier Ovares Rojas</w:t>
      </w:r>
    </w:p>
    <w:p w:rsidR="00000000" w:rsidDel="00000000" w:rsidP="00000000" w:rsidRDefault="00000000" w:rsidRPr="00000000" w14:paraId="0000000A">
      <w:pPr>
        <w:spacing w:after="160" w:line="600" w:lineRule="auto"/>
        <w:jc w:val="center"/>
        <w:rPr>
          <w:sz w:val="24"/>
          <w:szCs w:val="24"/>
        </w:rPr>
      </w:pPr>
      <w:r w:rsidDel="00000000" w:rsidR="00000000" w:rsidRPr="00000000">
        <w:rPr>
          <w:rtl w:val="0"/>
        </w:rPr>
      </w:r>
    </w:p>
    <w:p w:rsidR="00000000" w:rsidDel="00000000" w:rsidP="00000000" w:rsidRDefault="00000000" w:rsidRPr="00000000" w14:paraId="0000000B">
      <w:pPr>
        <w:spacing w:after="160" w:line="600" w:lineRule="auto"/>
        <w:jc w:val="center"/>
        <w:rPr>
          <w:sz w:val="24"/>
          <w:szCs w:val="24"/>
        </w:rPr>
      </w:pPr>
      <w:r w:rsidDel="00000000" w:rsidR="00000000" w:rsidRPr="00000000">
        <w:rPr>
          <w:sz w:val="24"/>
          <w:szCs w:val="24"/>
          <w:rtl w:val="0"/>
        </w:rPr>
        <w:t xml:space="preserve">Grupo 50 </w:t>
      </w:r>
    </w:p>
    <w:p w:rsidR="00000000" w:rsidDel="00000000" w:rsidP="00000000" w:rsidRDefault="00000000" w:rsidRPr="00000000" w14:paraId="0000000C">
      <w:pPr>
        <w:spacing w:after="160" w:line="600" w:lineRule="auto"/>
        <w:jc w:val="center"/>
        <w:rPr>
          <w:sz w:val="24"/>
          <w:szCs w:val="24"/>
        </w:rPr>
      </w:pPr>
      <w:r w:rsidDel="00000000" w:rsidR="00000000" w:rsidRPr="00000000">
        <w:rPr>
          <w:rtl w:val="0"/>
        </w:rPr>
      </w:r>
    </w:p>
    <w:p w:rsidR="00000000" w:rsidDel="00000000" w:rsidP="00000000" w:rsidRDefault="00000000" w:rsidRPr="00000000" w14:paraId="0000000D">
      <w:pPr>
        <w:spacing w:after="160" w:line="600" w:lineRule="auto"/>
        <w:jc w:val="center"/>
        <w:rPr>
          <w:sz w:val="24"/>
          <w:szCs w:val="24"/>
        </w:rPr>
      </w:pPr>
      <w:r w:rsidDel="00000000" w:rsidR="00000000" w:rsidRPr="00000000">
        <w:rPr>
          <w:sz w:val="24"/>
          <w:szCs w:val="24"/>
          <w:rtl w:val="0"/>
        </w:rPr>
        <w:t xml:space="preserve">Oscar Mario Víquez Acuña</w:t>
      </w:r>
    </w:p>
    <w:p w:rsidR="00000000" w:rsidDel="00000000" w:rsidP="00000000" w:rsidRDefault="00000000" w:rsidRPr="00000000" w14:paraId="0000000E">
      <w:pPr>
        <w:spacing w:after="160" w:line="600" w:lineRule="auto"/>
        <w:jc w:val="center"/>
        <w:rPr>
          <w:sz w:val="24"/>
          <w:szCs w:val="24"/>
        </w:rPr>
      </w:pPr>
      <w:r w:rsidDel="00000000" w:rsidR="00000000" w:rsidRPr="00000000">
        <w:rPr>
          <w:rtl w:val="0"/>
        </w:rPr>
      </w:r>
    </w:p>
    <w:p w:rsidR="00000000" w:rsidDel="00000000" w:rsidP="00000000" w:rsidRDefault="00000000" w:rsidRPr="00000000" w14:paraId="0000000F">
      <w:pPr>
        <w:spacing w:after="160" w:line="600" w:lineRule="auto"/>
        <w:jc w:val="center"/>
        <w:rPr>
          <w:sz w:val="24"/>
          <w:szCs w:val="24"/>
        </w:rPr>
      </w:pPr>
      <w:r w:rsidDel="00000000" w:rsidR="00000000" w:rsidRPr="00000000">
        <w:rPr>
          <w:sz w:val="24"/>
          <w:szCs w:val="24"/>
          <w:rtl w:val="0"/>
        </w:rPr>
        <w:t xml:space="preserve">I Semestre – 2023</w:t>
      </w:r>
    </w:p>
    <w:p w:rsidR="00000000" w:rsidDel="00000000" w:rsidP="00000000" w:rsidRDefault="00000000" w:rsidRPr="00000000" w14:paraId="00000010">
      <w:pPr>
        <w:spacing w:after="240" w:before="240" w:line="360" w:lineRule="auto"/>
        <w:jc w:val="both"/>
        <w:rPr>
          <w:sz w:val="24"/>
          <w:szCs w:val="24"/>
        </w:rPr>
      </w:pPr>
      <w:r w:rsidDel="00000000" w:rsidR="00000000" w:rsidRPr="00000000">
        <w:rPr>
          <w:sz w:val="24"/>
          <w:szCs w:val="24"/>
          <w:rtl w:val="0"/>
        </w:rPr>
        <w:t xml:space="preserve">Inicialmente luego, se generó mediante la ayuda de la herramienta ANTLR los Visitors a partir del Parser generado, una vez realizado esto se creó una clase de análisis contextual llamada “CSharpContextual.cs”, la cual hereda de ParserBaseVisitor generado. Una vez realizado esto se generaron los métodos Visitor necesarios para el proyecto en la dicha clase.</w:t>
      </w:r>
    </w:p>
    <w:p w:rsidR="00000000" w:rsidDel="00000000" w:rsidP="00000000" w:rsidRDefault="00000000" w:rsidRPr="00000000" w14:paraId="00000011">
      <w:pPr>
        <w:spacing w:after="240" w:before="240" w:line="360" w:lineRule="auto"/>
        <w:jc w:val="both"/>
        <w:rPr>
          <w:sz w:val="24"/>
          <w:szCs w:val="24"/>
        </w:rPr>
      </w:pPr>
      <w:r w:rsidDel="00000000" w:rsidR="00000000" w:rsidRPr="00000000">
        <w:rPr>
          <w:sz w:val="24"/>
          <w:szCs w:val="24"/>
          <w:rtl w:val="0"/>
        </w:rPr>
        <w:t xml:space="preserve">Una vez generados los métodos, se empezaron a sobrescribir uno a uno, esto con el fin de que cuando se generara el árbol con el parse program, se visitara el contexto del árbol y así en cada elemento se fueran validando los tipos respectivos en cada caso de métodos, variables, comparaciones, declaraciones, constantes, boleanos entre otros.</w:t>
      </w:r>
    </w:p>
    <w:p w:rsidR="00000000" w:rsidDel="00000000" w:rsidP="00000000" w:rsidRDefault="00000000" w:rsidRPr="00000000" w14:paraId="00000012">
      <w:pPr>
        <w:spacing w:after="240" w:before="240" w:line="360" w:lineRule="auto"/>
        <w:jc w:val="both"/>
        <w:rPr>
          <w:sz w:val="24"/>
          <w:szCs w:val="24"/>
        </w:rPr>
      </w:pPr>
      <w:r w:rsidDel="00000000" w:rsidR="00000000" w:rsidRPr="00000000">
        <w:rPr>
          <w:sz w:val="24"/>
          <w:szCs w:val="24"/>
          <w:rtl w:val="0"/>
        </w:rPr>
        <w:t xml:space="preserve">La inserción de elementos en la tabla de símbolos ocurre en diferentes partes del código, como cuando se declara una variable, se define un método o se crea una clase. Cada vez que se encuentra una declaración de este tipo, se crea un objeto correspondiente (por ejemplo, un objeto de tipo TipoBasico (int,String,char,), Arreglo, TipoClase o Metodo) y se agrega a la tabla de símbolos utilizando el método insertar de la clase CSTablaSimbolos.</w:t>
      </w:r>
    </w:p>
    <w:p w:rsidR="00000000" w:rsidDel="00000000" w:rsidP="00000000" w:rsidRDefault="00000000" w:rsidRPr="00000000" w14:paraId="00000013">
      <w:pPr>
        <w:spacing w:after="240" w:before="240" w:line="360" w:lineRule="auto"/>
        <w:jc w:val="both"/>
        <w:rPr>
          <w:sz w:val="24"/>
          <w:szCs w:val="24"/>
        </w:rPr>
      </w:pPr>
      <w:r w:rsidDel="00000000" w:rsidR="00000000" w:rsidRPr="00000000">
        <w:rPr>
          <w:sz w:val="24"/>
          <w:szCs w:val="24"/>
          <w:rtl w:val="0"/>
        </w:rPr>
        <w:t xml:space="preserve">Antes de insertar un elemento, se realizan algunas validaciones importantes. Por ejemplo, se verifica si el nombre del elemento ya ha sido declarado previamente en la tabla de símbolos. Si el nombre ya existe, se muestra un mensaje de error indicando que ese nombre ya ha sido utilizado y no se puede repetir.</w:t>
      </w:r>
    </w:p>
    <w:p w:rsidR="00000000" w:rsidDel="00000000" w:rsidP="00000000" w:rsidRDefault="00000000" w:rsidRPr="00000000" w14:paraId="00000014">
      <w:pPr>
        <w:spacing w:after="240" w:before="240" w:line="360" w:lineRule="auto"/>
        <w:jc w:val="both"/>
        <w:rPr>
          <w:sz w:val="24"/>
          <w:szCs w:val="24"/>
        </w:rPr>
      </w:pPr>
      <w:r w:rsidDel="00000000" w:rsidR="00000000" w:rsidRPr="00000000">
        <w:rPr>
          <w:sz w:val="24"/>
          <w:szCs w:val="24"/>
          <w:rtl w:val="0"/>
        </w:rPr>
        <w:t xml:space="preserve">También se realizan validaciones específicas según el tipo de elemento que se está insertando. Por ejemplo, al insertar una variable en la tabla de símbolos, se verifica si su tipo es válido y si cumple con las reglas del lenguaje de programación. Si el tipo no es válido, se muestra un mensaje de error indicando que el tipo de variable no es permitido.</w:t>
      </w:r>
    </w:p>
    <w:p w:rsidR="00000000" w:rsidDel="00000000" w:rsidP="00000000" w:rsidRDefault="00000000" w:rsidRPr="00000000" w14:paraId="00000015">
      <w:pPr>
        <w:spacing w:after="160" w:line="259" w:lineRule="auto"/>
        <w:rPr>
          <w:sz w:val="24"/>
          <w:szCs w:val="24"/>
        </w:rPr>
      </w:pPr>
      <w:r w:rsidDel="00000000" w:rsidR="00000000" w:rsidRPr="00000000">
        <w:rPr>
          <w:sz w:val="24"/>
          <w:szCs w:val="24"/>
          <w:rtl w:val="0"/>
        </w:rPr>
        <w:t xml:space="preserve">Validaciones importantes que se realizan antes de insertar un elemento en la tabla de símbolos en cada caso específico:</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Declaración de variables (VisitVarDeclaAST):</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verifica si el identificador de la variable ya ha sido declarado previamente en la tabla de símbolos. Si es así, se muestra un mensaje de error indicando que el identificador ya ha sido utilizado y no se puede repetir.</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verifica si el tipo de la variable es válido y cumple con las reglas del lenguaje de programación. Se comprueba si es un tipo básico, un arreglo o una clase válida. Si el tipo no es válido, se muestra un mensaje de error indicando que el tipo de variable no es permitido.</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Declaración de clases (VisitClassDeclaAST):</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verifica si el nombre de la clase ya ha sido declarado previamente en la tabla de símbolos. Si es así, se muestra un mensaje de error indicando que el nombre de la clase ya ha sido utilizado y no se puede repetir.</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verifica si el nombre de la clase es válido y cumple con las reglas del lenguaje de programación.</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Definición de métodos (VisitMethDeclaAST):</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verifica si el nombre del método ya ha sido declarado previamente en la tabla de símbolos. Si es así, se muestra un mensaje de error indicando que el nombre del método ya ha sido utilizado y no se puede repetir.</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36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verifica si los parámetros del método están definidos correctamente y cumplen con las reglas del lenguaje de programación definidas en el Parser.</w:t>
      </w:r>
    </w:p>
    <w:p w:rsidR="00000000" w:rsidDel="00000000" w:rsidP="00000000" w:rsidRDefault="00000000" w:rsidRPr="00000000" w14:paraId="0000001F">
      <w:pPr>
        <w:spacing w:after="160" w:line="259" w:lineRule="auto"/>
        <w:jc w:val="center"/>
        <w:rPr>
          <w:b w:val="1"/>
          <w:sz w:val="24"/>
          <w:szCs w:val="24"/>
        </w:rPr>
      </w:pPr>
      <w:r w:rsidDel="00000000" w:rsidR="00000000" w:rsidRPr="00000000">
        <w:rPr>
          <w:b w:val="1"/>
          <w:sz w:val="24"/>
          <w:szCs w:val="24"/>
          <w:rtl w:val="0"/>
        </w:rPr>
        <w:t xml:space="preserve">Rubro de verificación de tareas realizadas</w:t>
      </w:r>
    </w:p>
    <w:tbl>
      <w:tblPr>
        <w:tblStyle w:val="Table1"/>
        <w:tblW w:w="8268.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4134"/>
        <w:gridCol w:w="4134"/>
        <w:tblGridChange w:id="0">
          <w:tblGrid>
            <w:gridCol w:w="4134"/>
            <w:gridCol w:w="4134"/>
          </w:tblGrid>
        </w:tblGridChange>
      </w:tblGrid>
      <w:tr>
        <w:trPr>
          <w:cantSplit w:val="0"/>
          <w:trHeight w:val="456" w:hRule="atLeast"/>
          <w:tblHeader w:val="0"/>
        </w:trPr>
        <w:tc>
          <w:tcPr/>
          <w:p w:rsidR="00000000" w:rsidDel="00000000" w:rsidP="00000000" w:rsidRDefault="00000000" w:rsidRPr="00000000" w14:paraId="00000020">
            <w:pPr>
              <w:spacing w:after="240" w:before="240" w:line="360" w:lineRule="auto"/>
              <w:jc w:val="center"/>
              <w:rPr>
                <w:b w:val="0"/>
                <w:sz w:val="24"/>
                <w:szCs w:val="24"/>
              </w:rPr>
            </w:pPr>
            <w:r w:rsidDel="00000000" w:rsidR="00000000" w:rsidRPr="00000000">
              <w:rPr>
                <w:b w:val="0"/>
                <w:sz w:val="24"/>
                <w:szCs w:val="24"/>
                <w:rtl w:val="0"/>
              </w:rPr>
              <w:t xml:space="preserve">Rubro</w:t>
            </w:r>
          </w:p>
        </w:tc>
        <w:tc>
          <w:tcPr/>
          <w:p w:rsidR="00000000" w:rsidDel="00000000" w:rsidP="00000000" w:rsidRDefault="00000000" w:rsidRPr="00000000" w14:paraId="00000021">
            <w:pPr>
              <w:spacing w:after="240" w:before="240" w:line="360" w:lineRule="auto"/>
              <w:jc w:val="center"/>
              <w:rPr>
                <w:b w:val="0"/>
                <w:sz w:val="24"/>
                <w:szCs w:val="24"/>
              </w:rPr>
            </w:pPr>
            <w:r w:rsidDel="00000000" w:rsidR="00000000" w:rsidRPr="00000000">
              <w:rPr>
                <w:b w:val="0"/>
                <w:sz w:val="24"/>
                <w:szCs w:val="24"/>
                <w:rtl w:val="0"/>
              </w:rPr>
              <w:t xml:space="preserve">Realizado %</w:t>
            </w:r>
          </w:p>
        </w:tc>
      </w:tr>
      <w:tr>
        <w:trPr>
          <w:cantSplit w:val="0"/>
          <w:trHeight w:val="456" w:hRule="atLeast"/>
          <w:tblHeader w:val="0"/>
        </w:trPr>
        <w:tc>
          <w:tcPr>
            <w:gridSpan w:val="2"/>
          </w:tcPr>
          <w:p w:rsidR="00000000" w:rsidDel="00000000" w:rsidP="00000000" w:rsidRDefault="00000000" w:rsidRPr="00000000" w14:paraId="00000022">
            <w:pPr>
              <w:spacing w:after="240" w:before="240" w:line="360" w:lineRule="auto"/>
              <w:jc w:val="center"/>
              <w:rPr/>
            </w:pPr>
            <w:r w:rsidDel="00000000" w:rsidR="00000000" w:rsidRPr="00000000">
              <w:rPr>
                <w:rtl w:val="0"/>
              </w:rPr>
              <w:t xml:space="preserve">Tabla de Símbolos</w:t>
            </w:r>
          </w:p>
        </w:tc>
      </w:tr>
      <w:tr>
        <w:trPr>
          <w:cantSplit w:val="0"/>
          <w:trHeight w:val="456" w:hRule="atLeast"/>
          <w:tblHeader w:val="0"/>
        </w:trPr>
        <w:tc>
          <w:tcPr/>
          <w:p w:rsidR="00000000" w:rsidDel="00000000" w:rsidP="00000000" w:rsidRDefault="00000000" w:rsidRPr="00000000" w14:paraId="00000024">
            <w:pPr>
              <w:spacing w:after="240" w:before="240" w:line="360" w:lineRule="auto"/>
              <w:jc w:val="both"/>
              <w:rPr>
                <w:b w:val="0"/>
              </w:rPr>
            </w:pPr>
            <w:r w:rsidDel="00000000" w:rsidR="00000000" w:rsidRPr="00000000">
              <w:rPr>
                <w:b w:val="0"/>
                <w:rtl w:val="0"/>
              </w:rPr>
              <w:t xml:space="preserve">Estructura y Funcionalidad</w:t>
            </w:r>
          </w:p>
        </w:tc>
        <w:tc>
          <w:tcPr/>
          <w:p w:rsidR="00000000" w:rsidDel="00000000" w:rsidP="00000000" w:rsidRDefault="00000000" w:rsidRPr="00000000" w14:paraId="00000025">
            <w:pPr>
              <w:spacing w:after="240" w:before="240" w:line="360" w:lineRule="auto"/>
              <w:jc w:val="center"/>
              <w:rPr/>
            </w:pPr>
            <w:r w:rsidDel="00000000" w:rsidR="00000000" w:rsidRPr="00000000">
              <w:rPr>
                <w:rtl w:val="0"/>
              </w:rPr>
              <w:t xml:space="preserve">100%</w:t>
            </w:r>
          </w:p>
        </w:tc>
      </w:tr>
      <w:tr>
        <w:trPr>
          <w:cantSplit w:val="0"/>
          <w:trHeight w:val="456" w:hRule="atLeast"/>
          <w:tblHeader w:val="0"/>
        </w:trPr>
        <w:tc>
          <w:tcPr>
            <w:gridSpan w:val="2"/>
          </w:tcPr>
          <w:p w:rsidR="00000000" w:rsidDel="00000000" w:rsidP="00000000" w:rsidRDefault="00000000" w:rsidRPr="00000000" w14:paraId="00000026">
            <w:pPr>
              <w:spacing w:after="240" w:before="240" w:line="360" w:lineRule="auto"/>
              <w:jc w:val="center"/>
              <w:rPr/>
            </w:pPr>
            <w:r w:rsidDel="00000000" w:rsidR="00000000" w:rsidRPr="00000000">
              <w:rPr>
                <w:rtl w:val="0"/>
              </w:rPr>
              <w:t xml:space="preserve">Chequeo y Alcances</w:t>
            </w:r>
          </w:p>
        </w:tc>
      </w:tr>
      <w:tr>
        <w:trPr>
          <w:cantSplit w:val="0"/>
          <w:trHeight w:val="456" w:hRule="atLeast"/>
          <w:tblHeader w:val="0"/>
        </w:trPr>
        <w:tc>
          <w:tcPr/>
          <w:p w:rsidR="00000000" w:rsidDel="00000000" w:rsidP="00000000" w:rsidRDefault="00000000" w:rsidRPr="00000000" w14:paraId="00000028">
            <w:pPr>
              <w:spacing w:after="240" w:before="240" w:line="360" w:lineRule="auto"/>
              <w:jc w:val="both"/>
              <w:rPr>
                <w:b w:val="0"/>
              </w:rPr>
            </w:pPr>
            <w:r w:rsidDel="00000000" w:rsidR="00000000" w:rsidRPr="00000000">
              <w:rPr>
                <w:b w:val="0"/>
                <w:rtl w:val="0"/>
              </w:rPr>
              <w:t xml:space="preserve">Control de nivel de los identificadores</w:t>
            </w:r>
          </w:p>
        </w:tc>
        <w:tc>
          <w:tcPr/>
          <w:p w:rsidR="00000000" w:rsidDel="00000000" w:rsidP="00000000" w:rsidRDefault="00000000" w:rsidRPr="00000000" w14:paraId="00000029">
            <w:pPr>
              <w:spacing w:after="240" w:before="240" w:line="360" w:lineRule="auto"/>
              <w:jc w:val="center"/>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02A">
            <w:pPr>
              <w:spacing w:after="240" w:before="240" w:line="360" w:lineRule="auto"/>
              <w:jc w:val="both"/>
              <w:rPr>
                <w:b w:val="0"/>
              </w:rPr>
            </w:pPr>
            <w:r w:rsidDel="00000000" w:rsidR="00000000" w:rsidRPr="00000000">
              <w:rPr>
                <w:b w:val="0"/>
                <w:rtl w:val="0"/>
              </w:rPr>
              <w:t xml:space="preserve">Control de múltiples declaraciones de identificadores</w:t>
            </w:r>
          </w:p>
        </w:tc>
        <w:tc>
          <w:tcPr/>
          <w:p w:rsidR="00000000" w:rsidDel="00000000" w:rsidP="00000000" w:rsidRDefault="00000000" w:rsidRPr="00000000" w14:paraId="0000002B">
            <w:pPr>
              <w:spacing w:after="240" w:before="240" w:line="360" w:lineRule="auto"/>
              <w:jc w:val="center"/>
              <w:rPr/>
            </w:pPr>
            <w:r w:rsidDel="00000000" w:rsidR="00000000" w:rsidRPr="00000000">
              <w:rPr>
                <w:rtl w:val="0"/>
              </w:rPr>
              <w:t xml:space="preserve">100%</w:t>
            </w:r>
          </w:p>
        </w:tc>
      </w:tr>
      <w:tr>
        <w:trPr>
          <w:cantSplit w:val="0"/>
          <w:trHeight w:val="456" w:hRule="atLeast"/>
          <w:tblHeader w:val="0"/>
        </w:trPr>
        <w:tc>
          <w:tcPr/>
          <w:p w:rsidR="00000000" w:rsidDel="00000000" w:rsidP="00000000" w:rsidRDefault="00000000" w:rsidRPr="00000000" w14:paraId="0000002C">
            <w:pPr>
              <w:spacing w:after="240" w:before="240" w:line="360" w:lineRule="auto"/>
              <w:jc w:val="both"/>
              <w:rPr>
                <w:b w:val="0"/>
              </w:rPr>
            </w:pPr>
            <w:r w:rsidDel="00000000" w:rsidR="00000000" w:rsidRPr="00000000">
              <w:rPr>
                <w:b w:val="0"/>
                <w:rtl w:val="0"/>
              </w:rPr>
              <w:t xml:space="preserve">Control de existencia de métodos</w:t>
            </w:r>
          </w:p>
        </w:tc>
        <w:tc>
          <w:tcPr/>
          <w:p w:rsidR="00000000" w:rsidDel="00000000" w:rsidP="00000000" w:rsidRDefault="00000000" w:rsidRPr="00000000" w14:paraId="0000002D">
            <w:pPr>
              <w:spacing w:after="240" w:before="240" w:line="360" w:lineRule="auto"/>
              <w:jc w:val="center"/>
              <w:rPr/>
            </w:pPr>
            <w:r w:rsidDel="00000000" w:rsidR="00000000" w:rsidRPr="00000000">
              <w:rPr>
                <w:rtl w:val="0"/>
              </w:rPr>
              <w:t xml:space="preserve">100%</w:t>
            </w:r>
          </w:p>
        </w:tc>
      </w:tr>
      <w:tr>
        <w:trPr>
          <w:cantSplit w:val="0"/>
          <w:trHeight w:val="456" w:hRule="atLeast"/>
          <w:tblHeader w:val="0"/>
        </w:trPr>
        <w:tc>
          <w:tcPr/>
          <w:p w:rsidR="00000000" w:rsidDel="00000000" w:rsidP="00000000" w:rsidRDefault="00000000" w:rsidRPr="00000000" w14:paraId="0000002E">
            <w:pPr>
              <w:spacing w:after="240" w:before="240" w:line="360" w:lineRule="auto"/>
              <w:jc w:val="both"/>
              <w:rPr>
                <w:b w:val="0"/>
              </w:rPr>
            </w:pPr>
            <w:r w:rsidDel="00000000" w:rsidR="00000000" w:rsidRPr="00000000">
              <w:rPr>
                <w:b w:val="0"/>
                <w:rtl w:val="0"/>
              </w:rPr>
              <w:t xml:space="preserve">Control de cantidad de parámetros</w:t>
            </w:r>
          </w:p>
        </w:tc>
        <w:tc>
          <w:tcPr/>
          <w:p w:rsidR="00000000" w:rsidDel="00000000" w:rsidP="00000000" w:rsidRDefault="00000000" w:rsidRPr="00000000" w14:paraId="0000002F">
            <w:pPr>
              <w:spacing w:after="240" w:before="240" w:line="360" w:lineRule="auto"/>
              <w:jc w:val="center"/>
              <w:rPr/>
            </w:pPr>
            <w:r w:rsidDel="00000000" w:rsidR="00000000" w:rsidRPr="00000000">
              <w:rPr>
                <w:rtl w:val="0"/>
              </w:rPr>
              <w:t xml:space="preserve">100%</w:t>
            </w:r>
          </w:p>
        </w:tc>
      </w:tr>
      <w:tr>
        <w:trPr>
          <w:cantSplit w:val="0"/>
          <w:trHeight w:val="456" w:hRule="atLeast"/>
          <w:tblHeader w:val="0"/>
        </w:trPr>
        <w:tc>
          <w:tcPr/>
          <w:p w:rsidR="00000000" w:rsidDel="00000000" w:rsidP="00000000" w:rsidRDefault="00000000" w:rsidRPr="00000000" w14:paraId="00000030">
            <w:pPr>
              <w:spacing w:after="240" w:before="240" w:line="360" w:lineRule="auto"/>
              <w:jc w:val="both"/>
              <w:rPr>
                <w:b w:val="0"/>
              </w:rPr>
            </w:pPr>
            <w:r w:rsidDel="00000000" w:rsidR="00000000" w:rsidRPr="00000000">
              <w:rPr>
                <w:b w:val="0"/>
                <w:rtl w:val="0"/>
              </w:rPr>
              <w:t xml:space="preserve">Control de nombres de campos en clases</w:t>
            </w:r>
          </w:p>
        </w:tc>
        <w:tc>
          <w:tcPr/>
          <w:p w:rsidR="00000000" w:rsidDel="00000000" w:rsidP="00000000" w:rsidRDefault="00000000" w:rsidRPr="00000000" w14:paraId="00000031">
            <w:pPr>
              <w:spacing w:after="240" w:before="240" w:line="360" w:lineRule="auto"/>
              <w:jc w:val="center"/>
              <w:rPr/>
            </w:pPr>
            <w:r w:rsidDel="00000000" w:rsidR="00000000" w:rsidRPr="00000000">
              <w:rPr>
                <w:rtl w:val="0"/>
              </w:rPr>
              <w:t xml:space="preserve">100%</w:t>
            </w:r>
          </w:p>
        </w:tc>
      </w:tr>
      <w:tr>
        <w:trPr>
          <w:cantSplit w:val="0"/>
          <w:trHeight w:val="456" w:hRule="atLeast"/>
          <w:tblHeader w:val="0"/>
        </w:trPr>
        <w:tc>
          <w:tcPr/>
          <w:p w:rsidR="00000000" w:rsidDel="00000000" w:rsidP="00000000" w:rsidRDefault="00000000" w:rsidRPr="00000000" w14:paraId="00000032">
            <w:pPr>
              <w:spacing w:after="240" w:before="240" w:line="360" w:lineRule="auto"/>
              <w:jc w:val="both"/>
              <w:rPr>
                <w:b w:val="0"/>
              </w:rPr>
            </w:pPr>
            <w:r w:rsidDel="00000000" w:rsidR="00000000" w:rsidRPr="00000000">
              <w:rPr>
                <w:b w:val="0"/>
                <w:rtl w:val="0"/>
              </w:rPr>
              <w:t xml:space="preserve">Reporte de Errores (errores significativos)</w:t>
            </w:r>
          </w:p>
        </w:tc>
        <w:tc>
          <w:tcPr/>
          <w:p w:rsidR="00000000" w:rsidDel="00000000" w:rsidP="00000000" w:rsidRDefault="00000000" w:rsidRPr="00000000" w14:paraId="00000033">
            <w:pPr>
              <w:spacing w:after="240" w:before="240" w:line="360" w:lineRule="auto"/>
              <w:jc w:val="center"/>
              <w:rPr/>
            </w:pPr>
            <w:r w:rsidDel="00000000" w:rsidR="00000000" w:rsidRPr="00000000">
              <w:rPr>
                <w:rtl w:val="0"/>
              </w:rPr>
              <w:t xml:space="preserve">100%</w:t>
            </w:r>
          </w:p>
        </w:tc>
      </w:tr>
      <w:tr>
        <w:trPr>
          <w:cantSplit w:val="0"/>
          <w:trHeight w:val="456" w:hRule="atLeast"/>
          <w:tblHeader w:val="0"/>
        </w:trPr>
        <w:tc>
          <w:tcPr>
            <w:gridSpan w:val="2"/>
          </w:tcPr>
          <w:p w:rsidR="00000000" w:rsidDel="00000000" w:rsidP="00000000" w:rsidRDefault="00000000" w:rsidRPr="00000000" w14:paraId="00000034">
            <w:pPr>
              <w:spacing w:after="240" w:before="240" w:line="360" w:lineRule="auto"/>
              <w:jc w:val="center"/>
              <w:rPr/>
            </w:pPr>
            <w:r w:rsidDel="00000000" w:rsidR="00000000" w:rsidRPr="00000000">
              <w:rPr>
                <w:rtl w:val="0"/>
              </w:rPr>
              <w:t xml:space="preserve">Chequeo de Tipos</w:t>
            </w:r>
          </w:p>
        </w:tc>
      </w:tr>
      <w:tr>
        <w:trPr>
          <w:cantSplit w:val="0"/>
          <w:trHeight w:val="456" w:hRule="atLeast"/>
          <w:tblHeader w:val="0"/>
        </w:trPr>
        <w:tc>
          <w:tcPr/>
          <w:p w:rsidR="00000000" w:rsidDel="00000000" w:rsidP="00000000" w:rsidRDefault="00000000" w:rsidRPr="00000000" w14:paraId="00000036">
            <w:pPr>
              <w:spacing w:after="240" w:before="240" w:line="360" w:lineRule="auto"/>
              <w:jc w:val="both"/>
              <w:rPr>
                <w:b w:val="0"/>
              </w:rPr>
            </w:pPr>
            <w:r w:rsidDel="00000000" w:rsidR="00000000" w:rsidRPr="00000000">
              <w:rPr>
                <w:b w:val="0"/>
                <w:rtl w:val="0"/>
              </w:rPr>
              <w:t xml:space="preserve">Chequeo de tipos de asignaciones</w:t>
            </w:r>
          </w:p>
        </w:tc>
        <w:tc>
          <w:tcPr/>
          <w:p w:rsidR="00000000" w:rsidDel="00000000" w:rsidP="00000000" w:rsidRDefault="00000000" w:rsidRPr="00000000" w14:paraId="00000037">
            <w:pPr>
              <w:spacing w:after="240" w:before="240" w:line="360" w:lineRule="auto"/>
              <w:jc w:val="center"/>
              <w:rPr/>
            </w:pPr>
            <w:r w:rsidDel="00000000" w:rsidR="00000000" w:rsidRPr="00000000">
              <w:rPr>
                <w:rtl w:val="0"/>
              </w:rPr>
              <w:t xml:space="preserve">100%</w:t>
            </w:r>
          </w:p>
        </w:tc>
      </w:tr>
      <w:tr>
        <w:trPr>
          <w:cantSplit w:val="0"/>
          <w:trHeight w:val="456" w:hRule="atLeast"/>
          <w:tblHeader w:val="0"/>
        </w:trPr>
        <w:tc>
          <w:tcPr/>
          <w:p w:rsidR="00000000" w:rsidDel="00000000" w:rsidP="00000000" w:rsidRDefault="00000000" w:rsidRPr="00000000" w14:paraId="00000038">
            <w:pPr>
              <w:spacing w:after="240" w:before="240" w:line="360" w:lineRule="auto"/>
              <w:jc w:val="both"/>
              <w:rPr>
                <w:b w:val="0"/>
              </w:rPr>
            </w:pPr>
            <w:r w:rsidDel="00000000" w:rsidR="00000000" w:rsidRPr="00000000">
              <w:rPr>
                <w:b w:val="0"/>
                <w:rtl w:val="0"/>
              </w:rPr>
              <w:t xml:space="preserve">Chequeo de tipos en expresiones lógicas</w:t>
            </w:r>
          </w:p>
        </w:tc>
        <w:tc>
          <w:tcPr/>
          <w:p w:rsidR="00000000" w:rsidDel="00000000" w:rsidP="00000000" w:rsidRDefault="00000000" w:rsidRPr="00000000" w14:paraId="00000039">
            <w:pPr>
              <w:spacing w:after="240" w:before="240" w:line="360" w:lineRule="auto"/>
              <w:jc w:val="center"/>
              <w:rPr/>
            </w:pPr>
            <w:r w:rsidDel="00000000" w:rsidR="00000000" w:rsidRPr="00000000">
              <w:rPr>
                <w:rtl w:val="0"/>
              </w:rPr>
              <w:t xml:space="preserve">100%</w:t>
            </w:r>
          </w:p>
        </w:tc>
      </w:tr>
      <w:tr>
        <w:trPr>
          <w:cantSplit w:val="0"/>
          <w:trHeight w:val="456" w:hRule="atLeast"/>
          <w:tblHeader w:val="0"/>
        </w:trPr>
        <w:tc>
          <w:tcPr/>
          <w:p w:rsidR="00000000" w:rsidDel="00000000" w:rsidP="00000000" w:rsidRDefault="00000000" w:rsidRPr="00000000" w14:paraId="0000003A">
            <w:pPr>
              <w:spacing w:after="240" w:before="240" w:line="360" w:lineRule="auto"/>
              <w:jc w:val="both"/>
              <w:rPr>
                <w:b w:val="0"/>
              </w:rPr>
            </w:pPr>
            <w:r w:rsidDel="00000000" w:rsidR="00000000" w:rsidRPr="00000000">
              <w:rPr>
                <w:b w:val="0"/>
                <w:rtl w:val="0"/>
              </w:rPr>
              <w:t xml:space="preserve">Chequeo de tipos en métodos preestablecidos (add, del, len)</w:t>
            </w:r>
          </w:p>
        </w:tc>
        <w:tc>
          <w:tcPr/>
          <w:p w:rsidR="00000000" w:rsidDel="00000000" w:rsidP="00000000" w:rsidRDefault="00000000" w:rsidRPr="00000000" w14:paraId="0000003B">
            <w:pPr>
              <w:spacing w:after="240" w:before="240" w:line="360" w:lineRule="auto"/>
              <w:jc w:val="center"/>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03C">
            <w:pPr>
              <w:spacing w:after="240" w:before="240" w:line="360" w:lineRule="auto"/>
              <w:jc w:val="both"/>
              <w:rPr>
                <w:b w:val="0"/>
              </w:rPr>
            </w:pPr>
            <w:r w:rsidDel="00000000" w:rsidR="00000000" w:rsidRPr="00000000">
              <w:rPr>
                <w:b w:val="0"/>
                <w:rtl w:val="0"/>
              </w:rPr>
              <w:t xml:space="preserve">Chequeo de tipos en expresiones complejas</w:t>
            </w:r>
          </w:p>
        </w:tc>
        <w:tc>
          <w:tcPr/>
          <w:p w:rsidR="00000000" w:rsidDel="00000000" w:rsidP="00000000" w:rsidRDefault="00000000" w:rsidRPr="00000000" w14:paraId="0000003D">
            <w:pPr>
              <w:spacing w:after="240" w:before="240" w:line="360" w:lineRule="auto"/>
              <w:jc w:val="center"/>
              <w:rPr/>
            </w:pPr>
            <w:r w:rsidDel="00000000" w:rsidR="00000000" w:rsidRPr="00000000">
              <w:rPr>
                <w:rtl w:val="0"/>
              </w:rPr>
              <w:t xml:space="preserve">100%</w:t>
            </w:r>
          </w:p>
        </w:tc>
      </w:tr>
      <w:tr>
        <w:trPr>
          <w:cantSplit w:val="0"/>
          <w:trHeight w:val="456" w:hRule="atLeast"/>
          <w:tblHeader w:val="0"/>
        </w:trPr>
        <w:tc>
          <w:tcPr/>
          <w:p w:rsidR="00000000" w:rsidDel="00000000" w:rsidP="00000000" w:rsidRDefault="00000000" w:rsidRPr="00000000" w14:paraId="0000003E">
            <w:pPr>
              <w:spacing w:after="240" w:before="240" w:line="360" w:lineRule="auto"/>
              <w:jc w:val="both"/>
              <w:rPr>
                <w:b w:val="0"/>
              </w:rPr>
            </w:pPr>
            <w:r w:rsidDel="00000000" w:rsidR="00000000" w:rsidRPr="00000000">
              <w:rPr>
                <w:b w:val="0"/>
                <w:rtl w:val="0"/>
              </w:rPr>
              <w:t xml:space="preserve">Chequeo de tipos en campos de clases</w:t>
            </w:r>
          </w:p>
        </w:tc>
        <w:tc>
          <w:tcPr/>
          <w:p w:rsidR="00000000" w:rsidDel="00000000" w:rsidP="00000000" w:rsidRDefault="00000000" w:rsidRPr="00000000" w14:paraId="0000003F">
            <w:pPr>
              <w:spacing w:after="240" w:before="240" w:line="360" w:lineRule="auto"/>
              <w:jc w:val="center"/>
              <w:rPr/>
            </w:pPr>
            <w:r w:rsidDel="00000000" w:rsidR="00000000" w:rsidRPr="00000000">
              <w:rPr>
                <w:rtl w:val="0"/>
              </w:rPr>
              <w:t xml:space="preserve">100%</w:t>
            </w:r>
          </w:p>
        </w:tc>
      </w:tr>
      <w:tr>
        <w:trPr>
          <w:cantSplit w:val="0"/>
          <w:trHeight w:val="456" w:hRule="atLeast"/>
          <w:tblHeader w:val="0"/>
        </w:trPr>
        <w:tc>
          <w:tcPr/>
          <w:p w:rsidR="00000000" w:rsidDel="00000000" w:rsidP="00000000" w:rsidRDefault="00000000" w:rsidRPr="00000000" w14:paraId="00000040">
            <w:pPr>
              <w:spacing w:after="240" w:before="240" w:line="360" w:lineRule="auto"/>
              <w:jc w:val="both"/>
              <w:rPr>
                <w:b w:val="0"/>
              </w:rPr>
            </w:pPr>
            <w:r w:rsidDel="00000000" w:rsidR="00000000" w:rsidRPr="00000000">
              <w:rPr>
                <w:b w:val="0"/>
                <w:rtl w:val="0"/>
              </w:rPr>
              <w:t xml:space="preserve">Chequeo de tipos en argumentos de métodos</w:t>
            </w:r>
          </w:p>
        </w:tc>
        <w:tc>
          <w:tcPr/>
          <w:p w:rsidR="00000000" w:rsidDel="00000000" w:rsidP="00000000" w:rsidRDefault="00000000" w:rsidRPr="00000000" w14:paraId="00000041">
            <w:pPr>
              <w:spacing w:after="240" w:before="240" w:line="360" w:lineRule="auto"/>
              <w:jc w:val="center"/>
              <w:rPr/>
            </w:pPr>
            <w:r w:rsidDel="00000000" w:rsidR="00000000" w:rsidRPr="00000000">
              <w:rPr>
                <w:rtl w:val="0"/>
              </w:rPr>
              <w:t xml:space="preserve">100%</w:t>
            </w:r>
          </w:p>
        </w:tc>
      </w:tr>
      <w:tr>
        <w:trPr>
          <w:cantSplit w:val="0"/>
          <w:trHeight w:val="456" w:hRule="atLeast"/>
          <w:tblHeader w:val="0"/>
        </w:trPr>
        <w:tc>
          <w:tcPr/>
          <w:p w:rsidR="00000000" w:rsidDel="00000000" w:rsidP="00000000" w:rsidRDefault="00000000" w:rsidRPr="00000000" w14:paraId="00000042">
            <w:pPr>
              <w:spacing w:after="240" w:before="240" w:line="360" w:lineRule="auto"/>
              <w:jc w:val="both"/>
              <w:rPr>
                <w:b w:val="0"/>
              </w:rPr>
            </w:pPr>
            <w:r w:rsidDel="00000000" w:rsidR="00000000" w:rsidRPr="00000000">
              <w:rPr>
                <w:b w:val="0"/>
                <w:rtl w:val="0"/>
              </w:rPr>
              <w:t xml:space="preserve">Chequeo de tipos en los retornos de funciones</w:t>
            </w:r>
          </w:p>
        </w:tc>
        <w:tc>
          <w:tcPr/>
          <w:p w:rsidR="00000000" w:rsidDel="00000000" w:rsidP="00000000" w:rsidRDefault="00000000" w:rsidRPr="00000000" w14:paraId="00000043">
            <w:pPr>
              <w:spacing w:after="240" w:before="240" w:line="360" w:lineRule="auto"/>
              <w:jc w:val="center"/>
              <w:rPr/>
            </w:pPr>
            <w:r w:rsidDel="00000000" w:rsidR="00000000" w:rsidRPr="00000000">
              <w:rPr>
                <w:rtl w:val="0"/>
              </w:rPr>
              <w:t xml:space="preserve">100%</w:t>
            </w:r>
          </w:p>
        </w:tc>
      </w:tr>
      <w:tr>
        <w:trPr>
          <w:cantSplit w:val="0"/>
          <w:trHeight w:val="456" w:hRule="atLeast"/>
          <w:tblHeader w:val="0"/>
        </w:trPr>
        <w:tc>
          <w:tcPr/>
          <w:p w:rsidR="00000000" w:rsidDel="00000000" w:rsidP="00000000" w:rsidRDefault="00000000" w:rsidRPr="00000000" w14:paraId="00000044">
            <w:pPr>
              <w:spacing w:after="240" w:before="240" w:line="360" w:lineRule="auto"/>
              <w:jc w:val="both"/>
              <w:rPr>
                <w:b w:val="0"/>
              </w:rPr>
            </w:pPr>
            <w:r w:rsidDel="00000000" w:rsidR="00000000" w:rsidRPr="00000000">
              <w:rPr>
                <w:b w:val="0"/>
                <w:rtl w:val="0"/>
              </w:rPr>
              <w:t xml:space="preserve">Reporte de errores (errores significativos)</w:t>
            </w:r>
          </w:p>
        </w:tc>
        <w:tc>
          <w:tcPr/>
          <w:p w:rsidR="00000000" w:rsidDel="00000000" w:rsidP="00000000" w:rsidRDefault="00000000" w:rsidRPr="00000000" w14:paraId="00000045">
            <w:pPr>
              <w:spacing w:after="240" w:before="240" w:line="360" w:lineRule="auto"/>
              <w:jc w:val="center"/>
              <w:rPr/>
            </w:pPr>
            <w:r w:rsidDel="00000000" w:rsidR="00000000" w:rsidRPr="00000000">
              <w:rPr>
                <w:rtl w:val="0"/>
              </w:rPr>
              <w:t xml:space="preserve">100%</w:t>
            </w:r>
          </w:p>
        </w:tc>
      </w:tr>
      <w:tr>
        <w:trPr>
          <w:cantSplit w:val="0"/>
          <w:trHeight w:val="456" w:hRule="atLeast"/>
          <w:tblHeader w:val="0"/>
        </w:trPr>
        <w:tc>
          <w:tcPr>
            <w:gridSpan w:val="2"/>
          </w:tcPr>
          <w:p w:rsidR="00000000" w:rsidDel="00000000" w:rsidP="00000000" w:rsidRDefault="00000000" w:rsidRPr="00000000" w14:paraId="00000046">
            <w:pPr>
              <w:spacing w:after="240" w:before="240" w:line="360" w:lineRule="auto"/>
              <w:jc w:val="center"/>
              <w:rPr/>
            </w:pPr>
            <w:r w:rsidDel="00000000" w:rsidR="00000000" w:rsidRPr="00000000">
              <w:rPr>
                <w:rtl w:val="0"/>
              </w:rPr>
              <w:t xml:space="preserve">Documentación</w:t>
            </w:r>
          </w:p>
        </w:tc>
      </w:tr>
      <w:tr>
        <w:trPr>
          <w:cantSplit w:val="0"/>
          <w:trHeight w:val="456" w:hRule="atLeast"/>
          <w:tblHeader w:val="0"/>
        </w:trPr>
        <w:tc>
          <w:tcPr/>
          <w:p w:rsidR="00000000" w:rsidDel="00000000" w:rsidP="00000000" w:rsidRDefault="00000000" w:rsidRPr="00000000" w14:paraId="00000048">
            <w:pPr>
              <w:spacing w:after="240" w:before="240" w:line="360" w:lineRule="auto"/>
              <w:jc w:val="both"/>
              <w:rPr>
                <w:b w:val="0"/>
              </w:rPr>
            </w:pPr>
            <w:r w:rsidDel="00000000" w:rsidR="00000000" w:rsidRPr="00000000">
              <w:rPr>
                <w:b w:val="0"/>
                <w:rtl w:val="0"/>
              </w:rPr>
              <w:t xml:space="preserve">Formato y Contenido</w:t>
            </w:r>
          </w:p>
        </w:tc>
        <w:tc>
          <w:tcPr/>
          <w:p w:rsidR="00000000" w:rsidDel="00000000" w:rsidP="00000000" w:rsidRDefault="00000000" w:rsidRPr="00000000" w14:paraId="00000049">
            <w:pPr>
              <w:spacing w:after="240" w:before="240" w:line="360" w:lineRule="auto"/>
              <w:jc w:val="center"/>
              <w:rPr/>
            </w:pPr>
            <w:r w:rsidDel="00000000" w:rsidR="00000000" w:rsidRPr="00000000">
              <w:rPr>
                <w:rtl w:val="0"/>
              </w:rPr>
              <w:t xml:space="preserve">100%</w:t>
            </w:r>
          </w:p>
        </w:tc>
      </w:tr>
      <w:tr>
        <w:trPr>
          <w:cantSplit w:val="0"/>
          <w:trHeight w:val="456" w:hRule="atLeast"/>
          <w:tblHeader w:val="0"/>
        </w:trPr>
        <w:tc>
          <w:tcPr/>
          <w:p w:rsidR="00000000" w:rsidDel="00000000" w:rsidP="00000000" w:rsidRDefault="00000000" w:rsidRPr="00000000" w14:paraId="0000004A">
            <w:pPr>
              <w:spacing w:after="240" w:before="240" w:line="360" w:lineRule="auto"/>
              <w:jc w:val="both"/>
              <w:rPr>
                <w:b w:val="0"/>
              </w:rPr>
            </w:pPr>
            <w:r w:rsidDel="00000000" w:rsidR="00000000" w:rsidRPr="00000000">
              <w:rPr>
                <w:b w:val="0"/>
                <w:rtl w:val="0"/>
              </w:rPr>
              <w:t xml:space="preserve">Ortografía y Gramática</w:t>
            </w:r>
          </w:p>
        </w:tc>
        <w:tc>
          <w:tcPr/>
          <w:p w:rsidR="00000000" w:rsidDel="00000000" w:rsidP="00000000" w:rsidRDefault="00000000" w:rsidRPr="00000000" w14:paraId="0000004B">
            <w:pPr>
              <w:spacing w:after="240" w:before="240" w:line="360" w:lineRule="auto"/>
              <w:jc w:val="center"/>
              <w:rPr/>
            </w:pPr>
            <w:r w:rsidDel="00000000" w:rsidR="00000000" w:rsidRPr="00000000">
              <w:rPr>
                <w:rtl w:val="0"/>
              </w:rPr>
              <w:t xml:space="preserve">100%</w:t>
            </w:r>
          </w:p>
        </w:tc>
      </w:tr>
    </w:tbl>
    <w:p w:rsidR="00000000" w:rsidDel="00000000" w:rsidP="00000000" w:rsidRDefault="00000000" w:rsidRPr="00000000" w14:paraId="0000004C">
      <w:pPr>
        <w:spacing w:after="160" w:before="240" w:line="259" w:lineRule="auto"/>
        <w:jc w:val="center"/>
        <w:rPr>
          <w:b w:val="1"/>
          <w:sz w:val="24"/>
          <w:szCs w:val="24"/>
        </w:rPr>
      </w:pPr>
      <w:r w:rsidDel="00000000" w:rsidR="00000000" w:rsidRPr="00000000">
        <w:rPr>
          <w:b w:val="1"/>
          <w:sz w:val="24"/>
          <w:szCs w:val="24"/>
          <w:rtl w:val="0"/>
        </w:rPr>
        <w:t xml:space="preserve">Conclusión</w:t>
      </w:r>
    </w:p>
    <w:p w:rsidR="00000000" w:rsidDel="00000000" w:rsidP="00000000" w:rsidRDefault="00000000" w:rsidRPr="00000000" w14:paraId="0000004D">
      <w:pPr>
        <w:spacing w:after="240" w:before="240" w:line="360" w:lineRule="auto"/>
        <w:jc w:val="both"/>
        <w:rPr>
          <w:sz w:val="24"/>
          <w:szCs w:val="24"/>
        </w:rPr>
      </w:pPr>
      <w:r w:rsidDel="00000000" w:rsidR="00000000" w:rsidRPr="00000000">
        <w:rPr>
          <w:sz w:val="24"/>
          <w:szCs w:val="24"/>
          <w:rtl w:val="0"/>
        </w:rPr>
        <w:t xml:space="preserve">Realizar el análisis contextual en el proceso de compilación es como revisar y corregir un trabajo escolar antes de entregarlo. Durante esta etapa, nos aseguramos de que todas las palabras y oraciones estén bien escritas, de que usemos las palabras adecuadas en cada contexto y de que no hayamos repetido información innecesariamente.</w:t>
      </w:r>
    </w:p>
    <w:p w:rsidR="00000000" w:rsidDel="00000000" w:rsidP="00000000" w:rsidRDefault="00000000" w:rsidRPr="00000000" w14:paraId="0000004E">
      <w:pPr>
        <w:spacing w:after="240" w:before="240" w:line="360" w:lineRule="auto"/>
        <w:jc w:val="both"/>
        <w:rPr>
          <w:sz w:val="24"/>
          <w:szCs w:val="24"/>
        </w:rPr>
      </w:pPr>
      <w:r w:rsidDel="00000000" w:rsidR="00000000" w:rsidRPr="00000000">
        <w:rPr>
          <w:sz w:val="24"/>
          <w:szCs w:val="24"/>
          <w:rtl w:val="0"/>
        </w:rPr>
        <w:t xml:space="preserve">Al llevar a cabo este análisis, creamos una lista donde anotamos todas las palabras y frases que usamos en nuestro programa. También verificamos que cada palabra esté escrita correctamente y que se use de la manera correcta. Además, nos aseguramos de que no hayamos utilizado la misma palabra para dos cosas diferentes, porque eso puede confundir al programa.</w:t>
      </w:r>
    </w:p>
    <w:p w:rsidR="00000000" w:rsidDel="00000000" w:rsidP="00000000" w:rsidRDefault="00000000" w:rsidRPr="00000000" w14:paraId="0000004F">
      <w:pPr>
        <w:spacing w:after="240" w:before="240" w:line="360" w:lineRule="auto"/>
        <w:jc w:val="both"/>
        <w:rPr>
          <w:sz w:val="24"/>
          <w:szCs w:val="24"/>
        </w:rPr>
      </w:pPr>
      <w:r w:rsidDel="00000000" w:rsidR="00000000" w:rsidRPr="00000000">
        <w:rPr>
          <w:sz w:val="24"/>
          <w:szCs w:val="24"/>
          <w:rtl w:val="0"/>
        </w:rPr>
        <w:t xml:space="preserve">El haber realizado análisis contextual de este Mini-CSharp nos ayuda a revisar y corregir nuestro programa para que funcione correctamente. Aprendimos a prestar mayor atención a los detalles, a usar las palabras adecuadas en cada lugar y a evitar repeticiones innecesarias. Esto nos ayuda a crear programas más sólidos y confiables, y a entender mejor cómo funciona el proceso de compilación. Es como hacer una revisión final antes de entregar nuestro trabajo, para asegurarnos de que esté impecable.</w:t>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4">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