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Free Soar Yoga 新竹拓展策略</w:t>
      </w:r>
    </w:p>
    <w:p>
      <w:pPr>
        <w:pStyle w:val="Subtitle"/>
      </w:pPr>
      <w:r>
        <w:t>老師先行的兩個月試跑｜2026-10-05</w:t>
      </w:r>
    </w:p>
    <w:p>
      <w:r>
        <w:t>由現有老師引介兩位老師，陪跑開課與再次開課；老師帶既有學員進站。有真實案例後，每週接洽一個團體，拓展公司與社區合作。</w:t>
      </w:r>
    </w:p>
    <w:p>
      <w:r>
        <w:t>條件：你一人、每週兩小時；首兩個月不買廣告、不補貼課費、不辦大型活動。用既有場地，費用與合作條件個別確認。</w:t>
      </w:r>
    </w:p>
    <w:p>
      <w:pPr>
        <w:pStyle w:val="Heading1"/>
      </w:pPr>
      <w:r>
        <w:t>四種客群的切入方式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864"/>
        <w:gridCol w:w="3888"/>
        <w:gridCol w:w="5472"/>
      </w:tblGrid>
      <w:tr>
        <w:trPr>
          <w:cantSplit/>
          <w:tblHeader/>
        </w:trPr>
        <w:tc>
          <w:tcPr>
            <w:tcW w:type="dxa" w:w="86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E9ECE8"/>
          </w:tcPr>
          <w:p>
            <w:pPr>
              <w:spacing w:after="0" w:line="280" w:lineRule="exact"/>
            </w:pPr>
            <w:r>
              <w:rPr>
                <w:b/>
                <w:sz w:val="21"/>
              </w:rPr>
              <w:t>對象</w:t>
            </w:r>
          </w:p>
        </w:tc>
        <w:tc>
          <w:tcPr>
            <w:tcW w:type="dxa" w:w="388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E9ECE8"/>
          </w:tcPr>
          <w:p>
            <w:pPr>
              <w:spacing w:after="0" w:line="280" w:lineRule="exact"/>
            </w:pPr>
            <w:r>
              <w:rPr>
                <w:b/>
                <w:sz w:val="21"/>
              </w:rPr>
              <w:t>從哪裡切入</w:t>
            </w:r>
          </w:p>
        </w:tc>
        <w:tc>
          <w:tcPr>
            <w:tcW w:type="dxa" w:w="547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E9ECE8"/>
          </w:tcPr>
          <w:p>
            <w:pPr>
              <w:spacing w:after="0" w:line="280" w:lineRule="exact"/>
            </w:pPr>
            <w:r>
              <w:rPr>
                <w:b/>
                <w:sz w:val="21"/>
              </w:rPr>
              <w:t>第一個具體行動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80" w:lineRule="exact"/>
            </w:pPr>
            <w:r>
              <w:rPr>
                <w:b/>
                <w:sz w:val="21"/>
              </w:rPr>
              <w:t>老師</w:t>
            </w:r>
          </w:p>
        </w:tc>
        <w:tc>
          <w:tcPr>
            <w:tcW w:type="dxa" w:w="388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80" w:lineRule="exact"/>
            </w:pPr>
            <w:r>
              <w:rPr>
                <w:sz w:val="21"/>
              </w:rPr>
              <w:t>老師引介，優先有班級與場地者。</w:t>
            </w:r>
          </w:p>
        </w:tc>
        <w:tc>
          <w:tcPr>
            <w:tcW w:type="dxa" w:w="547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80" w:lineRule="exact"/>
            </w:pPr>
            <w:r>
              <w:rPr>
                <w:sz w:val="21"/>
              </w:rPr>
              <w:t>二十分鐘示範；選一堂既有課試用，觀察開課、分享與名單卡點。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80" w:lineRule="exact"/>
            </w:pPr>
            <w:r>
              <w:rPr>
                <w:b/>
                <w:sz w:val="21"/>
              </w:rPr>
              <w:t>學員</w:t>
            </w:r>
          </w:p>
        </w:tc>
        <w:tc>
          <w:tcPr>
            <w:tcW w:type="dxa" w:w="388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80" w:lineRule="exact"/>
            </w:pPr>
            <w:r>
              <w:rPr>
                <w:sz w:val="21"/>
              </w:rPr>
              <w:t>老師既有班級與課群。</w:t>
            </w:r>
          </w:p>
        </w:tc>
        <w:tc>
          <w:tcPr>
            <w:tcW w:type="dxa" w:w="547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80" w:lineRule="exact"/>
            </w:pPr>
            <w:r>
              <w:rPr>
                <w:sz w:val="21"/>
              </w:rPr>
              <w:t>分享連結讓學員登入報名；課後邀朋友參加下一堂，詢問團體引介。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80" w:lineRule="exact"/>
            </w:pPr>
            <w:r>
              <w:rPr>
                <w:b/>
                <w:sz w:val="21"/>
              </w:rPr>
              <w:t>公司</w:t>
            </w:r>
          </w:p>
        </w:tc>
        <w:tc>
          <w:tcPr>
            <w:tcW w:type="dxa" w:w="388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80" w:lineRule="exact"/>
            </w:pPr>
            <w:r>
              <w:rPr>
                <w:sz w:val="21"/>
              </w:rPr>
              <w:t>老師／學員引介園區員工；再找官方 HR／福委窗口。</w:t>
            </w:r>
          </w:p>
        </w:tc>
        <w:tc>
          <w:tcPr>
            <w:tcW w:type="dxa" w:w="547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80" w:lineRule="exact"/>
            </w:pPr>
            <w:r>
              <w:rPr>
                <w:sz w:val="21"/>
              </w:rPr>
              <w:t>約十五分鐘談時段、人數、場地、預算與決策者，再提一堂團課。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80" w:lineRule="exact"/>
            </w:pPr>
            <w:r>
              <w:rPr>
                <w:b/>
                <w:sz w:val="21"/>
              </w:rPr>
              <w:t>社區</w:t>
            </w:r>
          </w:p>
        </w:tc>
        <w:tc>
          <w:tcPr>
            <w:tcW w:type="dxa" w:w="388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80" w:lineRule="exact"/>
            </w:pPr>
            <w:r>
              <w:rPr>
                <w:sz w:val="21"/>
              </w:rPr>
              <w:t>場地附近的住戶團主、協會；官方名冊找團體。</w:t>
            </w:r>
          </w:p>
        </w:tc>
        <w:tc>
          <w:tcPr>
            <w:tcW w:type="dxa" w:w="547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80" w:lineRule="exact"/>
            </w:pPr>
            <w:r>
              <w:rPr>
                <w:sz w:val="21"/>
              </w:rPr>
              <w:t>找活動負責人，問需求與場地，討論小團課，再邀居民自行報名。</w:t>
            </w:r>
          </w:p>
        </w:tc>
      </w:tr>
    </w:tbl>
    <w:p>
      <w:pPr>
        <w:pStyle w:val="Heading1"/>
      </w:pPr>
      <w:r>
        <w:t>八週安排與每週兩小時</w:t>
      </w:r>
    </w:p>
    <w:p>
      <w:r>
        <w:t>第 1–2 週：邀請三位老師，確認班級、場地與痛點，選定試用課程。</w:t>
      </w:r>
    </w:p>
    <w:p>
      <w:r>
        <w:t>第 3–4 週：陪跑首課，驗證分享 → 登入 → 報名 → 名單，記錄卡點。</w:t>
      </w:r>
    </w:p>
    <w:p>
      <w:r>
        <w:t>第 5–8 週：支持再次開課；經老師同意整理匿名案例。每週接洽一個團體，只跟進一次；爭取一次需求對談，不承諾成交。</w:t>
      </w:r>
    </w:p>
    <w:p>
      <w:r>
        <w:t>每週：老師陪跑 30 分鐘、學員卡點／轉介紹 30 分鐘、接洽 40 分鐘、複盤 20 分鐘。前四週接洽時間轉老師啟用；卡點多時暫緩開發。</w:t>
      </w:r>
    </w:p>
    <w:p>
      <w:pPr>
        <w:pStyle w:val="Heading1"/>
      </w:pPr>
      <w:r>
        <w:t>可以直接使用的邀請說法</w:t>
      </w:r>
    </w:p>
    <w:p>
      <w:r>
        <w:t>對老師：「邀你用一堂既有課試跑。我陪你設定開課與報名，看看能否減少整理名單的時間；課後一起檢查是否值得繼續用。」</w:t>
      </w:r>
    </w:p>
    <w:p>
      <w:r>
        <w:t>對團體：「我們與新竹瑜伽老師試跑團課平台。貴單位有團課需求嗎？方便用十五分鐘聊時段、人數與場地，再評估一堂適合的課嗎？」</w:t>
      </w:r>
    </w:p>
    <w:p>
      <w:pPr>
        <w:pStyle w:val="Heading1"/>
      </w:pPr>
      <w:r>
        <w:t>成效與擴大條件</w:t>
      </w:r>
    </w:p>
    <w:p>
      <w:r>
        <w:t>目標：至少兩位老師各開課兩次；十位不同學員報名並參與一堂。學員數依既有報名資料去重，參與由老師回報，不另蒐集個資。每週記錄再次開課、學員數、接洽／對談、耗時與匿名卡點。</w:t>
      </w:r>
    </w:p>
    <w:p>
      <w:r>
        <w:t>未達標先找出工具、報名或需求的卡點；達標且每週總投入仍在兩小時內，再用老師轉介紹擴大。數字為試驗目標，成效待驗證。</w:t>
      </w:r>
    </w:p>
    <w:p>
      <w:r>
        <w:rPr>
          <w:sz w:val="18"/>
        </w:rPr>
        <w:t>啟動前須完成流程、安全與個資告知驗收。本策略不等同上線批准；沿用既有角色與 V1，不新增收款自動化或完整老師 SaaS。</w:t>
      </w:r>
    </w:p>
    <w:p>
      <w:pPr>
        <w:spacing w:before="60" w:after="0"/>
      </w:pPr>
      <w:r>
        <w:rPr>
          <w:sz w:val="18"/>
        </w:rPr>
        <w:t>參考入口：</w:t>
      </w:r>
      <w:hyperlink r:id="rId9">
        <w:r>
          <w:rPr>
            <w:rFonts w:ascii="Microsoft JhengHei" w:hAnsi="Microsoft JhengHei" w:eastAsia="Microsoft JhengHei"/>
            <w:sz w:val="18"/>
            <w:color w:val="29382F"/>
            <w:u w:val="single"/>
          </w:rPr>
          <w:t>新竹縣社區發展協會名冊</w:t>
        </w:r>
      </w:hyperlink>
      <w:r>
        <w:rPr>
          <w:sz w:val="18"/>
        </w:rPr>
        <w:t>；</w:t>
      </w:r>
      <w:hyperlink r:id="rId10">
        <w:r>
          <w:rPr>
            <w:rFonts w:ascii="Microsoft JhengHei" w:hAnsi="Microsoft JhengHei" w:eastAsia="Microsoft JhengHei"/>
            <w:sz w:val="18"/>
            <w:color w:val="29382F"/>
            <w:u w:val="single"/>
          </w:rPr>
          <w:t>竹科區內服務機構</w:t>
        </w:r>
      </w:hyperlink>
      <w:r>
        <w:rPr>
          <w:sz w:val="18"/>
        </w:rPr>
        <w:t>（非全體科技公司名錄）。公開資料不代表合作意願。</w:t>
      </w:r>
    </w:p>
    <w:sectPr w:rsidR="00FC693F" w:rsidRPr="0006063C" w:rsidSect="00034616">
      <w:pgSz w:w="12240" w:h="15840"/>
      <w:pgMar w:top="864" w:right="1008" w:bottom="864" w:left="1008" w:header="360" w:footer="36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0" w:line="300" w:lineRule="exact"/>
      <w:snapToGrid w:val="0"/>
    </w:pPr>
    <w:rPr>
      <w:rFonts w:ascii="Microsoft JhengHei" w:hAnsi="Microsoft JhengHei" w:eastAsia="Microsoft JhengHei"/>
      <w:i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80" w:line="320" w:lineRule="exact"/>
      <w:outlineLvl w:val="0"/>
      <w:snapToGrid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i w:val="0"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80" w:line="300" w:lineRule="exact"/>
      <w:outlineLvl w:val="1"/>
      <w:snapToGrid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i w:val="0"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520" w:lineRule="exact" w:before="0"/>
      <w:contextualSpacing/>
      <w:snapToGrid w:val="0"/>
    </w:pPr>
    <w:rPr>
      <w:rFonts w:asciiTheme="majorHAnsi" w:eastAsiaTheme="majorEastAsia" w:hAnsiTheme="majorHAnsi" w:cstheme="majorBidi" w:ascii="Microsoft JhengHei" w:hAnsi="Microsoft JhengHei" w:eastAsia="Microsoft JhengHei"/>
      <w:b/>
      <w:i w:val="0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80" w:before="0" w:line="280" w:lineRule="exact"/>
      <w:snapToGrid w:val="0"/>
    </w:pPr>
    <w:rPr>
      <w:rFonts w:asciiTheme="majorHAnsi" w:eastAsiaTheme="majorEastAsia" w:hAnsiTheme="majorHAnsi" w:cstheme="majorBidi" w:ascii="Microsoft JhengHei" w:hAnsi="Microsoft JhengHei" w:eastAsia="Microsoft JhengHei"/>
      <w:i w:val="0"/>
      <w:iCs/>
      <w:color w:val="000000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ocial.hsinchu.gov.tw/News_Content.aspx?n=218&amp;s=240209" TargetMode="External"/><Relationship Id="rId10" Type="http://schemas.openxmlformats.org/officeDocument/2006/relationships/hyperlink" Target="https://www.sipa.gov.tw/home.jsp?contlink=ap%2Fintroduction_2_6.jsp&amp;intpage=1&amp;language=chinese&amp;menudata=ChineseMenu&amp;mserno=201001210039&amp;page=6&amp;qsipa=01&amp;serno=201002010012&amp;serno3=20100201001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Free Soar Yoga 新竹拓展策略</dc:title>
  <dc:subject>老師先行的兩個月試跑</dc:subject>
  <dc:creator>Free Soar Yoga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