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284" w:rsidRDefault="00AF3284">
      <w:pPr>
        <w:spacing w:line="360" w:lineRule="auto"/>
        <w:jc w:val="both"/>
        <w:rPr>
          <w:color w:val="000000"/>
        </w:rPr>
      </w:pPr>
    </w:p>
    <w:p w:rsidR="00AF3284" w:rsidRDefault="00AF3284">
      <w:pPr>
        <w:spacing w:line="360" w:lineRule="auto"/>
        <w:jc w:val="both"/>
        <w:rPr>
          <w:color w:val="000000"/>
        </w:rPr>
      </w:pPr>
    </w:p>
    <w:p w:rsidR="00AF3284" w:rsidRDefault="00AF3284">
      <w:pPr>
        <w:spacing w:line="360" w:lineRule="auto"/>
        <w:jc w:val="both"/>
        <w:rPr>
          <w:color w:val="000000"/>
        </w:rPr>
      </w:pPr>
    </w:p>
    <w:p w:rsidR="00AF3284" w:rsidRDefault="0015757C">
      <w:pPr>
        <w:spacing w:line="360" w:lineRule="auto"/>
        <w:jc w:val="center"/>
        <w:rPr>
          <w:color w:val="000000"/>
        </w:rPr>
      </w:pPr>
      <w:r>
        <w:rPr>
          <w:rFonts w:ascii="Times New Roman" w:eastAsia="Times New Roman" w:hAnsi="Times New Roman" w:cs="Times New Roman"/>
          <w:noProof/>
          <w:color w:val="000000"/>
          <w:sz w:val="20"/>
          <w:szCs w:val="20"/>
        </w:rPr>
        <w:drawing>
          <wp:inline distT="0" distB="0" distL="0" distR="0">
            <wp:extent cx="5731510" cy="1171075"/>
            <wp:effectExtent l="0" t="0" r="0" b="0"/>
            <wp:docPr id="1" name="image2.png" descr="Un letrero azul con letras blanc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Un letrero azul con letras blancas&#10;&#10;El contenido generado por IA puede ser incorrecto."/>
                    <pic:cNvPicPr preferRelativeResize="0"/>
                  </pic:nvPicPr>
                  <pic:blipFill>
                    <a:blip r:embed="rId7"/>
                    <a:srcRect/>
                    <a:stretch>
                      <a:fillRect/>
                    </a:stretch>
                  </pic:blipFill>
                  <pic:spPr>
                    <a:xfrm>
                      <a:off x="0" y="0"/>
                      <a:ext cx="5731510" cy="1171075"/>
                    </a:xfrm>
                    <a:prstGeom prst="rect">
                      <a:avLst/>
                    </a:prstGeom>
                    <a:ln/>
                  </pic:spPr>
                </pic:pic>
              </a:graphicData>
            </a:graphic>
          </wp:inline>
        </w:drawing>
      </w:r>
      <w:r>
        <w:br/>
      </w: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922870" w:rsidRDefault="00922870">
      <w:pPr>
        <w:spacing w:line="360" w:lineRule="auto"/>
        <w:jc w:val="center"/>
        <w:rPr>
          <w:rFonts w:ascii="Arial" w:eastAsia="Arial" w:hAnsi="Arial" w:cs="Arial"/>
          <w:color w:val="000000"/>
          <w:sz w:val="32"/>
          <w:szCs w:val="32"/>
        </w:rPr>
      </w:pPr>
      <w:r w:rsidRPr="00922870">
        <w:rPr>
          <w:rFonts w:ascii="Arial" w:eastAsia="Arial" w:hAnsi="Arial" w:cs="Arial"/>
          <w:color w:val="000000"/>
          <w:sz w:val="32"/>
          <w:szCs w:val="32"/>
        </w:rPr>
        <w:t>Diseño e implementación de una arquitectura de red segura basada en el modelo Zero Trust para la protección de infraestructuras críticas.</w:t>
      </w:r>
    </w:p>
    <w:p w:rsidR="00AF3284" w:rsidRDefault="00922870">
      <w:pPr>
        <w:spacing w:line="360" w:lineRule="auto"/>
        <w:jc w:val="center"/>
        <w:rPr>
          <w:rFonts w:ascii="Arial" w:eastAsia="Arial" w:hAnsi="Arial" w:cs="Arial"/>
          <w:color w:val="000000"/>
          <w:sz w:val="32"/>
          <w:szCs w:val="32"/>
        </w:rPr>
      </w:pPr>
      <w:r>
        <w:rPr>
          <w:rFonts w:ascii="Arial" w:eastAsia="Arial" w:hAnsi="Arial" w:cs="Arial"/>
          <w:color w:val="000000"/>
          <w:sz w:val="32"/>
          <w:szCs w:val="32"/>
        </w:rPr>
        <w:t>Grado Superior en Administración de Sistemas informáticos en Red. Modalidad Online</w:t>
      </w: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922870">
      <w:pPr>
        <w:spacing w:line="360" w:lineRule="auto"/>
        <w:jc w:val="right"/>
        <w:rPr>
          <w:rFonts w:ascii="Arial" w:eastAsia="Arial" w:hAnsi="Arial" w:cs="Arial"/>
          <w:color w:val="000000"/>
          <w:sz w:val="32"/>
          <w:szCs w:val="32"/>
        </w:rPr>
      </w:pPr>
      <w:r>
        <w:rPr>
          <w:rFonts w:ascii="Arial" w:eastAsia="Arial" w:hAnsi="Arial" w:cs="Arial"/>
          <w:color w:val="000000"/>
          <w:sz w:val="32"/>
          <w:szCs w:val="32"/>
        </w:rPr>
        <w:t>Francisco de Asís Sierra de la Rosa</w:t>
      </w:r>
    </w:p>
    <w:p w:rsidR="00AF3284" w:rsidRDefault="0015757C">
      <w:pPr>
        <w:spacing w:line="360" w:lineRule="auto"/>
        <w:jc w:val="right"/>
        <w:rPr>
          <w:rFonts w:ascii="Arial" w:eastAsia="Arial" w:hAnsi="Arial" w:cs="Arial"/>
          <w:color w:val="000000"/>
          <w:sz w:val="32"/>
          <w:szCs w:val="32"/>
        </w:rPr>
      </w:pPr>
      <w:r>
        <w:rPr>
          <w:rFonts w:ascii="Arial" w:eastAsia="Arial" w:hAnsi="Arial" w:cs="Arial"/>
          <w:color w:val="000000"/>
          <w:sz w:val="32"/>
          <w:szCs w:val="32"/>
        </w:rPr>
        <w:t>Tutor del TFG</w:t>
      </w:r>
    </w:p>
    <w:p w:rsidR="00AF3284" w:rsidRDefault="0015757C">
      <w:pPr>
        <w:rPr>
          <w:color w:val="000000"/>
        </w:rPr>
      </w:pPr>
      <w:r>
        <w:br w:type="page"/>
      </w:r>
    </w:p>
    <w:p w:rsidR="00AF3284" w:rsidRDefault="00AF3284">
      <w:pPr>
        <w:spacing w:line="360" w:lineRule="auto"/>
        <w:jc w:val="right"/>
        <w:rPr>
          <w:rFonts w:ascii="Arial" w:eastAsia="Arial" w:hAnsi="Arial" w:cs="Arial"/>
          <w:color w:val="000000"/>
          <w:sz w:val="32"/>
          <w:szCs w:val="32"/>
        </w:rPr>
      </w:pPr>
    </w:p>
    <w:p w:rsidR="00AF3284" w:rsidRDefault="0015757C">
      <w:pPr>
        <w:spacing w:line="360" w:lineRule="auto"/>
        <w:jc w:val="right"/>
        <w:rPr>
          <w:rFonts w:ascii="Arial" w:eastAsia="Arial" w:hAnsi="Arial" w:cs="Arial"/>
          <w:color w:val="000000"/>
          <w:sz w:val="32"/>
          <w:szCs w:val="32"/>
        </w:rPr>
      </w:pPr>
      <w:r>
        <w:rPr>
          <w:rFonts w:ascii="Arial" w:eastAsia="Arial" w:hAnsi="Arial" w:cs="Arial"/>
          <w:color w:val="000000"/>
          <w:sz w:val="32"/>
          <w:szCs w:val="32"/>
        </w:rPr>
        <w:t>DEDICATORIA (OPCIONAL)</w:t>
      </w:r>
    </w:p>
    <w:p w:rsidR="00AF3284" w:rsidRDefault="0015757C">
      <w:pPr>
        <w:spacing w:line="360" w:lineRule="auto"/>
        <w:rPr>
          <w:color w:val="000000"/>
        </w:rPr>
      </w:pPr>
      <w:r>
        <w:br w:type="page"/>
      </w: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ÍNDICES</w:t>
      </w:r>
    </w:p>
    <w:p w:rsidR="00AF3284" w:rsidRDefault="0015757C">
      <w:pPr>
        <w:spacing w:line="360" w:lineRule="auto"/>
        <w:jc w:val="both"/>
        <w:rPr>
          <w:rFonts w:ascii="Arial" w:eastAsia="Arial" w:hAnsi="Arial" w:cs="Arial"/>
          <w:color w:val="000000"/>
        </w:rPr>
      </w:pPr>
      <w:r>
        <w:rPr>
          <w:rFonts w:ascii="Arial" w:eastAsia="Arial" w:hAnsi="Arial" w:cs="Arial"/>
          <w:color w:val="000000"/>
        </w:rPr>
        <w:t>De contenido, tablas e ilustraciones. Se recomienda realizarlos de manera automática.</w:t>
      </w:r>
    </w:p>
    <w:p w:rsidR="00AF3284" w:rsidRDefault="0015757C">
      <w:pPr>
        <w:spacing w:line="360" w:lineRule="auto"/>
        <w:rPr>
          <w:color w:val="000000"/>
        </w:rPr>
      </w:pPr>
      <w:r>
        <w:br w:type="page"/>
      </w: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ABSTRACT</w:t>
      </w:r>
      <w:r>
        <w:tab/>
      </w:r>
    </w:p>
    <w:p w:rsidR="009D0C73" w:rsidRDefault="009D0C73">
      <w:pPr>
        <w:rPr>
          <w:rFonts w:ascii="Arial" w:eastAsia="Arial" w:hAnsi="Arial" w:cs="Arial"/>
          <w:color w:val="000000"/>
        </w:rPr>
      </w:pPr>
      <w:r w:rsidRPr="009D0C73">
        <w:rPr>
          <w:rFonts w:ascii="Arial" w:eastAsia="Arial" w:hAnsi="Arial" w:cs="Arial"/>
          <w:color w:val="000000"/>
        </w:rPr>
        <w:t xml:space="preserve">Las redes tradicionales planas se basan en la confianza implícita, de modo que un atacante que supera el perímetro puede moverse lateralmente hasta alcanzar los activos críticos. Este proyecto diseña, despliega y valida una red corporativa segmentada basada en el modelo Zero Trust (NIST SP 800-207), orientada a la protección de infraestructuras críticas. La arquitectura divide la red en zonas de confianza mediante </w:t>
      </w:r>
      <w:proofErr w:type="spellStart"/>
      <w:r w:rsidRPr="009D0C73">
        <w:rPr>
          <w:rFonts w:ascii="Arial" w:eastAsia="Arial" w:hAnsi="Arial" w:cs="Arial"/>
          <w:color w:val="000000"/>
        </w:rPr>
        <w:t>VLANs</w:t>
      </w:r>
      <w:proofErr w:type="spellEnd"/>
      <w:r w:rsidRPr="009D0C73">
        <w:rPr>
          <w:rFonts w:ascii="Arial" w:eastAsia="Arial" w:hAnsi="Arial" w:cs="Arial"/>
          <w:color w:val="000000"/>
        </w:rPr>
        <w:t xml:space="preserve"> gobernadas por un cortafuegos que actúa como punto de aplicación de políticas, aplica microsegmentación con denegación por defecto y reglas explícitas por flujo, ofrece acceso remoto seguro a través de una VPN restringida a un segmento controlado, e incorpora detección de intrusiones y registro para la verificación continua. La solución se implementa en un laboratorio virtualizado y se evalúa mediante pruebas de aislamiento controladas que comparan su postura de seguridad con la de una red plana equivalente. Los resultados </w:t>
      </w:r>
      <w:r w:rsidR="008E4E38">
        <w:rPr>
          <w:rFonts w:ascii="Arial" w:eastAsia="Arial" w:hAnsi="Arial" w:cs="Arial"/>
          <w:color w:val="000000"/>
        </w:rPr>
        <w:t>mostrarán</w:t>
      </w:r>
      <w:r w:rsidRPr="009D0C73">
        <w:rPr>
          <w:rFonts w:ascii="Arial" w:eastAsia="Arial" w:hAnsi="Arial" w:cs="Arial"/>
          <w:color w:val="000000"/>
        </w:rPr>
        <w:t xml:space="preserve"> que la segmentación Zero Trust reduce significativamente la superficie de ataque y contiene el movimiento lateral hacia la zona crítica, demostrando que el modelo puede implementarse de forma realista con herramientas de administración de sistemas y redes de código abierto.</w:t>
      </w:r>
    </w:p>
    <w:p w:rsidR="009D0C73" w:rsidRDefault="009D0C73">
      <w:pPr>
        <w:rPr>
          <w:rFonts w:ascii="Arial" w:eastAsia="Arial" w:hAnsi="Arial" w:cs="Arial"/>
          <w:color w:val="000000"/>
        </w:rPr>
      </w:pPr>
    </w:p>
    <w:p w:rsidR="009D0C73" w:rsidRDefault="009D0C73">
      <w:pPr>
        <w:rPr>
          <w:rFonts w:ascii="Arial" w:eastAsia="Arial" w:hAnsi="Arial" w:cs="Arial"/>
          <w:color w:val="000000"/>
        </w:rPr>
      </w:pPr>
      <w:r w:rsidRPr="009D0C73">
        <w:rPr>
          <w:rFonts w:ascii="Arial" w:eastAsia="Arial" w:hAnsi="Arial" w:cs="Arial"/>
          <w:color w:val="000000"/>
        </w:rPr>
        <w:t>Palabras clave: Zero Trust, segmentación de red, microsegmentación, NIST SP 800-207, infraestructura crítica, cortafuegos, VPN, movimiento lateral.</w:t>
      </w:r>
    </w:p>
    <w:p w:rsidR="009D0C73" w:rsidRDefault="009D0C73">
      <w:pPr>
        <w:rPr>
          <w:rFonts w:ascii="Arial" w:eastAsia="Arial" w:hAnsi="Arial" w:cs="Arial"/>
          <w:color w:val="000000"/>
        </w:rPr>
      </w:pPr>
    </w:p>
    <w:p w:rsidR="009D0C73" w:rsidRDefault="009D0C73">
      <w:pPr>
        <w:rPr>
          <w:rFonts w:ascii="Arial" w:eastAsia="Arial" w:hAnsi="Arial" w:cs="Arial"/>
          <w:color w:val="000000"/>
        </w:rPr>
      </w:pPr>
      <w:proofErr w:type="spellStart"/>
      <w:r w:rsidRPr="009D0C73">
        <w:rPr>
          <w:rFonts w:ascii="Arial" w:eastAsia="Arial" w:hAnsi="Arial" w:cs="Arial"/>
          <w:color w:val="000000"/>
        </w:rPr>
        <w:t>Traditional</w:t>
      </w:r>
      <w:proofErr w:type="spellEnd"/>
      <w:r w:rsidRPr="009D0C73">
        <w:rPr>
          <w:rFonts w:ascii="Arial" w:eastAsia="Arial" w:hAnsi="Arial" w:cs="Arial"/>
          <w:color w:val="000000"/>
        </w:rPr>
        <w:t xml:space="preserve"> flat </w:t>
      </w:r>
      <w:proofErr w:type="spellStart"/>
      <w:r w:rsidRPr="009D0C73">
        <w:rPr>
          <w:rFonts w:ascii="Arial" w:eastAsia="Arial" w:hAnsi="Arial" w:cs="Arial"/>
          <w:color w:val="000000"/>
        </w:rPr>
        <w:t>networks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rely</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on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implicit</w:t>
      </w:r>
      <w:proofErr w:type="spellEnd"/>
      <w:r w:rsidRPr="009D0C73">
        <w:rPr>
          <w:rFonts w:ascii="Arial" w:eastAsia="Arial" w:hAnsi="Arial" w:cs="Arial"/>
          <w:color w:val="000000"/>
        </w:rPr>
        <w:t xml:space="preserve"> trust, so </w:t>
      </w:r>
      <w:proofErr w:type="spellStart"/>
      <w:r w:rsidRPr="009D0C73">
        <w:rPr>
          <w:rFonts w:ascii="Arial" w:eastAsia="Arial" w:hAnsi="Arial" w:cs="Arial"/>
          <w:color w:val="000000"/>
        </w:rPr>
        <w:t>an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attacker</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who</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breaches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perimeter</w:t>
      </w:r>
      <w:proofErr w:type="spellEnd"/>
      <w:r w:rsidRPr="009D0C73">
        <w:rPr>
          <w:rFonts w:ascii="Arial" w:eastAsia="Arial" w:hAnsi="Arial" w:cs="Arial"/>
          <w:color w:val="000000"/>
        </w:rPr>
        <w:t xml:space="preserve"> can </w:t>
      </w:r>
      <w:proofErr w:type="spellStart"/>
      <w:r w:rsidRPr="009D0C73">
        <w:rPr>
          <w:rFonts w:ascii="Arial" w:eastAsia="Arial" w:hAnsi="Arial" w:cs="Arial"/>
          <w:color w:val="000000"/>
        </w:rPr>
        <w:t>move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laterally</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until</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reaching</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critical</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assets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This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project</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designs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deploys</w:t>
      </w:r>
      <w:proofErr w:type="spellEnd"/>
      <w:r w:rsidRPr="009D0C73">
        <w:rPr>
          <w:rFonts w:ascii="Arial" w:eastAsia="Arial" w:hAnsi="Arial" w:cs="Arial"/>
          <w:color w:val="000000"/>
        </w:rPr>
        <w:t xml:space="preserve"> and </w:t>
      </w:r>
      <w:proofErr w:type="spellStart"/>
      <w:r w:rsidRPr="009D0C73">
        <w:rPr>
          <w:rFonts w:ascii="Arial" w:eastAsia="Arial" w:hAnsi="Arial" w:cs="Arial"/>
          <w:color w:val="000000"/>
        </w:rPr>
        <w:t>validates</w:t>
      </w:r>
      <w:proofErr w:type="spellEnd"/>
      <w:r w:rsidRPr="009D0C73">
        <w:rPr>
          <w:rFonts w:ascii="Arial" w:eastAsia="Arial" w:hAnsi="Arial" w:cs="Arial"/>
          <w:color w:val="000000"/>
        </w:rPr>
        <w:t xml:space="preserve"> a </w:t>
      </w:r>
      <w:proofErr w:type="spellStart"/>
      <w:r w:rsidRPr="009D0C73">
        <w:rPr>
          <w:rFonts w:ascii="Arial" w:eastAsia="Arial" w:hAnsi="Arial" w:cs="Arial"/>
          <w:color w:val="000000"/>
        </w:rPr>
        <w:t>segmented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enterprise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network</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based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on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the</w:t>
      </w:r>
      <w:proofErr w:type="spellEnd"/>
      <w:r w:rsidRPr="009D0C73">
        <w:rPr>
          <w:rFonts w:ascii="Arial" w:eastAsia="Arial" w:hAnsi="Arial" w:cs="Arial"/>
          <w:color w:val="000000"/>
        </w:rPr>
        <w:t xml:space="preserve"> Zero Trust </w:t>
      </w:r>
      <w:proofErr w:type="spellStart"/>
      <w:r w:rsidRPr="009D0C73">
        <w:rPr>
          <w:rFonts w:ascii="Arial" w:eastAsia="Arial" w:hAnsi="Arial" w:cs="Arial"/>
          <w:color w:val="000000"/>
        </w:rPr>
        <w:t>model</w:t>
      </w:r>
      <w:proofErr w:type="spellEnd"/>
      <w:r w:rsidRPr="009D0C73">
        <w:rPr>
          <w:rFonts w:ascii="Arial" w:eastAsia="Arial" w:hAnsi="Arial" w:cs="Arial"/>
          <w:color w:val="000000"/>
        </w:rPr>
        <w:t xml:space="preserve"> (NIST SP 800-207), </w:t>
      </w:r>
      <w:proofErr w:type="spellStart"/>
      <w:r w:rsidRPr="009D0C73">
        <w:rPr>
          <w:rFonts w:ascii="Arial" w:eastAsia="Arial" w:hAnsi="Arial" w:cs="Arial"/>
          <w:color w:val="000000"/>
        </w:rPr>
        <w:t>aimed</w:t>
      </w:r>
      <w:proofErr w:type="spellEnd"/>
      <w:r w:rsidRPr="009D0C73">
        <w:rPr>
          <w:rFonts w:ascii="Arial" w:eastAsia="Arial" w:hAnsi="Arial" w:cs="Arial"/>
          <w:color w:val="000000"/>
        </w:rPr>
        <w:t xml:space="preserve"> at </w:t>
      </w:r>
      <w:proofErr w:type="spellStart"/>
      <w:r w:rsidRPr="009D0C73">
        <w:rPr>
          <w:rFonts w:ascii="Arial" w:eastAsia="Arial" w:hAnsi="Arial" w:cs="Arial"/>
          <w:color w:val="000000"/>
        </w:rPr>
        <w:t>protecting</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critical</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infrastructure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architecture</w:t>
      </w:r>
      <w:proofErr w:type="spellEnd"/>
      <w:r w:rsidRPr="009D0C73">
        <w:rPr>
          <w:rFonts w:ascii="Arial" w:eastAsia="Arial" w:hAnsi="Arial" w:cs="Arial"/>
          <w:color w:val="000000"/>
        </w:rPr>
        <w:t xml:space="preserve"> divides </w:t>
      </w:r>
      <w:proofErr w:type="spellStart"/>
      <w:r w:rsidRPr="009D0C73">
        <w:rPr>
          <w:rFonts w:ascii="Arial" w:eastAsia="Arial" w:hAnsi="Arial" w:cs="Arial"/>
          <w:color w:val="000000"/>
        </w:rPr>
        <w:t>the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network</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into</w:t>
      </w:r>
      <w:proofErr w:type="spellEnd"/>
      <w:r w:rsidRPr="009D0C73">
        <w:rPr>
          <w:rFonts w:ascii="Arial" w:eastAsia="Arial" w:hAnsi="Arial" w:cs="Arial"/>
          <w:color w:val="000000"/>
        </w:rPr>
        <w:t xml:space="preserve"> trust </w:t>
      </w:r>
      <w:proofErr w:type="spellStart"/>
      <w:r w:rsidRPr="009D0C73">
        <w:rPr>
          <w:rFonts w:ascii="Arial" w:eastAsia="Arial" w:hAnsi="Arial" w:cs="Arial"/>
          <w:color w:val="000000"/>
        </w:rPr>
        <w:t>zones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through</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VLANs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governed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by</w:t>
      </w:r>
      <w:proofErr w:type="spellEnd"/>
      <w:r w:rsidRPr="009D0C73">
        <w:rPr>
          <w:rFonts w:ascii="Arial" w:eastAsia="Arial" w:hAnsi="Arial" w:cs="Arial"/>
          <w:color w:val="000000"/>
        </w:rPr>
        <w:t xml:space="preserve"> a firewall </w:t>
      </w:r>
      <w:proofErr w:type="spellStart"/>
      <w:r w:rsidRPr="009D0C73">
        <w:rPr>
          <w:rFonts w:ascii="Arial" w:eastAsia="Arial" w:hAnsi="Arial" w:cs="Arial"/>
          <w:color w:val="000000"/>
        </w:rPr>
        <w:t>acting</w:t>
      </w:r>
      <w:proofErr w:type="spellEnd"/>
      <w:r w:rsidRPr="009D0C73">
        <w:rPr>
          <w:rFonts w:ascii="Arial" w:eastAsia="Arial" w:hAnsi="Arial" w:cs="Arial"/>
          <w:color w:val="000000"/>
        </w:rPr>
        <w:t xml:space="preserve"> as </w:t>
      </w:r>
      <w:proofErr w:type="spellStart"/>
      <w:r w:rsidRPr="009D0C73">
        <w:rPr>
          <w:rFonts w:ascii="Arial" w:eastAsia="Arial" w:hAnsi="Arial" w:cs="Arial"/>
          <w:color w:val="000000"/>
        </w:rPr>
        <w:t>the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policy</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enforcement</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point</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applies</w:t>
      </w:r>
      <w:proofErr w:type="spellEnd"/>
      <w:r w:rsidRPr="009D0C73">
        <w:rPr>
          <w:rFonts w:ascii="Arial" w:eastAsia="Arial" w:hAnsi="Arial" w:cs="Arial"/>
          <w:color w:val="000000"/>
        </w:rPr>
        <w:t xml:space="preserve"> default-</w:t>
      </w:r>
      <w:proofErr w:type="spellStart"/>
      <w:r w:rsidRPr="009D0C73">
        <w:rPr>
          <w:rFonts w:ascii="Arial" w:eastAsia="Arial" w:hAnsi="Arial" w:cs="Arial"/>
          <w:color w:val="000000"/>
        </w:rPr>
        <w:t>deny</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microsegmentation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with</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explicit</w:t>
      </w:r>
      <w:proofErr w:type="spellEnd"/>
      <w:r w:rsidRPr="009D0C73">
        <w:rPr>
          <w:rFonts w:ascii="Arial" w:eastAsia="Arial" w:hAnsi="Arial" w:cs="Arial"/>
          <w:color w:val="000000"/>
        </w:rPr>
        <w:t xml:space="preserve"> per-</w:t>
      </w:r>
      <w:proofErr w:type="spellStart"/>
      <w:r w:rsidRPr="009D0C73">
        <w:rPr>
          <w:rFonts w:ascii="Arial" w:eastAsia="Arial" w:hAnsi="Arial" w:cs="Arial"/>
          <w:color w:val="000000"/>
        </w:rPr>
        <w:t>flow</w:t>
      </w:r>
      <w:proofErr w:type="spellEnd"/>
      <w:r w:rsidRPr="009D0C73">
        <w:rPr>
          <w:rFonts w:ascii="Arial" w:eastAsia="Arial" w:hAnsi="Arial" w:cs="Arial"/>
          <w:color w:val="000000"/>
        </w:rPr>
        <w:t xml:space="preserve"> rules, </w:t>
      </w:r>
      <w:proofErr w:type="spellStart"/>
      <w:r w:rsidRPr="009D0C73">
        <w:rPr>
          <w:rFonts w:ascii="Arial" w:eastAsia="Arial" w:hAnsi="Arial" w:cs="Arial"/>
          <w:color w:val="000000"/>
        </w:rPr>
        <w:t>provides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secure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remote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access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over</w:t>
      </w:r>
      <w:proofErr w:type="spellEnd"/>
      <w:r w:rsidRPr="009D0C73">
        <w:rPr>
          <w:rFonts w:ascii="Arial" w:eastAsia="Arial" w:hAnsi="Arial" w:cs="Arial"/>
          <w:color w:val="000000"/>
        </w:rPr>
        <w:t xml:space="preserve"> a VPN </w:t>
      </w:r>
      <w:proofErr w:type="spellStart"/>
      <w:r w:rsidRPr="009D0C73">
        <w:rPr>
          <w:rFonts w:ascii="Arial" w:eastAsia="Arial" w:hAnsi="Arial" w:cs="Arial"/>
          <w:color w:val="000000"/>
        </w:rPr>
        <w:t>restricted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to</w:t>
      </w:r>
      <w:proofErr w:type="spellEnd"/>
      <w:r w:rsidRPr="009D0C73">
        <w:rPr>
          <w:rFonts w:ascii="Arial" w:eastAsia="Arial" w:hAnsi="Arial" w:cs="Arial"/>
          <w:color w:val="000000"/>
        </w:rPr>
        <w:t xml:space="preserve"> a </w:t>
      </w:r>
      <w:proofErr w:type="spellStart"/>
      <w:r w:rsidRPr="009D0C73">
        <w:rPr>
          <w:rFonts w:ascii="Arial" w:eastAsia="Arial" w:hAnsi="Arial" w:cs="Arial"/>
          <w:color w:val="000000"/>
        </w:rPr>
        <w:t>controlled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segment</w:t>
      </w:r>
      <w:proofErr w:type="spellEnd"/>
      <w:r w:rsidRPr="009D0C73">
        <w:rPr>
          <w:rFonts w:ascii="Arial" w:eastAsia="Arial" w:hAnsi="Arial" w:cs="Arial"/>
          <w:color w:val="000000"/>
        </w:rPr>
        <w:t xml:space="preserve">, and </w:t>
      </w:r>
      <w:proofErr w:type="spellStart"/>
      <w:r w:rsidRPr="009D0C73">
        <w:rPr>
          <w:rFonts w:ascii="Arial" w:eastAsia="Arial" w:hAnsi="Arial" w:cs="Arial"/>
          <w:color w:val="000000"/>
        </w:rPr>
        <w:t>adds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intrusion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detection</w:t>
      </w:r>
      <w:proofErr w:type="spellEnd"/>
      <w:r w:rsidRPr="009D0C73">
        <w:rPr>
          <w:rFonts w:ascii="Arial" w:eastAsia="Arial" w:hAnsi="Arial" w:cs="Arial"/>
          <w:color w:val="000000"/>
        </w:rPr>
        <w:t xml:space="preserve"> and </w:t>
      </w:r>
      <w:proofErr w:type="spellStart"/>
      <w:r w:rsidRPr="009D0C73">
        <w:rPr>
          <w:rFonts w:ascii="Arial" w:eastAsia="Arial" w:hAnsi="Arial" w:cs="Arial"/>
          <w:color w:val="000000"/>
        </w:rPr>
        <w:t>logging</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for</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continuous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verification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solution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is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implemented</w:t>
      </w:r>
      <w:proofErr w:type="spellEnd"/>
      <w:r w:rsidRPr="009D0C73">
        <w:rPr>
          <w:rFonts w:ascii="Arial" w:eastAsia="Arial" w:hAnsi="Arial" w:cs="Arial"/>
          <w:color w:val="000000"/>
        </w:rPr>
        <w:t xml:space="preserve"> in a </w:t>
      </w:r>
      <w:proofErr w:type="spellStart"/>
      <w:r w:rsidRPr="009D0C73">
        <w:rPr>
          <w:rFonts w:ascii="Arial" w:eastAsia="Arial" w:hAnsi="Arial" w:cs="Arial"/>
          <w:color w:val="000000"/>
        </w:rPr>
        <w:t>virtualized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laboratory</w:t>
      </w:r>
      <w:proofErr w:type="spellEnd"/>
      <w:r w:rsidRPr="009D0C73">
        <w:rPr>
          <w:rFonts w:ascii="Arial" w:eastAsia="Arial" w:hAnsi="Arial" w:cs="Arial"/>
          <w:color w:val="000000"/>
        </w:rPr>
        <w:t xml:space="preserve"> and </w:t>
      </w:r>
      <w:proofErr w:type="spellStart"/>
      <w:r w:rsidRPr="009D0C73">
        <w:rPr>
          <w:rFonts w:ascii="Arial" w:eastAsia="Arial" w:hAnsi="Arial" w:cs="Arial"/>
          <w:color w:val="000000"/>
        </w:rPr>
        <w:t>evaluated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through</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controlled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isolation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tests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that</w:t>
      </w:r>
      <w:proofErr w:type="spellEnd"/>
      <w:r w:rsidRPr="009D0C73">
        <w:rPr>
          <w:rFonts w:ascii="Arial" w:eastAsia="Arial" w:hAnsi="Arial" w:cs="Arial"/>
          <w:color w:val="000000"/>
        </w:rPr>
        <w:t xml:space="preserve"> compare </w:t>
      </w:r>
      <w:proofErr w:type="spellStart"/>
      <w:r w:rsidRPr="009D0C73">
        <w:rPr>
          <w:rFonts w:ascii="Arial" w:eastAsia="Arial" w:hAnsi="Arial" w:cs="Arial"/>
          <w:color w:val="000000"/>
        </w:rPr>
        <w:t>its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security</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posture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against</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an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equivalent</w:t>
      </w:r>
      <w:proofErr w:type="spellEnd"/>
      <w:r w:rsidRPr="009D0C73">
        <w:rPr>
          <w:rFonts w:ascii="Arial" w:eastAsia="Arial" w:hAnsi="Arial" w:cs="Arial"/>
          <w:color w:val="000000"/>
        </w:rPr>
        <w:t xml:space="preserve"> flat </w:t>
      </w:r>
      <w:proofErr w:type="spellStart"/>
      <w:r w:rsidRPr="009D0C73">
        <w:rPr>
          <w:rFonts w:ascii="Arial" w:eastAsia="Arial" w:hAnsi="Arial" w:cs="Arial"/>
          <w:color w:val="000000"/>
        </w:rPr>
        <w:t>network</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results</w:t>
      </w:r>
      <w:proofErr w:type="spellEnd"/>
      <w:r w:rsidRPr="009D0C73">
        <w:rPr>
          <w:rFonts w:ascii="Arial" w:eastAsia="Arial" w:hAnsi="Arial" w:cs="Arial"/>
          <w:color w:val="000000"/>
        </w:rPr>
        <w:t xml:space="preserve"> are </w:t>
      </w:r>
      <w:proofErr w:type="spellStart"/>
      <w:r w:rsidRPr="009D0C73">
        <w:rPr>
          <w:rFonts w:ascii="Arial" w:eastAsia="Arial" w:hAnsi="Arial" w:cs="Arial"/>
          <w:color w:val="000000"/>
        </w:rPr>
        <w:t>expected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to</w:t>
      </w:r>
      <w:proofErr w:type="spellEnd"/>
      <w:r w:rsidRPr="009D0C73">
        <w:rPr>
          <w:rFonts w:ascii="Arial" w:eastAsia="Arial" w:hAnsi="Arial" w:cs="Arial"/>
          <w:color w:val="000000"/>
        </w:rPr>
        <w:t xml:space="preserve"> show </w:t>
      </w:r>
      <w:proofErr w:type="spellStart"/>
      <w:r w:rsidRPr="009D0C73">
        <w:rPr>
          <w:rFonts w:ascii="Arial" w:eastAsia="Arial" w:hAnsi="Arial" w:cs="Arial"/>
          <w:color w:val="000000"/>
        </w:rPr>
        <w:t>that</w:t>
      </w:r>
      <w:proofErr w:type="spellEnd"/>
      <w:r w:rsidRPr="009D0C73">
        <w:rPr>
          <w:rFonts w:ascii="Arial" w:eastAsia="Arial" w:hAnsi="Arial" w:cs="Arial"/>
          <w:color w:val="000000"/>
        </w:rPr>
        <w:t xml:space="preserve"> Zero Trust </w:t>
      </w:r>
      <w:proofErr w:type="spellStart"/>
      <w:r w:rsidRPr="009D0C73">
        <w:rPr>
          <w:rFonts w:ascii="Arial" w:eastAsia="Arial" w:hAnsi="Arial" w:cs="Arial"/>
          <w:color w:val="000000"/>
        </w:rPr>
        <w:t>segmentation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significantly</w:t>
      </w:r>
      <w:proofErr w:type="spellEnd"/>
      <w:r w:rsidRPr="009D0C73">
        <w:rPr>
          <w:rFonts w:ascii="Arial" w:eastAsia="Arial" w:hAnsi="Arial" w:cs="Arial"/>
          <w:color w:val="000000"/>
        </w:rPr>
        <w:t xml:space="preserve"> reduces </w:t>
      </w:r>
      <w:proofErr w:type="spellStart"/>
      <w:r w:rsidRPr="009D0C73">
        <w:rPr>
          <w:rFonts w:ascii="Arial" w:eastAsia="Arial" w:hAnsi="Arial" w:cs="Arial"/>
          <w:color w:val="000000"/>
        </w:rPr>
        <w:t>the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attack</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surface</w:t>
      </w:r>
      <w:proofErr w:type="spellEnd"/>
      <w:r w:rsidRPr="009D0C73">
        <w:rPr>
          <w:rFonts w:ascii="Arial" w:eastAsia="Arial" w:hAnsi="Arial" w:cs="Arial"/>
          <w:color w:val="000000"/>
        </w:rPr>
        <w:t xml:space="preserve"> and </w:t>
      </w:r>
      <w:proofErr w:type="spellStart"/>
      <w:r w:rsidRPr="009D0C73">
        <w:rPr>
          <w:rFonts w:ascii="Arial" w:eastAsia="Arial" w:hAnsi="Arial" w:cs="Arial"/>
          <w:color w:val="000000"/>
        </w:rPr>
        <w:t>contains</w:t>
      </w:r>
      <w:proofErr w:type="spellEnd"/>
      <w:r w:rsidRPr="009D0C73">
        <w:rPr>
          <w:rFonts w:ascii="Arial" w:eastAsia="Arial" w:hAnsi="Arial" w:cs="Arial"/>
          <w:color w:val="000000"/>
        </w:rPr>
        <w:t xml:space="preserve"> lateral </w:t>
      </w:r>
      <w:proofErr w:type="spellStart"/>
      <w:r w:rsidRPr="009D0C73">
        <w:rPr>
          <w:rFonts w:ascii="Arial" w:eastAsia="Arial" w:hAnsi="Arial" w:cs="Arial"/>
          <w:color w:val="000000"/>
        </w:rPr>
        <w:t>movement</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toward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critical</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zone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demonstrating</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that</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the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model</w:t>
      </w:r>
      <w:proofErr w:type="spellEnd"/>
      <w:r w:rsidRPr="009D0C73">
        <w:rPr>
          <w:rFonts w:ascii="Arial" w:eastAsia="Arial" w:hAnsi="Arial" w:cs="Arial"/>
          <w:color w:val="000000"/>
        </w:rPr>
        <w:t xml:space="preserve"> can be </w:t>
      </w:r>
      <w:proofErr w:type="spellStart"/>
      <w:r w:rsidRPr="009D0C73">
        <w:rPr>
          <w:rFonts w:ascii="Arial" w:eastAsia="Arial" w:hAnsi="Arial" w:cs="Arial"/>
          <w:color w:val="000000"/>
        </w:rPr>
        <w:t>realistically</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implemented</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with</w:t>
      </w:r>
      <w:proofErr w:type="spellEnd"/>
      <w:r w:rsidRPr="009D0C73">
        <w:rPr>
          <w:rFonts w:ascii="Arial" w:eastAsia="Arial" w:hAnsi="Arial" w:cs="Arial"/>
          <w:color w:val="000000"/>
        </w:rPr>
        <w:t xml:space="preserve"> open-</w:t>
      </w:r>
      <w:proofErr w:type="spellStart"/>
      <w:r w:rsidRPr="009D0C73">
        <w:rPr>
          <w:rFonts w:ascii="Arial" w:eastAsia="Arial" w:hAnsi="Arial" w:cs="Arial"/>
          <w:color w:val="000000"/>
        </w:rPr>
        <w:t>source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systems</w:t>
      </w:r>
      <w:proofErr w:type="spellEnd"/>
      <w:r w:rsidRPr="009D0C73">
        <w:rPr>
          <w:rFonts w:ascii="Arial" w:eastAsia="Arial" w:hAnsi="Arial" w:cs="Arial"/>
          <w:color w:val="000000"/>
        </w:rPr>
        <w:t xml:space="preserve">- and </w:t>
      </w:r>
      <w:proofErr w:type="spellStart"/>
      <w:r w:rsidRPr="009D0C73">
        <w:rPr>
          <w:rFonts w:ascii="Arial" w:eastAsia="Arial" w:hAnsi="Arial" w:cs="Arial"/>
          <w:color w:val="000000"/>
        </w:rPr>
        <w:t>network-administration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tools</w:t>
      </w:r>
      <w:proofErr w:type="spellEnd"/>
      <w:r w:rsidRPr="009D0C73">
        <w:rPr>
          <w:rFonts w:ascii="Arial" w:eastAsia="Arial" w:hAnsi="Arial" w:cs="Arial"/>
          <w:color w:val="000000"/>
        </w:rPr>
        <w:t>.</w:t>
      </w:r>
    </w:p>
    <w:p w:rsidR="009D0C73" w:rsidRDefault="009D0C73">
      <w:pPr>
        <w:rPr>
          <w:rFonts w:ascii="Arial" w:eastAsia="Arial" w:hAnsi="Arial" w:cs="Arial"/>
          <w:color w:val="000000"/>
        </w:rPr>
      </w:pPr>
    </w:p>
    <w:p w:rsidR="009D0C73" w:rsidRDefault="009D0C73">
      <w:pPr>
        <w:rPr>
          <w:rFonts w:ascii="Arial" w:eastAsia="Arial" w:hAnsi="Arial" w:cs="Arial"/>
          <w:color w:val="000000"/>
        </w:rPr>
      </w:pPr>
      <w:proofErr w:type="spellStart"/>
      <w:r w:rsidRPr="009D0C73">
        <w:rPr>
          <w:rFonts w:ascii="Arial" w:eastAsia="Arial" w:hAnsi="Arial" w:cs="Arial"/>
          <w:color w:val="000000"/>
        </w:rPr>
        <w:t>Keywords</w:t>
      </w:r>
      <w:proofErr w:type="spellEnd"/>
      <w:r w:rsidRPr="009D0C73">
        <w:rPr>
          <w:rFonts w:ascii="Arial" w:eastAsia="Arial" w:hAnsi="Arial" w:cs="Arial"/>
          <w:color w:val="000000"/>
        </w:rPr>
        <w:t xml:space="preserve">: Zero Trust, </w:t>
      </w:r>
      <w:proofErr w:type="spellStart"/>
      <w:r w:rsidRPr="009D0C73">
        <w:rPr>
          <w:rFonts w:ascii="Arial" w:eastAsia="Arial" w:hAnsi="Arial" w:cs="Arial"/>
          <w:color w:val="000000"/>
        </w:rPr>
        <w:t>network</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segmentation</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microsegmentation</w:t>
      </w:r>
      <w:proofErr w:type="spellEnd"/>
      <w:r w:rsidRPr="009D0C73">
        <w:rPr>
          <w:rFonts w:ascii="Arial" w:eastAsia="Arial" w:hAnsi="Arial" w:cs="Arial"/>
          <w:color w:val="000000"/>
        </w:rPr>
        <w:t xml:space="preserve">, NIST SP 800-207, </w:t>
      </w:r>
      <w:proofErr w:type="spellStart"/>
      <w:r w:rsidRPr="009D0C73">
        <w:rPr>
          <w:rFonts w:ascii="Arial" w:eastAsia="Arial" w:hAnsi="Arial" w:cs="Arial"/>
          <w:color w:val="000000"/>
        </w:rPr>
        <w:t>critical</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infrastructure</w:t>
      </w:r>
      <w:proofErr w:type="spellEnd"/>
      <w:r w:rsidRPr="009D0C73">
        <w:rPr>
          <w:rFonts w:ascii="Arial" w:eastAsia="Arial" w:hAnsi="Arial" w:cs="Arial"/>
          <w:color w:val="000000"/>
        </w:rPr>
        <w:t xml:space="preserve">, firewall, VPN, lateral </w:t>
      </w:r>
      <w:proofErr w:type="spellStart"/>
      <w:r w:rsidRPr="009D0C73">
        <w:rPr>
          <w:rFonts w:ascii="Arial" w:eastAsia="Arial" w:hAnsi="Arial" w:cs="Arial"/>
          <w:color w:val="000000"/>
        </w:rPr>
        <w:t>movement</w:t>
      </w:r>
      <w:proofErr w:type="spellEnd"/>
      <w:r w:rsidRPr="009D0C73">
        <w:rPr>
          <w:rFonts w:ascii="Arial" w:eastAsia="Arial" w:hAnsi="Arial" w:cs="Arial"/>
          <w:color w:val="000000"/>
        </w:rPr>
        <w:t>.</w:t>
      </w:r>
    </w:p>
    <w:p w:rsidR="009D0C73" w:rsidRDefault="009D0C73">
      <w:pPr>
        <w:rPr>
          <w:rFonts w:ascii="Arial" w:eastAsia="Arial" w:hAnsi="Arial" w:cs="Arial"/>
          <w:color w:val="000000"/>
        </w:rPr>
      </w:pPr>
    </w:p>
    <w:p w:rsidR="009D0C73" w:rsidRDefault="009D0C73">
      <w:pPr>
        <w:rPr>
          <w:rFonts w:ascii="Arial" w:eastAsia="Arial" w:hAnsi="Arial" w:cs="Arial"/>
          <w:color w:val="000000"/>
        </w:rPr>
      </w:pPr>
    </w:p>
    <w:p w:rsidR="009D0C73" w:rsidRDefault="009D0C73"/>
    <w:p w:rsidR="009D0C73" w:rsidRDefault="009D0C73"/>
    <w:p w:rsidR="00AF3284" w:rsidRDefault="0015757C">
      <w:pPr>
        <w:rPr>
          <w:color w:val="000000"/>
        </w:rPr>
      </w:pPr>
      <w:r>
        <w:br w:type="page"/>
      </w: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rPr>
        <w:lastRenderedPageBreak/>
        <w:t xml:space="preserve"> </w:t>
      </w:r>
      <w:r>
        <w:rPr>
          <w:rFonts w:ascii="Arial" w:eastAsia="Arial" w:hAnsi="Arial" w:cs="Arial"/>
          <w:color w:val="000000"/>
          <w:sz w:val="32"/>
          <w:szCs w:val="32"/>
        </w:rPr>
        <w:t>JUSTIFICACIÓN DEL PROYECTO</w:t>
      </w:r>
    </w:p>
    <w:p w:rsidR="009D0C73" w:rsidRPr="00773247" w:rsidRDefault="009D0C73" w:rsidP="009D0C73">
      <w:pPr>
        <w:spacing w:line="360" w:lineRule="auto"/>
        <w:jc w:val="both"/>
        <w:rPr>
          <w:rFonts w:ascii="Arial" w:eastAsia="Arial" w:hAnsi="Arial" w:cs="Arial"/>
          <w:b/>
          <w:color w:val="000000"/>
        </w:rPr>
      </w:pPr>
      <w:r w:rsidRPr="00773247">
        <w:rPr>
          <w:rFonts w:ascii="Arial" w:eastAsia="Arial" w:hAnsi="Arial" w:cs="Arial"/>
          <w:b/>
          <w:color w:val="000000"/>
        </w:rPr>
        <w:t>Motivación principal</w:t>
      </w:r>
    </w:p>
    <w:p w:rsidR="009D0C73" w:rsidRPr="009D0C73"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t xml:space="preserve">Durante años, la seguridad de las redes corporativas se ha basado en un modelo perimetral: una frontera fuerte (el cortafuegos) y confianza implícita en todo lo que quedaba dentro. Ese modelo ha quedado desfasado. La adopción del teletrabajo, la nube y los dispositivos móviles ha difuminado el perímetro, y los incidentes recientes demuestran que, </w:t>
      </w:r>
      <w:r w:rsidR="0023220D" w:rsidRPr="0023220D">
        <w:rPr>
          <w:rFonts w:ascii="Arial" w:eastAsia="Arial" w:hAnsi="Arial" w:cs="Arial"/>
          <w:color w:val="000000"/>
        </w:rPr>
        <w:t xml:space="preserve">una vez un atacante entra, el movimiento lateral dentro de una red plana le permite alcanzar los activos más sensibles con poca resistencia (táctica TA0008 en MITRE ATT&amp;CK). De hecho, según el Data </w:t>
      </w:r>
      <w:proofErr w:type="spellStart"/>
      <w:r w:rsidR="0023220D" w:rsidRPr="0023220D">
        <w:rPr>
          <w:rFonts w:ascii="Arial" w:eastAsia="Arial" w:hAnsi="Arial" w:cs="Arial"/>
          <w:color w:val="000000"/>
        </w:rPr>
        <w:t>Breach</w:t>
      </w:r>
      <w:proofErr w:type="spellEnd"/>
      <w:r w:rsidR="0023220D" w:rsidRPr="0023220D">
        <w:rPr>
          <w:rFonts w:ascii="Arial" w:eastAsia="Arial" w:hAnsi="Arial" w:cs="Arial"/>
          <w:color w:val="000000"/>
        </w:rPr>
        <w:t xml:space="preserve"> </w:t>
      </w:r>
      <w:proofErr w:type="spellStart"/>
      <w:r w:rsidR="0023220D" w:rsidRPr="0023220D">
        <w:rPr>
          <w:rFonts w:ascii="Arial" w:eastAsia="Arial" w:hAnsi="Arial" w:cs="Arial"/>
          <w:color w:val="000000"/>
        </w:rPr>
        <w:t>Investigations</w:t>
      </w:r>
      <w:proofErr w:type="spellEnd"/>
      <w:r w:rsidR="0023220D" w:rsidRPr="0023220D">
        <w:rPr>
          <w:rFonts w:ascii="Arial" w:eastAsia="Arial" w:hAnsi="Arial" w:cs="Arial"/>
          <w:color w:val="000000"/>
        </w:rPr>
        <w:t xml:space="preserve"> </w:t>
      </w:r>
      <w:proofErr w:type="spellStart"/>
      <w:r w:rsidR="0023220D" w:rsidRPr="0023220D">
        <w:rPr>
          <w:rFonts w:ascii="Arial" w:eastAsia="Arial" w:hAnsi="Arial" w:cs="Arial"/>
          <w:color w:val="000000"/>
        </w:rPr>
        <w:t>Report</w:t>
      </w:r>
      <w:proofErr w:type="spellEnd"/>
      <w:r w:rsidR="0023220D" w:rsidRPr="0023220D">
        <w:rPr>
          <w:rFonts w:ascii="Arial" w:eastAsia="Arial" w:hAnsi="Arial" w:cs="Arial"/>
          <w:color w:val="000000"/>
        </w:rPr>
        <w:t xml:space="preserve"> de Verizon, el 32 % de todas las brechas analizadas en 2024 implicaron </w:t>
      </w:r>
      <w:proofErr w:type="spellStart"/>
      <w:r w:rsidR="0023220D" w:rsidRPr="0023220D">
        <w:rPr>
          <w:rFonts w:ascii="Arial" w:eastAsia="Arial" w:hAnsi="Arial" w:cs="Arial"/>
          <w:color w:val="000000"/>
        </w:rPr>
        <w:t>ransomware</w:t>
      </w:r>
      <w:proofErr w:type="spellEnd"/>
      <w:r w:rsidR="0023220D" w:rsidRPr="0023220D">
        <w:rPr>
          <w:rFonts w:ascii="Arial" w:eastAsia="Arial" w:hAnsi="Arial" w:cs="Arial"/>
          <w:color w:val="000000"/>
        </w:rPr>
        <w:t xml:space="preserve"> u otra técnica de extorsión (Verizon, 2024), ataques que se apoyan precisamente en esa propagación interna para maximizar su impacto."</w:t>
      </w:r>
    </w:p>
    <w:p w:rsidR="009D0C73" w:rsidRPr="009D0C73"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t>Frente a esto surge el modelo Zero Trust ("nunca confíes, verifica siempre"), formalizado por el NIST en la SP 800-207 (Rose et al., 2020) y convertido en mandato para la administración federal estadounidense (</w:t>
      </w:r>
      <w:proofErr w:type="spellStart"/>
      <w:r w:rsidRPr="009D0C73">
        <w:rPr>
          <w:rFonts w:ascii="Arial" w:eastAsia="Arial" w:hAnsi="Arial" w:cs="Arial"/>
          <w:color w:val="000000"/>
        </w:rPr>
        <w:t>Executive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Order</w:t>
      </w:r>
      <w:proofErr w:type="spellEnd"/>
      <w:r w:rsidRPr="009D0C73">
        <w:rPr>
          <w:rFonts w:ascii="Arial" w:eastAsia="Arial" w:hAnsi="Arial" w:cs="Arial"/>
          <w:color w:val="000000"/>
        </w:rPr>
        <w:t xml:space="preserve"> 14028, 2021; OMB M-22-09, 2022) y en línea de trabajo de la OTAN y la UE. En España, el Esquema Nacional de Seguridad (RD 311/2022) empuja en la misma dirección: segmentación, mínimo privilegio y verificación continua.</w:t>
      </w:r>
    </w:p>
    <w:p w:rsidR="009D0C73" w:rsidRPr="009D0C73" w:rsidRDefault="009D0C73" w:rsidP="009D0C73">
      <w:pPr>
        <w:spacing w:line="360" w:lineRule="auto"/>
        <w:jc w:val="both"/>
        <w:rPr>
          <w:rFonts w:ascii="Arial" w:eastAsia="Arial" w:hAnsi="Arial" w:cs="Arial"/>
          <w:color w:val="000000"/>
        </w:rPr>
      </w:pPr>
    </w:p>
    <w:p w:rsidR="009D0C73" w:rsidRPr="009D0C73"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t xml:space="preserve">La motivación del proyecto es doble: técnica, demostrar que estos principios </w:t>
      </w:r>
      <w:r w:rsidR="004C5411">
        <w:rPr>
          <w:rFonts w:ascii="Arial" w:eastAsia="Arial" w:hAnsi="Arial" w:cs="Arial"/>
          <w:color w:val="000000"/>
        </w:rPr>
        <w:t>-</w:t>
      </w:r>
      <w:r w:rsidRPr="009D0C73">
        <w:rPr>
          <w:rFonts w:ascii="Arial" w:eastAsia="Arial" w:hAnsi="Arial" w:cs="Arial"/>
          <w:color w:val="000000"/>
        </w:rPr>
        <w:t>hoy asociados a productos comerciales caros</w:t>
      </w:r>
      <w:r w:rsidR="004C5411">
        <w:rPr>
          <w:rFonts w:ascii="Arial" w:eastAsia="Arial" w:hAnsi="Arial" w:cs="Arial"/>
          <w:color w:val="000000"/>
        </w:rPr>
        <w:t>-</w:t>
      </w:r>
      <w:r w:rsidRPr="009D0C73">
        <w:rPr>
          <w:rFonts w:ascii="Arial" w:eastAsia="Arial" w:hAnsi="Arial" w:cs="Arial"/>
          <w:color w:val="000000"/>
        </w:rPr>
        <w:t xml:space="preserve"> pueden implementarse con herramientas de administración de sistemas y redes de código abierto, al alcance de organizaciones medianas; y profesional, alinear el trabajo con el ámbito de la ciberseguridad aplicada a la protección de infraestructuras y a la seguridad nacional, donde la soberanía sobre la propia infraestructura es un requisito, no una opción.</w:t>
      </w:r>
    </w:p>
    <w:p w:rsidR="009D0C73" w:rsidRPr="009D0C73" w:rsidRDefault="009D0C73" w:rsidP="009D0C73">
      <w:pPr>
        <w:spacing w:line="360" w:lineRule="auto"/>
        <w:jc w:val="both"/>
        <w:rPr>
          <w:rFonts w:ascii="Arial" w:eastAsia="Arial" w:hAnsi="Arial" w:cs="Arial"/>
          <w:color w:val="000000"/>
        </w:rPr>
      </w:pPr>
    </w:p>
    <w:p w:rsidR="009D0C73" w:rsidRPr="00773247" w:rsidRDefault="009D0C73" w:rsidP="009D0C73">
      <w:pPr>
        <w:spacing w:line="360" w:lineRule="auto"/>
        <w:jc w:val="both"/>
        <w:rPr>
          <w:rFonts w:ascii="Arial" w:eastAsia="Arial" w:hAnsi="Arial" w:cs="Arial"/>
          <w:b/>
          <w:color w:val="000000"/>
        </w:rPr>
      </w:pPr>
      <w:r w:rsidRPr="00773247">
        <w:rPr>
          <w:rFonts w:ascii="Arial" w:eastAsia="Arial" w:hAnsi="Arial" w:cs="Arial"/>
          <w:b/>
          <w:color w:val="000000"/>
        </w:rPr>
        <w:t>Estado de la cuestión</w:t>
      </w:r>
    </w:p>
    <w:p w:rsidR="009D0C73" w:rsidRPr="009D0C73"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t xml:space="preserve">Zero Trust no es un producto, sino un modelo. El término lo acuñó John </w:t>
      </w:r>
      <w:proofErr w:type="spellStart"/>
      <w:r w:rsidRPr="009D0C73">
        <w:rPr>
          <w:rFonts w:ascii="Arial" w:eastAsia="Arial" w:hAnsi="Arial" w:cs="Arial"/>
          <w:color w:val="000000"/>
        </w:rPr>
        <w:t>Kindervag</w:t>
      </w:r>
      <w:proofErr w:type="spellEnd"/>
      <w:r w:rsidRPr="009D0C73">
        <w:rPr>
          <w:rFonts w:ascii="Arial" w:eastAsia="Arial" w:hAnsi="Arial" w:cs="Arial"/>
          <w:color w:val="000000"/>
        </w:rPr>
        <w:t xml:space="preserve"> en Forrester (2010), y el mercado lo ha materializado en varias familias de soluciones:</w:t>
      </w:r>
    </w:p>
    <w:p w:rsidR="009D0C73" w:rsidRPr="009D0C73" w:rsidRDefault="009D0C73" w:rsidP="009D0C73">
      <w:pPr>
        <w:spacing w:line="360" w:lineRule="auto"/>
        <w:jc w:val="both"/>
        <w:rPr>
          <w:rFonts w:ascii="Arial" w:eastAsia="Arial" w:hAnsi="Arial" w:cs="Arial"/>
          <w:color w:val="000000"/>
        </w:rPr>
      </w:pPr>
    </w:p>
    <w:p w:rsidR="009D0C73" w:rsidRPr="009D0C73"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t>ZTNA / SASE en la nube (</w:t>
      </w:r>
      <w:proofErr w:type="spellStart"/>
      <w:r w:rsidRPr="009D0C73">
        <w:rPr>
          <w:rFonts w:ascii="Arial" w:eastAsia="Arial" w:hAnsi="Arial" w:cs="Arial"/>
          <w:color w:val="000000"/>
        </w:rPr>
        <w:t>Zscaler</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Private</w:t>
      </w:r>
      <w:proofErr w:type="spellEnd"/>
      <w:r w:rsidRPr="009D0C73">
        <w:rPr>
          <w:rFonts w:ascii="Arial" w:eastAsia="Arial" w:hAnsi="Arial" w:cs="Arial"/>
          <w:color w:val="000000"/>
        </w:rPr>
        <w:t xml:space="preserve"> Access, Palo Alto Prisma Access, </w:t>
      </w:r>
      <w:proofErr w:type="spellStart"/>
      <w:r w:rsidRPr="009D0C73">
        <w:rPr>
          <w:rFonts w:ascii="Arial" w:eastAsia="Arial" w:hAnsi="Arial" w:cs="Arial"/>
          <w:color w:val="000000"/>
        </w:rPr>
        <w:t>Cloudflare</w:t>
      </w:r>
      <w:proofErr w:type="spellEnd"/>
      <w:r w:rsidRPr="009D0C73">
        <w:rPr>
          <w:rFonts w:ascii="Arial" w:eastAsia="Arial" w:hAnsi="Arial" w:cs="Arial"/>
          <w:color w:val="000000"/>
        </w:rPr>
        <w:t xml:space="preserve"> Zero Trust): sustituyen la VPN tradicional por acceso por aplicación, gestionado desde la nube del proveedor.</w:t>
      </w:r>
    </w:p>
    <w:p w:rsidR="009D0C73" w:rsidRPr="009D0C73"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lastRenderedPageBreak/>
        <w:t>Microsegmentación basada en agente (</w:t>
      </w:r>
      <w:proofErr w:type="spellStart"/>
      <w:r w:rsidRPr="009D0C73">
        <w:rPr>
          <w:rFonts w:ascii="Arial" w:eastAsia="Arial" w:hAnsi="Arial" w:cs="Arial"/>
          <w:color w:val="000000"/>
        </w:rPr>
        <w:t>Illumio</w:t>
      </w:r>
      <w:proofErr w:type="spellEnd"/>
      <w:r w:rsidRPr="009D0C73">
        <w:rPr>
          <w:rFonts w:ascii="Arial" w:eastAsia="Arial" w:hAnsi="Arial" w:cs="Arial"/>
          <w:color w:val="000000"/>
        </w:rPr>
        <w:t xml:space="preserve">, Cisco </w:t>
      </w:r>
      <w:proofErr w:type="spellStart"/>
      <w:r w:rsidRPr="009D0C73">
        <w:rPr>
          <w:rFonts w:ascii="Arial" w:eastAsia="Arial" w:hAnsi="Arial" w:cs="Arial"/>
          <w:color w:val="000000"/>
        </w:rPr>
        <w:t>Secure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Workload</w:t>
      </w:r>
      <w:proofErr w:type="spellEnd"/>
      <w:r w:rsidRPr="009D0C73">
        <w:rPr>
          <w:rFonts w:ascii="Arial" w:eastAsia="Arial" w:hAnsi="Arial" w:cs="Arial"/>
          <w:color w:val="000000"/>
        </w:rPr>
        <w:t>): controlan el tráfico este-oeste instalando agentes en cada host.</w:t>
      </w:r>
    </w:p>
    <w:p w:rsidR="009D0C73" w:rsidRPr="009D0C73"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t xml:space="preserve">Segmentación de red </w:t>
      </w:r>
      <w:proofErr w:type="spellStart"/>
      <w:r w:rsidRPr="009D0C73">
        <w:rPr>
          <w:rFonts w:ascii="Arial" w:eastAsia="Arial" w:hAnsi="Arial" w:cs="Arial"/>
          <w:color w:val="000000"/>
        </w:rPr>
        <w:t>on-premise</w:t>
      </w:r>
      <w:proofErr w:type="spellEnd"/>
      <w:r w:rsidRPr="009D0C73">
        <w:rPr>
          <w:rFonts w:ascii="Arial" w:eastAsia="Arial" w:hAnsi="Arial" w:cs="Arial"/>
          <w:color w:val="000000"/>
        </w:rPr>
        <w:t xml:space="preserve"> con cortafuegos y </w:t>
      </w:r>
      <w:proofErr w:type="spellStart"/>
      <w:r w:rsidRPr="009D0C73">
        <w:rPr>
          <w:rFonts w:ascii="Arial" w:eastAsia="Arial" w:hAnsi="Arial" w:cs="Arial"/>
          <w:color w:val="000000"/>
        </w:rPr>
        <w:t>VLANs</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pfSense</w:t>
      </w:r>
      <w:proofErr w:type="spellEnd"/>
      <w:r w:rsidRPr="009D0C73">
        <w:rPr>
          <w:rFonts w:ascii="Arial" w:eastAsia="Arial" w:hAnsi="Arial" w:cs="Arial"/>
          <w:color w:val="000000"/>
        </w:rPr>
        <w:t>/</w:t>
      </w:r>
      <w:proofErr w:type="spellStart"/>
      <w:r w:rsidRPr="009D0C73">
        <w:rPr>
          <w:rFonts w:ascii="Arial" w:eastAsia="Arial" w:hAnsi="Arial" w:cs="Arial"/>
          <w:color w:val="000000"/>
        </w:rPr>
        <w:t>OPNsense</w:t>
      </w:r>
      <w:proofErr w:type="spellEnd"/>
      <w:r w:rsidRPr="009D0C73">
        <w:rPr>
          <w:rFonts w:ascii="Arial" w:eastAsia="Arial" w:hAnsi="Arial" w:cs="Arial"/>
          <w:color w:val="000000"/>
        </w:rPr>
        <w:t xml:space="preserve">, y proyectos como </w:t>
      </w:r>
      <w:proofErr w:type="spellStart"/>
      <w:r w:rsidRPr="009D0C73">
        <w:rPr>
          <w:rFonts w:ascii="Arial" w:eastAsia="Arial" w:hAnsi="Arial" w:cs="Arial"/>
          <w:color w:val="000000"/>
        </w:rPr>
        <w:t>OpenZiti</w:t>
      </w:r>
      <w:proofErr w:type="spellEnd"/>
      <w:r w:rsidRPr="009D0C73">
        <w:rPr>
          <w:rFonts w:ascii="Arial" w:eastAsia="Arial" w:hAnsi="Arial" w:cs="Arial"/>
          <w:color w:val="000000"/>
        </w:rPr>
        <w:t xml:space="preserve"> o </w:t>
      </w:r>
      <w:proofErr w:type="spellStart"/>
      <w:r w:rsidRPr="009D0C73">
        <w:rPr>
          <w:rFonts w:ascii="Arial" w:eastAsia="Arial" w:hAnsi="Arial" w:cs="Arial"/>
          <w:color w:val="000000"/>
        </w:rPr>
        <w:t>WireGuard</w:t>
      </w:r>
      <w:proofErr w:type="spellEnd"/>
      <w:r w:rsidRPr="009D0C73">
        <w:rPr>
          <w:rFonts w:ascii="Arial" w:eastAsia="Arial" w:hAnsi="Arial" w:cs="Arial"/>
          <w:color w:val="000000"/>
        </w:rPr>
        <w:t xml:space="preserve"> para el acceso): aplican los principios a nivel de red, sin dependencia de un proveedor externo.</w:t>
      </w:r>
    </w:p>
    <w:p w:rsidR="009D0C73" w:rsidRPr="009D0C73" w:rsidRDefault="009D0C73" w:rsidP="009D0C73">
      <w:pPr>
        <w:spacing w:line="360" w:lineRule="auto"/>
        <w:jc w:val="both"/>
        <w:rPr>
          <w:rFonts w:ascii="Arial" w:eastAsia="Arial" w:hAnsi="Arial" w:cs="Arial"/>
          <w:color w:val="000000"/>
        </w:rPr>
      </w:pPr>
    </w:p>
    <w:p w:rsidR="009D0C73" w:rsidRPr="009D0C73"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t xml:space="preserve">Existen, por tanto, soluciones maduras, pero comparten dos limitaciones para el escenario de este proyecto: coste (licenciamiento por usuario/host) y dependencia de la nube del fabricante, problemática en entornos aislados, industriales (OT) o con requisitos de soberanía del dato. La aportación de este trabajo es demostrar y medir la eficacia de la tercera vía </w:t>
      </w:r>
      <w:r w:rsidR="004C5411">
        <w:rPr>
          <w:rFonts w:ascii="Arial" w:eastAsia="Arial" w:hAnsi="Arial" w:cs="Arial"/>
          <w:color w:val="000000"/>
        </w:rPr>
        <w:t>-</w:t>
      </w:r>
      <w:r w:rsidRPr="009D0C73">
        <w:rPr>
          <w:rFonts w:ascii="Arial" w:eastAsia="Arial" w:hAnsi="Arial" w:cs="Arial"/>
          <w:color w:val="000000"/>
        </w:rPr>
        <w:t>segmentación open-</w:t>
      </w:r>
      <w:proofErr w:type="spellStart"/>
      <w:r w:rsidRPr="009D0C73">
        <w:rPr>
          <w:rFonts w:ascii="Arial" w:eastAsia="Arial" w:hAnsi="Arial" w:cs="Arial"/>
          <w:color w:val="000000"/>
        </w:rPr>
        <w:t>source</w:t>
      </w:r>
      <w:proofErr w:type="spellEnd"/>
      <w:r w:rsidRPr="009D0C73">
        <w:rPr>
          <w:rFonts w:ascii="Arial" w:eastAsia="Arial" w:hAnsi="Arial" w:cs="Arial"/>
          <w:color w:val="000000"/>
        </w:rPr>
        <w:t xml:space="preserve"> </w:t>
      </w:r>
      <w:proofErr w:type="spellStart"/>
      <w:r w:rsidRPr="009D0C73">
        <w:rPr>
          <w:rFonts w:ascii="Arial" w:eastAsia="Arial" w:hAnsi="Arial" w:cs="Arial"/>
          <w:color w:val="000000"/>
        </w:rPr>
        <w:t>autoalojada</w:t>
      </w:r>
      <w:proofErr w:type="spellEnd"/>
      <w:r w:rsidR="004C5411">
        <w:rPr>
          <w:rFonts w:ascii="Arial" w:eastAsia="Arial" w:hAnsi="Arial" w:cs="Arial"/>
          <w:color w:val="000000"/>
        </w:rPr>
        <w:t>-</w:t>
      </w:r>
      <w:r w:rsidRPr="009D0C73">
        <w:rPr>
          <w:rFonts w:ascii="Arial" w:eastAsia="Arial" w:hAnsi="Arial" w:cs="Arial"/>
          <w:color w:val="000000"/>
        </w:rPr>
        <w:t xml:space="preserve"> en un caso de infraestructura crítica.</w:t>
      </w:r>
    </w:p>
    <w:p w:rsidR="009D0C73" w:rsidRPr="009D0C73" w:rsidRDefault="009D0C73" w:rsidP="009D0C73">
      <w:pPr>
        <w:spacing w:line="360" w:lineRule="auto"/>
        <w:jc w:val="both"/>
        <w:rPr>
          <w:rFonts w:ascii="Arial" w:eastAsia="Arial" w:hAnsi="Arial" w:cs="Arial"/>
          <w:color w:val="000000"/>
        </w:rPr>
      </w:pPr>
    </w:p>
    <w:p w:rsidR="009D0C73" w:rsidRPr="00773247" w:rsidRDefault="009D0C73" w:rsidP="009D0C73">
      <w:pPr>
        <w:spacing w:line="360" w:lineRule="auto"/>
        <w:jc w:val="both"/>
        <w:rPr>
          <w:rFonts w:ascii="Arial" w:eastAsia="Arial" w:hAnsi="Arial" w:cs="Arial"/>
          <w:b/>
          <w:color w:val="000000"/>
        </w:rPr>
      </w:pPr>
      <w:r w:rsidRPr="00773247">
        <w:rPr>
          <w:rFonts w:ascii="Arial" w:eastAsia="Arial" w:hAnsi="Arial" w:cs="Arial"/>
          <w:b/>
          <w:color w:val="000000"/>
        </w:rPr>
        <w:t>Público objetivo</w:t>
      </w:r>
    </w:p>
    <w:p w:rsidR="009D0C73" w:rsidRPr="009D0C73" w:rsidRDefault="009D0C73" w:rsidP="009D0C73">
      <w:pPr>
        <w:spacing w:line="360" w:lineRule="auto"/>
        <w:jc w:val="both"/>
        <w:rPr>
          <w:rFonts w:ascii="Arial" w:eastAsia="Arial" w:hAnsi="Arial" w:cs="Arial"/>
          <w:color w:val="000000"/>
        </w:rPr>
      </w:pPr>
      <w:proofErr w:type="spellStart"/>
      <w:r w:rsidRPr="009D0C73">
        <w:rPr>
          <w:rFonts w:ascii="Arial" w:eastAsia="Arial" w:hAnsi="Arial" w:cs="Arial"/>
          <w:color w:val="000000"/>
        </w:rPr>
        <w:t>PYMEs</w:t>
      </w:r>
      <w:proofErr w:type="spellEnd"/>
      <w:r w:rsidRPr="009D0C73">
        <w:rPr>
          <w:rFonts w:ascii="Arial" w:eastAsia="Arial" w:hAnsi="Arial" w:cs="Arial"/>
          <w:color w:val="000000"/>
        </w:rPr>
        <w:t xml:space="preserve"> y organizaciones medianas que necesitan elevar su postura de seguridad sin asumir el coste de suites comerciales.</w:t>
      </w:r>
    </w:p>
    <w:p w:rsidR="009D0C73" w:rsidRPr="009D0C73"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t>Organismos públicos y entornos sujetos al ENS, que requieren segmentación y control sobre su propia infraestructura.</w:t>
      </w:r>
    </w:p>
    <w:p w:rsidR="009D0C73" w:rsidRPr="009D0C73"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t xml:space="preserve">Entornos industriales/OT y sistemas críticos aislados, donde las soluciones </w:t>
      </w:r>
      <w:proofErr w:type="spellStart"/>
      <w:r w:rsidRPr="009D0C73">
        <w:rPr>
          <w:rFonts w:ascii="Arial" w:eastAsia="Arial" w:hAnsi="Arial" w:cs="Arial"/>
          <w:color w:val="000000"/>
        </w:rPr>
        <w:t>cloud</w:t>
      </w:r>
      <w:proofErr w:type="spellEnd"/>
      <w:r w:rsidRPr="009D0C73">
        <w:rPr>
          <w:rFonts w:ascii="Arial" w:eastAsia="Arial" w:hAnsi="Arial" w:cs="Arial"/>
          <w:color w:val="000000"/>
        </w:rPr>
        <w:t xml:space="preserve"> no encajan.</w:t>
      </w:r>
    </w:p>
    <w:p w:rsidR="00AF3284" w:rsidRDefault="009D0C73" w:rsidP="009D0C73">
      <w:pPr>
        <w:spacing w:line="360" w:lineRule="auto"/>
        <w:jc w:val="both"/>
        <w:rPr>
          <w:rFonts w:ascii="Arial" w:eastAsia="Arial" w:hAnsi="Arial" w:cs="Arial"/>
          <w:color w:val="000000"/>
        </w:rPr>
      </w:pPr>
      <w:r w:rsidRPr="009D0C73">
        <w:rPr>
          <w:rFonts w:ascii="Arial" w:eastAsia="Arial" w:hAnsi="Arial" w:cs="Arial"/>
          <w:color w:val="000000"/>
        </w:rPr>
        <w:t>Valor formativo: laboratorio reproducible para entender Zero Trust a nivel de red.</w:t>
      </w:r>
    </w:p>
    <w:p w:rsidR="009D0C73" w:rsidRDefault="009D0C73" w:rsidP="009D0C73">
      <w:pPr>
        <w:spacing w:line="360" w:lineRule="auto"/>
        <w:jc w:val="both"/>
        <w:rPr>
          <w:rFonts w:ascii="Arial" w:eastAsia="Arial" w:hAnsi="Arial" w:cs="Arial"/>
          <w:color w:val="000000"/>
        </w:rPr>
      </w:pPr>
    </w:p>
    <w:p w:rsidR="00BB2342" w:rsidRDefault="00BB2342" w:rsidP="009D0C73">
      <w:pPr>
        <w:spacing w:line="360" w:lineRule="auto"/>
        <w:jc w:val="both"/>
        <w:rPr>
          <w:rFonts w:ascii="Arial" w:eastAsia="Arial" w:hAnsi="Arial" w:cs="Arial"/>
          <w:color w:val="000000"/>
        </w:rPr>
      </w:pPr>
    </w:p>
    <w:p w:rsidR="00BB2342" w:rsidRDefault="00BB2342" w:rsidP="009D0C73">
      <w:pPr>
        <w:spacing w:line="360" w:lineRule="auto"/>
        <w:jc w:val="both"/>
        <w:rPr>
          <w:rFonts w:ascii="Arial" w:eastAsia="Arial" w:hAnsi="Arial" w:cs="Arial"/>
          <w:color w:val="000000"/>
        </w:rPr>
      </w:pPr>
    </w:p>
    <w:p w:rsidR="00BB2342" w:rsidRDefault="00BB2342" w:rsidP="009D0C73">
      <w:pPr>
        <w:spacing w:line="360" w:lineRule="auto"/>
        <w:jc w:val="both"/>
        <w:rPr>
          <w:rFonts w:ascii="Arial" w:eastAsia="Arial" w:hAnsi="Arial" w:cs="Arial"/>
          <w:color w:val="000000"/>
        </w:rPr>
      </w:pPr>
    </w:p>
    <w:p w:rsidR="00BB2342" w:rsidRDefault="00BB2342" w:rsidP="009D0C73">
      <w:pPr>
        <w:spacing w:line="360" w:lineRule="auto"/>
        <w:jc w:val="both"/>
        <w:rPr>
          <w:rFonts w:ascii="Arial" w:eastAsia="Arial" w:hAnsi="Arial" w:cs="Arial"/>
          <w:color w:val="000000"/>
        </w:rPr>
      </w:pPr>
    </w:p>
    <w:p w:rsidR="00BB2342" w:rsidRDefault="00BB2342" w:rsidP="009D0C73">
      <w:pPr>
        <w:spacing w:line="360" w:lineRule="auto"/>
        <w:jc w:val="both"/>
        <w:rPr>
          <w:rFonts w:ascii="Arial" w:eastAsia="Arial" w:hAnsi="Arial" w:cs="Arial"/>
          <w:color w:val="000000"/>
        </w:rPr>
      </w:pPr>
    </w:p>
    <w:p w:rsidR="00BB2342" w:rsidRDefault="00BB2342" w:rsidP="009D0C73">
      <w:pPr>
        <w:spacing w:line="360" w:lineRule="auto"/>
        <w:jc w:val="both"/>
        <w:rPr>
          <w:rFonts w:ascii="Arial" w:eastAsia="Arial" w:hAnsi="Arial" w:cs="Arial"/>
          <w:color w:val="000000"/>
        </w:rPr>
      </w:pPr>
    </w:p>
    <w:p w:rsidR="00BB2342" w:rsidRDefault="00BB2342" w:rsidP="009D0C73">
      <w:pPr>
        <w:spacing w:line="360" w:lineRule="auto"/>
        <w:jc w:val="both"/>
        <w:rPr>
          <w:rFonts w:ascii="Arial" w:eastAsia="Arial" w:hAnsi="Arial" w:cs="Arial"/>
          <w:color w:val="000000"/>
        </w:rPr>
      </w:pPr>
    </w:p>
    <w:p w:rsidR="00BB2342" w:rsidRDefault="00BB2342" w:rsidP="009D0C73">
      <w:pPr>
        <w:spacing w:line="360" w:lineRule="auto"/>
        <w:jc w:val="both"/>
        <w:rPr>
          <w:rFonts w:ascii="Arial" w:eastAsia="Arial" w:hAnsi="Arial" w:cs="Arial"/>
          <w:color w:val="000000"/>
        </w:rPr>
      </w:pPr>
    </w:p>
    <w:p w:rsidR="00BB2342" w:rsidRDefault="00BB2342" w:rsidP="009D0C73">
      <w:pPr>
        <w:spacing w:line="360" w:lineRule="auto"/>
        <w:jc w:val="both"/>
        <w:rPr>
          <w:rFonts w:ascii="Arial" w:eastAsia="Arial" w:hAnsi="Arial" w:cs="Arial"/>
          <w:color w:val="000000"/>
        </w:rPr>
      </w:pPr>
    </w:p>
    <w:p w:rsidR="009D0C73" w:rsidRPr="00773247" w:rsidRDefault="00BB2342" w:rsidP="009D0C73">
      <w:pPr>
        <w:spacing w:line="360" w:lineRule="auto"/>
        <w:jc w:val="both"/>
        <w:rPr>
          <w:rFonts w:ascii="Arial" w:eastAsia="Arial" w:hAnsi="Arial" w:cs="Arial"/>
          <w:b/>
          <w:color w:val="000000"/>
        </w:rPr>
      </w:pPr>
      <w:r w:rsidRPr="00773247">
        <w:rPr>
          <w:rFonts w:ascii="Arial" w:eastAsia="Arial" w:hAnsi="Arial" w:cs="Arial"/>
          <w:b/>
          <w:color w:val="000000"/>
        </w:rPr>
        <w:t>Comparativa</w:t>
      </w:r>
    </w:p>
    <w:tbl>
      <w:tblPr>
        <w:tblStyle w:val="Tablaconcuadrcula"/>
        <w:tblW w:w="0" w:type="auto"/>
        <w:tblLook w:val="04A0" w:firstRow="1" w:lastRow="0" w:firstColumn="1" w:lastColumn="0" w:noHBand="0" w:noVBand="1"/>
      </w:tblPr>
      <w:tblGrid>
        <w:gridCol w:w="2254"/>
        <w:gridCol w:w="2254"/>
        <w:gridCol w:w="2254"/>
        <w:gridCol w:w="2254"/>
      </w:tblGrid>
      <w:tr w:rsidR="00BB2342" w:rsidTr="00773247">
        <w:tc>
          <w:tcPr>
            <w:tcW w:w="2254" w:type="dxa"/>
            <w:shd w:val="clear" w:color="auto" w:fill="F2F2F2" w:themeFill="background1" w:themeFillShade="F2"/>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Criterio</w:t>
            </w:r>
          </w:p>
        </w:tc>
        <w:tc>
          <w:tcPr>
            <w:tcW w:w="2254" w:type="dxa"/>
            <w:shd w:val="clear" w:color="auto" w:fill="F2F2F2" w:themeFill="background1" w:themeFillShade="F2"/>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 xml:space="preserve">ZTNA/SASE </w:t>
            </w:r>
            <w:proofErr w:type="spellStart"/>
            <w:r w:rsidRPr="00BB2342">
              <w:rPr>
                <w:rFonts w:ascii="Arial" w:eastAsia="Arial" w:hAnsi="Arial" w:cs="Arial"/>
                <w:color w:val="000000"/>
              </w:rPr>
              <w:t>cloud</w:t>
            </w:r>
            <w:proofErr w:type="spellEnd"/>
            <w:r w:rsidRPr="00BB2342">
              <w:rPr>
                <w:rFonts w:ascii="Arial" w:eastAsia="Arial" w:hAnsi="Arial" w:cs="Arial"/>
                <w:color w:val="000000"/>
              </w:rPr>
              <w:t xml:space="preserve"> (</w:t>
            </w:r>
            <w:proofErr w:type="spellStart"/>
            <w:r w:rsidRPr="00BB2342">
              <w:rPr>
                <w:rFonts w:ascii="Arial" w:eastAsia="Arial" w:hAnsi="Arial" w:cs="Arial"/>
                <w:color w:val="000000"/>
              </w:rPr>
              <w:t>Zscaler</w:t>
            </w:r>
            <w:proofErr w:type="spellEnd"/>
            <w:r w:rsidRPr="00BB2342">
              <w:rPr>
                <w:rFonts w:ascii="Arial" w:eastAsia="Arial" w:hAnsi="Arial" w:cs="Arial"/>
                <w:color w:val="000000"/>
              </w:rPr>
              <w:t xml:space="preserve">, Prisma, </w:t>
            </w:r>
            <w:proofErr w:type="spellStart"/>
            <w:r w:rsidRPr="00BB2342">
              <w:rPr>
                <w:rFonts w:ascii="Arial" w:eastAsia="Arial" w:hAnsi="Arial" w:cs="Arial"/>
                <w:color w:val="000000"/>
              </w:rPr>
              <w:t>Cloudflare</w:t>
            </w:r>
            <w:proofErr w:type="spellEnd"/>
            <w:r w:rsidRPr="00BB2342">
              <w:rPr>
                <w:rFonts w:ascii="Arial" w:eastAsia="Arial" w:hAnsi="Arial" w:cs="Arial"/>
                <w:color w:val="000000"/>
              </w:rPr>
              <w:t>)</w:t>
            </w:r>
          </w:p>
        </w:tc>
        <w:tc>
          <w:tcPr>
            <w:tcW w:w="2254" w:type="dxa"/>
            <w:shd w:val="clear" w:color="auto" w:fill="F2F2F2" w:themeFill="background1" w:themeFillShade="F2"/>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Microsegmentación por agente (</w:t>
            </w:r>
            <w:proofErr w:type="spellStart"/>
            <w:r w:rsidRPr="00BB2342">
              <w:rPr>
                <w:rFonts w:ascii="Arial" w:eastAsia="Arial" w:hAnsi="Arial" w:cs="Arial"/>
                <w:color w:val="000000"/>
              </w:rPr>
              <w:t>Illumio</w:t>
            </w:r>
            <w:proofErr w:type="spellEnd"/>
            <w:r w:rsidRPr="00BB2342">
              <w:rPr>
                <w:rFonts w:ascii="Arial" w:eastAsia="Arial" w:hAnsi="Arial" w:cs="Arial"/>
                <w:color w:val="000000"/>
              </w:rPr>
              <w:t>, Cisco)</w:t>
            </w:r>
          </w:p>
        </w:tc>
        <w:tc>
          <w:tcPr>
            <w:tcW w:w="2254" w:type="dxa"/>
            <w:shd w:val="clear" w:color="auto" w:fill="F2F2F2" w:themeFill="background1" w:themeFillShade="F2"/>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 xml:space="preserve">Segmentación </w:t>
            </w:r>
            <w:proofErr w:type="spellStart"/>
            <w:r w:rsidRPr="00BB2342">
              <w:rPr>
                <w:rFonts w:ascii="Arial" w:eastAsia="Arial" w:hAnsi="Arial" w:cs="Arial"/>
                <w:color w:val="000000"/>
              </w:rPr>
              <w:t>on-premise</w:t>
            </w:r>
            <w:proofErr w:type="spellEnd"/>
            <w:r w:rsidRPr="00BB2342">
              <w:rPr>
                <w:rFonts w:ascii="Arial" w:eastAsia="Arial" w:hAnsi="Arial" w:cs="Arial"/>
                <w:color w:val="000000"/>
              </w:rPr>
              <w:t xml:space="preserve"> open-</w:t>
            </w:r>
            <w:proofErr w:type="spellStart"/>
            <w:r w:rsidRPr="00BB2342">
              <w:rPr>
                <w:rFonts w:ascii="Arial" w:eastAsia="Arial" w:hAnsi="Arial" w:cs="Arial"/>
                <w:color w:val="000000"/>
              </w:rPr>
              <w:t>source</w:t>
            </w:r>
            <w:proofErr w:type="spellEnd"/>
            <w:r w:rsidRPr="00BB2342">
              <w:rPr>
                <w:rFonts w:ascii="Arial" w:eastAsia="Arial" w:hAnsi="Arial" w:cs="Arial"/>
                <w:color w:val="000000"/>
              </w:rPr>
              <w:t xml:space="preserve"> (este proyecto)</w:t>
            </w:r>
          </w:p>
        </w:tc>
      </w:tr>
      <w:tr w:rsidR="00BB2342" w:rsidTr="00BB2342">
        <w:tc>
          <w:tcPr>
            <w:tcW w:w="2254" w:type="dxa"/>
          </w:tcPr>
          <w:p w:rsidR="00BB2342" w:rsidRDefault="00BB2342" w:rsidP="00773247">
            <w:pPr>
              <w:spacing w:line="360" w:lineRule="auto"/>
              <w:rPr>
                <w:rFonts w:ascii="Arial" w:eastAsia="Arial" w:hAnsi="Arial" w:cs="Arial"/>
                <w:color w:val="000000"/>
              </w:rPr>
            </w:pPr>
            <w:r>
              <w:rPr>
                <w:rFonts w:ascii="Arial" w:eastAsia="Arial" w:hAnsi="Arial" w:cs="Arial"/>
                <w:color w:val="000000"/>
              </w:rPr>
              <w:t>Coste</w:t>
            </w:r>
          </w:p>
        </w:tc>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Alto (licencia por usuario)</w:t>
            </w:r>
          </w:p>
        </w:tc>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Alto (licencia por host)</w:t>
            </w:r>
          </w:p>
        </w:tc>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Bajo (software libre)</w:t>
            </w:r>
          </w:p>
        </w:tc>
      </w:tr>
      <w:tr w:rsidR="00BB2342" w:rsidTr="00BB2342">
        <w:tc>
          <w:tcPr>
            <w:tcW w:w="2254" w:type="dxa"/>
          </w:tcPr>
          <w:p w:rsidR="00BB2342" w:rsidRDefault="00BB2342" w:rsidP="00773247">
            <w:pPr>
              <w:spacing w:line="360" w:lineRule="auto"/>
              <w:rPr>
                <w:rFonts w:ascii="Arial" w:eastAsia="Arial" w:hAnsi="Arial" w:cs="Arial"/>
                <w:color w:val="000000"/>
              </w:rPr>
            </w:pPr>
            <w:r>
              <w:rPr>
                <w:rFonts w:ascii="Arial" w:eastAsia="Arial" w:hAnsi="Arial" w:cs="Arial"/>
                <w:color w:val="000000"/>
              </w:rPr>
              <w:t>Soberanía de dato</w:t>
            </w:r>
          </w:p>
        </w:tc>
        <w:tc>
          <w:tcPr>
            <w:tcW w:w="2254" w:type="dxa"/>
          </w:tcPr>
          <w:p w:rsidR="00BB2342" w:rsidRDefault="00FF6010" w:rsidP="00773247">
            <w:pPr>
              <w:spacing w:line="360" w:lineRule="auto"/>
              <w:rPr>
                <w:rFonts w:ascii="Arial" w:eastAsia="Arial" w:hAnsi="Arial" w:cs="Arial"/>
                <w:color w:val="000000"/>
              </w:rPr>
            </w:pPr>
            <w:r w:rsidRPr="00FF6010">
              <w:rPr>
                <w:rFonts w:ascii="Arial" w:eastAsia="Arial" w:hAnsi="Arial" w:cs="Arial"/>
                <w:color w:val="000000"/>
              </w:rPr>
              <w:t>Baja (tráfico por nube del proveedor)</w:t>
            </w:r>
          </w:p>
        </w:tc>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Media</w:t>
            </w:r>
          </w:p>
        </w:tc>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 xml:space="preserve">Alta (todo </w:t>
            </w:r>
            <w:proofErr w:type="spellStart"/>
            <w:r w:rsidRPr="00BB2342">
              <w:rPr>
                <w:rFonts w:ascii="Arial" w:eastAsia="Arial" w:hAnsi="Arial" w:cs="Arial"/>
                <w:color w:val="000000"/>
              </w:rPr>
              <w:t>autoalojado</w:t>
            </w:r>
            <w:proofErr w:type="spellEnd"/>
            <w:r w:rsidRPr="00BB2342">
              <w:rPr>
                <w:rFonts w:ascii="Arial" w:eastAsia="Arial" w:hAnsi="Arial" w:cs="Arial"/>
                <w:color w:val="000000"/>
              </w:rPr>
              <w:t>)</w:t>
            </w:r>
          </w:p>
        </w:tc>
      </w:tr>
      <w:tr w:rsidR="00BB2342" w:rsidTr="00BB2342">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Entornos aislados / OT</w:t>
            </w:r>
          </w:p>
        </w:tc>
        <w:tc>
          <w:tcPr>
            <w:tcW w:w="2254" w:type="dxa"/>
          </w:tcPr>
          <w:p w:rsidR="00BB2342" w:rsidRDefault="00FF6010" w:rsidP="00773247">
            <w:pPr>
              <w:spacing w:line="360" w:lineRule="auto"/>
              <w:rPr>
                <w:rFonts w:ascii="Arial" w:eastAsia="Arial" w:hAnsi="Arial" w:cs="Arial"/>
                <w:color w:val="000000"/>
              </w:rPr>
            </w:pPr>
            <w:r w:rsidRPr="00FF6010">
              <w:rPr>
                <w:rFonts w:ascii="Arial" w:eastAsia="Arial" w:hAnsi="Arial" w:cs="Arial"/>
                <w:color w:val="000000"/>
              </w:rPr>
              <w:t xml:space="preserve">Mala (requiere conectividad </w:t>
            </w:r>
            <w:proofErr w:type="spellStart"/>
            <w:r w:rsidRPr="00FF6010">
              <w:rPr>
                <w:rFonts w:ascii="Arial" w:eastAsia="Arial" w:hAnsi="Arial" w:cs="Arial"/>
                <w:color w:val="000000"/>
              </w:rPr>
              <w:t>cloud</w:t>
            </w:r>
            <w:proofErr w:type="spellEnd"/>
            <w:r w:rsidRPr="00FF6010">
              <w:rPr>
                <w:rFonts w:ascii="Arial" w:eastAsia="Arial" w:hAnsi="Arial" w:cs="Arial"/>
                <w:color w:val="000000"/>
              </w:rPr>
              <w:t>)</w:t>
            </w:r>
          </w:p>
        </w:tc>
        <w:tc>
          <w:tcPr>
            <w:tcW w:w="2254" w:type="dxa"/>
          </w:tcPr>
          <w:p w:rsidR="00BB2342" w:rsidRDefault="00FF6010" w:rsidP="00773247">
            <w:pPr>
              <w:spacing w:line="360" w:lineRule="auto"/>
              <w:rPr>
                <w:rFonts w:ascii="Arial" w:eastAsia="Arial" w:hAnsi="Arial" w:cs="Arial"/>
                <w:color w:val="000000"/>
              </w:rPr>
            </w:pPr>
            <w:r>
              <w:rPr>
                <w:rFonts w:ascii="Arial" w:eastAsia="Arial" w:hAnsi="Arial" w:cs="Arial"/>
                <w:color w:val="000000"/>
              </w:rPr>
              <w:t>Media</w:t>
            </w:r>
          </w:p>
        </w:tc>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Buena (funciona air-</w:t>
            </w:r>
            <w:proofErr w:type="spellStart"/>
            <w:r w:rsidRPr="00BB2342">
              <w:rPr>
                <w:rFonts w:ascii="Arial" w:eastAsia="Arial" w:hAnsi="Arial" w:cs="Arial"/>
                <w:color w:val="000000"/>
              </w:rPr>
              <w:t>gapped</w:t>
            </w:r>
            <w:proofErr w:type="spellEnd"/>
            <w:r w:rsidRPr="00BB2342">
              <w:rPr>
                <w:rFonts w:ascii="Arial" w:eastAsia="Arial" w:hAnsi="Arial" w:cs="Arial"/>
                <w:color w:val="000000"/>
              </w:rPr>
              <w:t>)</w:t>
            </w:r>
          </w:p>
        </w:tc>
      </w:tr>
      <w:tr w:rsidR="00BB2342" w:rsidTr="00BB2342">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Complejidad de despliegue</w:t>
            </w:r>
          </w:p>
        </w:tc>
        <w:tc>
          <w:tcPr>
            <w:tcW w:w="2254" w:type="dxa"/>
          </w:tcPr>
          <w:p w:rsidR="00BB2342" w:rsidRDefault="00FF6010" w:rsidP="00773247">
            <w:pPr>
              <w:spacing w:line="360" w:lineRule="auto"/>
              <w:rPr>
                <w:rFonts w:ascii="Arial" w:eastAsia="Arial" w:hAnsi="Arial" w:cs="Arial"/>
                <w:color w:val="000000"/>
              </w:rPr>
            </w:pPr>
            <w:r w:rsidRPr="00FF6010">
              <w:rPr>
                <w:rFonts w:ascii="Arial" w:eastAsia="Arial" w:hAnsi="Arial" w:cs="Arial"/>
                <w:color w:val="000000"/>
              </w:rPr>
              <w:t>Baja (gestionado)</w:t>
            </w:r>
          </w:p>
        </w:tc>
        <w:tc>
          <w:tcPr>
            <w:tcW w:w="2254" w:type="dxa"/>
          </w:tcPr>
          <w:p w:rsidR="00BB2342" w:rsidRDefault="00FF6010" w:rsidP="00773247">
            <w:pPr>
              <w:spacing w:line="360" w:lineRule="auto"/>
              <w:rPr>
                <w:rFonts w:ascii="Arial" w:eastAsia="Arial" w:hAnsi="Arial" w:cs="Arial"/>
                <w:color w:val="000000"/>
              </w:rPr>
            </w:pPr>
            <w:r w:rsidRPr="00FF6010">
              <w:rPr>
                <w:rFonts w:ascii="Arial" w:eastAsia="Arial" w:hAnsi="Arial" w:cs="Arial"/>
                <w:color w:val="000000"/>
              </w:rPr>
              <w:t>Media-alta (agentes)</w:t>
            </w:r>
          </w:p>
        </w:tc>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Media (configuración de red)</w:t>
            </w:r>
          </w:p>
        </w:tc>
      </w:tr>
      <w:tr w:rsidR="00BB2342" w:rsidTr="00BB2342">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Escalabilidad</w:t>
            </w:r>
          </w:p>
        </w:tc>
        <w:tc>
          <w:tcPr>
            <w:tcW w:w="2254" w:type="dxa"/>
          </w:tcPr>
          <w:p w:rsidR="00BB2342" w:rsidRDefault="00FF6010" w:rsidP="00773247">
            <w:pPr>
              <w:spacing w:line="360" w:lineRule="auto"/>
              <w:rPr>
                <w:rFonts w:ascii="Arial" w:eastAsia="Arial" w:hAnsi="Arial" w:cs="Arial"/>
                <w:color w:val="000000"/>
              </w:rPr>
            </w:pPr>
            <w:r w:rsidRPr="00FF6010">
              <w:rPr>
                <w:rFonts w:ascii="Arial" w:eastAsia="Arial" w:hAnsi="Arial" w:cs="Arial"/>
                <w:color w:val="000000"/>
              </w:rPr>
              <w:t>Muy alta</w:t>
            </w:r>
          </w:p>
        </w:tc>
        <w:tc>
          <w:tcPr>
            <w:tcW w:w="2254" w:type="dxa"/>
          </w:tcPr>
          <w:p w:rsidR="00BB2342" w:rsidRDefault="00FF6010" w:rsidP="00773247">
            <w:pPr>
              <w:spacing w:line="360" w:lineRule="auto"/>
              <w:rPr>
                <w:rFonts w:ascii="Arial" w:eastAsia="Arial" w:hAnsi="Arial" w:cs="Arial"/>
                <w:color w:val="000000"/>
              </w:rPr>
            </w:pPr>
            <w:r>
              <w:rPr>
                <w:rFonts w:ascii="Arial" w:eastAsia="Arial" w:hAnsi="Arial" w:cs="Arial"/>
                <w:color w:val="000000"/>
              </w:rPr>
              <w:t>Alta</w:t>
            </w:r>
          </w:p>
        </w:tc>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 xml:space="preserve">Media (adecuada a </w:t>
            </w:r>
            <w:proofErr w:type="spellStart"/>
            <w:r w:rsidRPr="00BB2342">
              <w:rPr>
                <w:rFonts w:ascii="Arial" w:eastAsia="Arial" w:hAnsi="Arial" w:cs="Arial"/>
                <w:color w:val="000000"/>
              </w:rPr>
              <w:t>org</w:t>
            </w:r>
            <w:proofErr w:type="spellEnd"/>
            <w:r w:rsidRPr="00BB2342">
              <w:rPr>
                <w:rFonts w:ascii="Arial" w:eastAsia="Arial" w:hAnsi="Arial" w:cs="Arial"/>
                <w:color w:val="000000"/>
              </w:rPr>
              <w:t>. mediana)</w:t>
            </w:r>
          </w:p>
        </w:tc>
      </w:tr>
      <w:tr w:rsidR="00BB2342" w:rsidTr="00BB2342">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Transparencia / auditabilidad</w:t>
            </w:r>
          </w:p>
        </w:tc>
        <w:tc>
          <w:tcPr>
            <w:tcW w:w="2254" w:type="dxa"/>
          </w:tcPr>
          <w:p w:rsidR="00BB2342" w:rsidRDefault="00FF6010" w:rsidP="00773247">
            <w:pPr>
              <w:spacing w:line="360" w:lineRule="auto"/>
              <w:rPr>
                <w:rFonts w:ascii="Arial" w:eastAsia="Arial" w:hAnsi="Arial" w:cs="Arial"/>
                <w:color w:val="000000"/>
              </w:rPr>
            </w:pPr>
            <w:r w:rsidRPr="00FF6010">
              <w:rPr>
                <w:rFonts w:ascii="Arial" w:eastAsia="Arial" w:hAnsi="Arial" w:cs="Arial"/>
                <w:color w:val="000000"/>
              </w:rPr>
              <w:t>Baja (caja negra)</w:t>
            </w:r>
          </w:p>
        </w:tc>
        <w:tc>
          <w:tcPr>
            <w:tcW w:w="2254" w:type="dxa"/>
          </w:tcPr>
          <w:p w:rsidR="00BB2342" w:rsidRDefault="00FF6010" w:rsidP="00773247">
            <w:pPr>
              <w:spacing w:line="360" w:lineRule="auto"/>
              <w:rPr>
                <w:rFonts w:ascii="Arial" w:eastAsia="Arial" w:hAnsi="Arial" w:cs="Arial"/>
                <w:color w:val="000000"/>
              </w:rPr>
            </w:pPr>
            <w:r>
              <w:rPr>
                <w:rFonts w:ascii="Arial" w:eastAsia="Arial" w:hAnsi="Arial" w:cs="Arial"/>
                <w:color w:val="000000"/>
              </w:rPr>
              <w:t>Baja-media</w:t>
            </w:r>
          </w:p>
        </w:tc>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Alta (código abierto)</w:t>
            </w:r>
          </w:p>
        </w:tc>
      </w:tr>
      <w:tr w:rsidR="00BB2342" w:rsidTr="00BB2342">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Encaje en Asir</w:t>
            </w:r>
          </w:p>
        </w:tc>
        <w:tc>
          <w:tcPr>
            <w:tcW w:w="2254" w:type="dxa"/>
          </w:tcPr>
          <w:p w:rsidR="00BB2342" w:rsidRDefault="00FF6010" w:rsidP="00773247">
            <w:pPr>
              <w:spacing w:line="360" w:lineRule="auto"/>
              <w:rPr>
                <w:rFonts w:ascii="Arial" w:eastAsia="Arial" w:hAnsi="Arial" w:cs="Arial"/>
                <w:color w:val="000000"/>
              </w:rPr>
            </w:pPr>
            <w:r w:rsidRPr="00FF6010">
              <w:rPr>
                <w:rFonts w:ascii="Arial" w:eastAsia="Arial" w:hAnsi="Arial" w:cs="Arial"/>
                <w:color w:val="000000"/>
              </w:rPr>
              <w:t>Bajo (poco que administrar)</w:t>
            </w:r>
          </w:p>
        </w:tc>
        <w:tc>
          <w:tcPr>
            <w:tcW w:w="2254" w:type="dxa"/>
          </w:tcPr>
          <w:p w:rsidR="00BB2342" w:rsidRDefault="00FF6010" w:rsidP="00773247">
            <w:pPr>
              <w:spacing w:line="360" w:lineRule="auto"/>
              <w:rPr>
                <w:rFonts w:ascii="Arial" w:eastAsia="Arial" w:hAnsi="Arial" w:cs="Arial"/>
                <w:color w:val="000000"/>
              </w:rPr>
            </w:pPr>
            <w:r>
              <w:rPr>
                <w:rFonts w:ascii="Arial" w:eastAsia="Arial" w:hAnsi="Arial" w:cs="Arial"/>
                <w:color w:val="000000"/>
              </w:rPr>
              <w:t>Medio</w:t>
            </w:r>
          </w:p>
        </w:tc>
        <w:tc>
          <w:tcPr>
            <w:tcW w:w="2254" w:type="dxa"/>
          </w:tcPr>
          <w:p w:rsidR="00BB2342" w:rsidRDefault="00BB2342" w:rsidP="00773247">
            <w:pPr>
              <w:spacing w:line="360" w:lineRule="auto"/>
              <w:rPr>
                <w:rFonts w:ascii="Arial" w:eastAsia="Arial" w:hAnsi="Arial" w:cs="Arial"/>
                <w:color w:val="000000"/>
              </w:rPr>
            </w:pPr>
            <w:r w:rsidRPr="00BB2342">
              <w:rPr>
                <w:rFonts w:ascii="Arial" w:eastAsia="Arial" w:hAnsi="Arial" w:cs="Arial"/>
                <w:color w:val="000000"/>
              </w:rPr>
              <w:t>Alto (redes + SAD)</w:t>
            </w:r>
          </w:p>
        </w:tc>
      </w:tr>
    </w:tbl>
    <w:p w:rsidR="00BB2342" w:rsidRDefault="00BB2342" w:rsidP="009D0C73">
      <w:pPr>
        <w:spacing w:line="360" w:lineRule="auto"/>
        <w:jc w:val="both"/>
        <w:rPr>
          <w:rFonts w:ascii="Arial" w:eastAsia="Arial" w:hAnsi="Arial" w:cs="Arial"/>
          <w:color w:val="000000"/>
        </w:rPr>
      </w:pPr>
    </w:p>
    <w:p w:rsidR="00FF6010" w:rsidRDefault="00FF6010" w:rsidP="009D0C73">
      <w:pPr>
        <w:spacing w:line="360" w:lineRule="auto"/>
        <w:jc w:val="both"/>
        <w:rPr>
          <w:rFonts w:ascii="Arial" w:eastAsia="Arial" w:hAnsi="Arial" w:cs="Arial"/>
          <w:color w:val="000000"/>
        </w:rPr>
      </w:pPr>
      <w:r w:rsidRPr="00FF6010">
        <w:rPr>
          <w:rFonts w:ascii="Arial" w:eastAsia="Arial" w:hAnsi="Arial" w:cs="Arial"/>
          <w:color w:val="000000"/>
        </w:rPr>
        <w:t xml:space="preserve">Lectura de la comparativa: las soluciones comerciales ganan en escalabilidad y facilidad de gestión, y son la opción correcta para grandes corporaciones. Pero para el público objetivo definido </w:t>
      </w:r>
      <w:r w:rsidR="004C5411">
        <w:rPr>
          <w:rFonts w:ascii="Arial" w:eastAsia="Arial" w:hAnsi="Arial" w:cs="Arial"/>
          <w:color w:val="000000"/>
        </w:rPr>
        <w:t>-</w:t>
      </w:r>
      <w:r w:rsidRPr="00FF6010">
        <w:rPr>
          <w:rFonts w:ascii="Arial" w:eastAsia="Arial" w:hAnsi="Arial" w:cs="Arial"/>
          <w:color w:val="000000"/>
        </w:rPr>
        <w:t>organizaciones medianas, entornos con soberanía del dato y sistemas críticos aislados</w:t>
      </w:r>
      <w:r w:rsidR="004C5411">
        <w:rPr>
          <w:rFonts w:ascii="Arial" w:eastAsia="Arial" w:hAnsi="Arial" w:cs="Arial"/>
          <w:color w:val="000000"/>
        </w:rPr>
        <w:t>-</w:t>
      </w:r>
      <w:r w:rsidRPr="00FF6010">
        <w:rPr>
          <w:rFonts w:ascii="Arial" w:eastAsia="Arial" w:hAnsi="Arial" w:cs="Arial"/>
          <w:color w:val="000000"/>
        </w:rPr>
        <w:t xml:space="preserve"> penalizan en coste, dependencia externa e imposibilidad de operar sin nube. La segmentación </w:t>
      </w:r>
      <w:proofErr w:type="spellStart"/>
      <w:r w:rsidRPr="00FF6010">
        <w:rPr>
          <w:rFonts w:ascii="Arial" w:eastAsia="Arial" w:hAnsi="Arial" w:cs="Arial"/>
          <w:color w:val="000000"/>
        </w:rPr>
        <w:t>on-premise</w:t>
      </w:r>
      <w:proofErr w:type="spellEnd"/>
      <w:r w:rsidRPr="00FF6010">
        <w:rPr>
          <w:rFonts w:ascii="Arial" w:eastAsia="Arial" w:hAnsi="Arial" w:cs="Arial"/>
          <w:color w:val="000000"/>
        </w:rPr>
        <w:t xml:space="preserve"> con herramientas open-</w:t>
      </w:r>
      <w:proofErr w:type="spellStart"/>
      <w:r w:rsidRPr="00FF6010">
        <w:rPr>
          <w:rFonts w:ascii="Arial" w:eastAsia="Arial" w:hAnsi="Arial" w:cs="Arial"/>
          <w:color w:val="000000"/>
        </w:rPr>
        <w:t>source</w:t>
      </w:r>
      <w:proofErr w:type="spellEnd"/>
      <w:r w:rsidRPr="00FF6010">
        <w:rPr>
          <w:rFonts w:ascii="Arial" w:eastAsia="Arial" w:hAnsi="Arial" w:cs="Arial"/>
          <w:color w:val="000000"/>
        </w:rPr>
        <w:t xml:space="preserve"> ofrece el mejor equilibrio para ese contexto: coste asumible, control total de la infraestructura, funcionamiento en entornos aislados y total transparencia. Además, es la única de las tres que ejercita de forma directa las competencias del ciclo ASIR (administración de redes y seguridad). Por eso es la vía elegida.</w:t>
      </w:r>
    </w:p>
    <w:p w:rsidR="00AF3284" w:rsidRDefault="0015757C">
      <w:pPr>
        <w:rPr>
          <w:color w:val="000000"/>
        </w:rPr>
      </w:pPr>
      <w:r>
        <w:br w:type="page"/>
      </w: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INTRODUCCIÓN</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El presente proyecto aborda el diseño, la implementación en laboratorio y la validación de una arquitectura de red segura basada en el modelo Zero Trust. Frente al enfoque perimetral tradicional </w:t>
      </w:r>
      <w:r w:rsidR="004C5411">
        <w:rPr>
          <w:rFonts w:ascii="Arial" w:eastAsia="Arial" w:hAnsi="Arial" w:cs="Arial"/>
          <w:color w:val="000000"/>
        </w:rPr>
        <w:t>-</w:t>
      </w:r>
      <w:r w:rsidRPr="001B030B">
        <w:rPr>
          <w:rFonts w:ascii="Arial" w:eastAsia="Arial" w:hAnsi="Arial" w:cs="Arial"/>
          <w:color w:val="000000"/>
        </w:rPr>
        <w:t>en el que todo lo que está dentro de la red se considera de confianza</w:t>
      </w:r>
      <w:r w:rsidR="004C5411">
        <w:rPr>
          <w:rFonts w:ascii="Arial" w:eastAsia="Arial" w:hAnsi="Arial" w:cs="Arial"/>
          <w:color w:val="000000"/>
        </w:rPr>
        <w:t>-</w:t>
      </w:r>
      <w:r w:rsidRPr="001B030B">
        <w:rPr>
          <w:rFonts w:ascii="Arial" w:eastAsia="Arial" w:hAnsi="Arial" w:cs="Arial"/>
          <w:color w:val="000000"/>
        </w:rPr>
        <w:t>, el proyecto parte del principio "nunca confíes, verifica siempre" y lo materializa en una red segmentada donde ningún flujo entre zonas se permite por defecto. El escenario simula una organización con una zona crítica que debe quedar protegida frente al movimiento lateral, incluyendo el acceso remoto seguro de usuarios externos.</w:t>
      </w:r>
    </w:p>
    <w:p w:rsidR="001B030B" w:rsidRPr="001B030B" w:rsidRDefault="001B030B" w:rsidP="001B030B">
      <w:pPr>
        <w:spacing w:line="360" w:lineRule="auto"/>
        <w:jc w:val="both"/>
        <w:rPr>
          <w:rFonts w:ascii="Arial" w:eastAsia="Arial" w:hAnsi="Arial" w:cs="Arial"/>
          <w:color w:val="000000"/>
        </w:rPr>
      </w:pPr>
    </w:p>
    <w:p w:rsidR="001B030B" w:rsidRPr="001B030B" w:rsidRDefault="001B030B" w:rsidP="001B030B">
      <w:pPr>
        <w:spacing w:line="360" w:lineRule="auto"/>
        <w:jc w:val="both"/>
        <w:rPr>
          <w:rFonts w:ascii="Arial" w:eastAsia="Arial" w:hAnsi="Arial" w:cs="Arial"/>
          <w:b/>
          <w:color w:val="000000"/>
        </w:rPr>
      </w:pPr>
      <w:r w:rsidRPr="001B030B">
        <w:rPr>
          <w:rFonts w:ascii="Arial" w:eastAsia="Arial" w:hAnsi="Arial" w:cs="Arial"/>
          <w:b/>
          <w:color w:val="000000"/>
        </w:rPr>
        <w:t>Principales funciones</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El sistema resultante cumple las siguientes funciones:</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Segmentar la red en zonas de confianza diferenciadas (usuarios, servidores, DMZ, gestión y zona crítica) mediante </w:t>
      </w:r>
      <w:proofErr w:type="spellStart"/>
      <w:r w:rsidRPr="001B030B">
        <w:rPr>
          <w:rFonts w:ascii="Arial" w:eastAsia="Arial" w:hAnsi="Arial" w:cs="Arial"/>
          <w:color w:val="000000"/>
        </w:rPr>
        <w:t>VLANs</w:t>
      </w:r>
      <w:proofErr w:type="spellEnd"/>
      <w:r w:rsidRPr="001B030B">
        <w:rPr>
          <w:rFonts w:ascii="Arial" w:eastAsia="Arial" w:hAnsi="Arial" w:cs="Arial"/>
          <w:color w:val="000000"/>
        </w:rPr>
        <w:t>.</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Controlar el tráfico con un cortafuegos que actúa como punto central de aplicación de políticas, con denegación por defecto y reglas explícitas por flujo (mínimo privilegio).</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Proporcionar acceso remoto seguro mediante una VPN cifrada que da acceso únicamente a un segmento acotado, no a toda la red.</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Detectar y registrar el tráfico y los intentos de acceso no autorizados (detección de intrusiones y registro centralizado) para la verificación continua.</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Aislar y proteger los activos de la zona crítica, conteniendo la propagación de un atacante que hubiera comprometido otra zona.</w:t>
      </w:r>
    </w:p>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Validar la eficacia de la solución mediante pruebas controladas y una comparativa medible frente a una red plana equivalente.</w:t>
      </w:r>
    </w:p>
    <w:p w:rsidR="001B030B" w:rsidRDefault="001B030B" w:rsidP="001B030B">
      <w:pPr>
        <w:spacing w:line="360" w:lineRule="auto"/>
        <w:jc w:val="both"/>
        <w:rPr>
          <w:rFonts w:ascii="Arial" w:eastAsia="Arial" w:hAnsi="Arial" w:cs="Arial"/>
          <w:color w:val="000000"/>
        </w:rPr>
      </w:pPr>
    </w:p>
    <w:p w:rsidR="001B030B" w:rsidRDefault="001B030B" w:rsidP="001B030B">
      <w:pPr>
        <w:spacing w:line="360" w:lineRule="auto"/>
        <w:jc w:val="both"/>
        <w:rPr>
          <w:rFonts w:ascii="Arial" w:eastAsia="Arial" w:hAnsi="Arial" w:cs="Arial"/>
          <w:color w:val="000000"/>
        </w:rPr>
      </w:pPr>
    </w:p>
    <w:p w:rsidR="001B030B" w:rsidRDefault="001B030B" w:rsidP="001B030B">
      <w:pPr>
        <w:spacing w:line="360" w:lineRule="auto"/>
        <w:jc w:val="both"/>
        <w:rPr>
          <w:rFonts w:ascii="Arial" w:eastAsia="Arial" w:hAnsi="Arial" w:cs="Arial"/>
          <w:color w:val="000000"/>
        </w:rPr>
      </w:pPr>
    </w:p>
    <w:p w:rsidR="001B030B" w:rsidRDefault="001B030B" w:rsidP="001B030B">
      <w:pPr>
        <w:spacing w:line="360" w:lineRule="auto"/>
        <w:jc w:val="both"/>
        <w:rPr>
          <w:rFonts w:ascii="Arial" w:eastAsia="Arial" w:hAnsi="Arial" w:cs="Arial"/>
          <w:color w:val="000000"/>
        </w:rPr>
      </w:pPr>
    </w:p>
    <w:p w:rsidR="001B030B" w:rsidRDefault="001B030B" w:rsidP="001B030B">
      <w:pPr>
        <w:spacing w:line="360" w:lineRule="auto"/>
        <w:jc w:val="both"/>
        <w:rPr>
          <w:rFonts w:ascii="Arial" w:eastAsia="Arial" w:hAnsi="Arial" w:cs="Arial"/>
          <w:color w:val="000000"/>
        </w:rPr>
      </w:pPr>
    </w:p>
    <w:p w:rsidR="001B030B" w:rsidRDefault="001B030B" w:rsidP="001B030B">
      <w:pPr>
        <w:spacing w:line="360" w:lineRule="auto"/>
        <w:jc w:val="both"/>
        <w:rPr>
          <w:rFonts w:ascii="Arial" w:eastAsia="Arial" w:hAnsi="Arial" w:cs="Arial"/>
          <w:color w:val="000000"/>
        </w:rPr>
      </w:pPr>
      <w:r>
        <w:rPr>
          <w:rFonts w:ascii="Arial" w:eastAsia="Arial" w:hAnsi="Arial" w:cs="Arial"/>
          <w:color w:val="000000"/>
        </w:rPr>
        <w:lastRenderedPageBreak/>
        <w:t>Problemas que resuelve:</w:t>
      </w:r>
    </w:p>
    <w:tbl>
      <w:tblPr>
        <w:tblStyle w:val="Tablaconcuadrcula"/>
        <w:tblW w:w="0" w:type="auto"/>
        <w:tblLook w:val="04A0" w:firstRow="1" w:lastRow="0" w:firstColumn="1" w:lastColumn="0" w:noHBand="0" w:noVBand="1"/>
      </w:tblPr>
      <w:tblGrid>
        <w:gridCol w:w="4508"/>
        <w:gridCol w:w="4508"/>
      </w:tblGrid>
      <w:tr w:rsidR="001B030B" w:rsidTr="001B030B">
        <w:tc>
          <w:tcPr>
            <w:tcW w:w="4508" w:type="dxa"/>
          </w:tcPr>
          <w:p w:rsidR="001B030B" w:rsidRDefault="001B030B" w:rsidP="001B030B">
            <w:pPr>
              <w:spacing w:line="360" w:lineRule="auto"/>
              <w:jc w:val="both"/>
              <w:rPr>
                <w:rFonts w:ascii="Arial" w:eastAsia="Arial" w:hAnsi="Arial" w:cs="Arial"/>
                <w:color w:val="000000"/>
              </w:rPr>
            </w:pPr>
            <w:r>
              <w:rPr>
                <w:rFonts w:ascii="Arial" w:eastAsia="Arial" w:hAnsi="Arial" w:cs="Arial"/>
                <w:color w:val="000000"/>
              </w:rPr>
              <w:t>Problema</w:t>
            </w:r>
          </w:p>
        </w:tc>
        <w:tc>
          <w:tcPr>
            <w:tcW w:w="4508" w:type="dxa"/>
          </w:tcPr>
          <w:p w:rsidR="001B030B" w:rsidRDefault="001B030B" w:rsidP="001B030B">
            <w:pPr>
              <w:spacing w:line="360" w:lineRule="auto"/>
              <w:jc w:val="both"/>
              <w:rPr>
                <w:rFonts w:ascii="Arial" w:eastAsia="Arial" w:hAnsi="Arial" w:cs="Arial"/>
                <w:color w:val="000000"/>
              </w:rPr>
            </w:pPr>
            <w:r>
              <w:rPr>
                <w:rFonts w:ascii="Arial" w:eastAsia="Arial" w:hAnsi="Arial" w:cs="Arial"/>
                <w:color w:val="000000"/>
              </w:rPr>
              <w:t>Cómo lo resuelve el proyecto</w:t>
            </w:r>
          </w:p>
        </w:tc>
      </w:tr>
      <w:tr w:rsidR="001B030B" w:rsidTr="001B030B">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Confianza implícita en la red interna</w:t>
            </w:r>
            <w:r w:rsidR="00590943">
              <w:rPr>
                <w:rFonts w:ascii="Arial" w:eastAsia="Arial" w:hAnsi="Arial" w:cs="Arial"/>
                <w:color w:val="000000"/>
              </w:rPr>
              <w:t>,</w:t>
            </w:r>
            <w:r w:rsidRPr="001B030B">
              <w:rPr>
                <w:rFonts w:ascii="Arial" w:eastAsia="Arial" w:hAnsi="Arial" w:cs="Arial"/>
                <w:color w:val="000000"/>
              </w:rPr>
              <w:t xml:space="preserve"> movimiento lateral</w:t>
            </w:r>
          </w:p>
        </w:tc>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Microsegmentación con denegación por defecto entre zonas</w:t>
            </w:r>
          </w:p>
        </w:tc>
      </w:tr>
      <w:tr w:rsidR="001B030B" w:rsidTr="001B030B">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Perímetro difuso (teletrabajo, nube) y VPN de acceso total</w:t>
            </w:r>
          </w:p>
        </w:tc>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VPN restringida a un único segmento controlado</w:t>
            </w:r>
          </w:p>
        </w:tc>
      </w:tr>
      <w:tr w:rsidR="001B030B" w:rsidTr="001B030B">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Falta de visibilidad del tráfico interno (este-oeste)</w:t>
            </w:r>
          </w:p>
        </w:tc>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Detección de intrusiones y registro centralizado</w:t>
            </w:r>
          </w:p>
        </w:tc>
      </w:tr>
      <w:tr w:rsidR="001B030B" w:rsidTr="001B030B">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Exposición de activos críticos</w:t>
            </w:r>
          </w:p>
        </w:tc>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Zona crítica aislada tras el punto de aplicación de políticas</w:t>
            </w:r>
          </w:p>
        </w:tc>
      </w:tr>
      <w:tr w:rsidR="001B030B" w:rsidTr="001B030B">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Coste y dependencia de soluciones comerciales en la nube</w:t>
            </w:r>
          </w:p>
        </w:tc>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Herramientas de código abierto </w:t>
            </w:r>
            <w:proofErr w:type="spellStart"/>
            <w:r w:rsidRPr="001B030B">
              <w:rPr>
                <w:rFonts w:ascii="Arial" w:eastAsia="Arial" w:hAnsi="Arial" w:cs="Arial"/>
                <w:color w:val="000000"/>
              </w:rPr>
              <w:t>autoalojadas</w:t>
            </w:r>
            <w:proofErr w:type="spellEnd"/>
            <w:r w:rsidRPr="001B030B">
              <w:rPr>
                <w:rFonts w:ascii="Arial" w:eastAsia="Arial" w:hAnsi="Arial" w:cs="Arial"/>
                <w:color w:val="000000"/>
              </w:rPr>
              <w:t xml:space="preserve"> (soberanía del dato)</w:t>
            </w:r>
          </w:p>
        </w:tc>
      </w:tr>
      <w:tr w:rsidR="001B030B" w:rsidTr="001B030B">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Dificultad para cumplir marcos como el ENS sin segmentación</w:t>
            </w:r>
          </w:p>
        </w:tc>
        <w:tc>
          <w:tcPr>
            <w:tcW w:w="4508" w:type="dxa"/>
          </w:tcPr>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Diseño alineado con la segmentación y el mínimo privilegio que exige el ENS</w:t>
            </w:r>
          </w:p>
        </w:tc>
      </w:tr>
    </w:tbl>
    <w:p w:rsidR="001B030B" w:rsidRDefault="001B030B" w:rsidP="001B030B">
      <w:pPr>
        <w:spacing w:line="360" w:lineRule="auto"/>
        <w:jc w:val="both"/>
        <w:rPr>
          <w:rFonts w:ascii="Arial" w:eastAsia="Arial" w:hAnsi="Arial" w:cs="Arial"/>
          <w:color w:val="000000"/>
        </w:rPr>
      </w:pPr>
    </w:p>
    <w:p w:rsidR="001B030B" w:rsidRPr="001B030B" w:rsidRDefault="001B030B" w:rsidP="001B030B">
      <w:pPr>
        <w:spacing w:line="360" w:lineRule="auto"/>
        <w:jc w:val="both"/>
        <w:rPr>
          <w:rFonts w:ascii="Arial" w:eastAsia="Arial" w:hAnsi="Arial" w:cs="Arial"/>
          <w:b/>
          <w:color w:val="000000"/>
        </w:rPr>
      </w:pPr>
      <w:r w:rsidRPr="001B030B">
        <w:rPr>
          <w:rFonts w:ascii="Arial" w:eastAsia="Arial" w:hAnsi="Arial" w:cs="Arial"/>
          <w:b/>
          <w:color w:val="000000"/>
        </w:rPr>
        <w:t>Principales requisitos que debe cumplir</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Requisitos funcionales (RF)</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RF1 </w:t>
      </w:r>
      <w:r w:rsidR="004C5411">
        <w:rPr>
          <w:rFonts w:ascii="Arial" w:eastAsia="Arial" w:hAnsi="Arial" w:cs="Arial"/>
          <w:color w:val="000000"/>
        </w:rPr>
        <w:t>-</w:t>
      </w:r>
      <w:r w:rsidRPr="001B030B">
        <w:rPr>
          <w:rFonts w:ascii="Arial" w:eastAsia="Arial" w:hAnsi="Arial" w:cs="Arial"/>
          <w:color w:val="000000"/>
        </w:rPr>
        <w:t xml:space="preserve"> La red debe estar segmentada en, al menos, cinco zonas de confianza mediante </w:t>
      </w:r>
      <w:proofErr w:type="spellStart"/>
      <w:r w:rsidRPr="001B030B">
        <w:rPr>
          <w:rFonts w:ascii="Arial" w:eastAsia="Arial" w:hAnsi="Arial" w:cs="Arial"/>
          <w:color w:val="000000"/>
        </w:rPr>
        <w:t>VLANs</w:t>
      </w:r>
      <w:proofErr w:type="spellEnd"/>
      <w:r w:rsidRPr="001B030B">
        <w:rPr>
          <w:rFonts w:ascii="Arial" w:eastAsia="Arial" w:hAnsi="Arial" w:cs="Arial"/>
          <w:color w:val="000000"/>
        </w:rPr>
        <w:t>.</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RF2 </w:t>
      </w:r>
      <w:r w:rsidR="004C5411">
        <w:rPr>
          <w:rFonts w:ascii="Arial" w:eastAsia="Arial" w:hAnsi="Arial" w:cs="Arial"/>
          <w:color w:val="000000"/>
        </w:rPr>
        <w:t>-</w:t>
      </w:r>
      <w:r w:rsidRPr="001B030B">
        <w:rPr>
          <w:rFonts w:ascii="Arial" w:eastAsia="Arial" w:hAnsi="Arial" w:cs="Arial"/>
          <w:color w:val="000000"/>
        </w:rPr>
        <w:t xml:space="preserve"> El cortafuegos debe aplicar una política de denegación por defecto y permitir el tráfico solo por reglas explícitas.</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RF3 </w:t>
      </w:r>
      <w:r w:rsidR="004C5411">
        <w:rPr>
          <w:rFonts w:ascii="Arial" w:eastAsia="Arial" w:hAnsi="Arial" w:cs="Arial"/>
          <w:color w:val="000000"/>
        </w:rPr>
        <w:t>-</w:t>
      </w:r>
      <w:r w:rsidRPr="001B030B">
        <w:rPr>
          <w:rFonts w:ascii="Arial" w:eastAsia="Arial" w:hAnsi="Arial" w:cs="Arial"/>
          <w:color w:val="000000"/>
        </w:rPr>
        <w:t xml:space="preserve"> Debe existir acceso remoto cifrado por VPN limitado a un segmento restringido.</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RF4 </w:t>
      </w:r>
      <w:r w:rsidR="004C5411">
        <w:rPr>
          <w:rFonts w:ascii="Arial" w:eastAsia="Arial" w:hAnsi="Arial" w:cs="Arial"/>
          <w:color w:val="000000"/>
        </w:rPr>
        <w:t>-</w:t>
      </w:r>
      <w:r w:rsidRPr="001B030B">
        <w:rPr>
          <w:rFonts w:ascii="Arial" w:eastAsia="Arial" w:hAnsi="Arial" w:cs="Arial"/>
          <w:color w:val="000000"/>
        </w:rPr>
        <w:t xml:space="preserve"> El sistema debe detectar y registrar los intentos de acceso no autorizados entre zonas.</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RF5 </w:t>
      </w:r>
      <w:r w:rsidR="004C5411">
        <w:rPr>
          <w:rFonts w:ascii="Arial" w:eastAsia="Arial" w:hAnsi="Arial" w:cs="Arial"/>
          <w:color w:val="000000"/>
        </w:rPr>
        <w:t>-</w:t>
      </w:r>
      <w:r w:rsidRPr="001B030B">
        <w:rPr>
          <w:rFonts w:ascii="Arial" w:eastAsia="Arial" w:hAnsi="Arial" w:cs="Arial"/>
          <w:color w:val="000000"/>
        </w:rPr>
        <w:t xml:space="preserve"> La zona crítica debe quedar inaccesible desde el resto de zonas salvo los flujos expresamente autorizados.</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RF6 </w:t>
      </w:r>
      <w:r w:rsidR="004C5411">
        <w:rPr>
          <w:rFonts w:ascii="Arial" w:eastAsia="Arial" w:hAnsi="Arial" w:cs="Arial"/>
          <w:color w:val="000000"/>
        </w:rPr>
        <w:t>-</w:t>
      </w:r>
      <w:r w:rsidRPr="001B030B">
        <w:rPr>
          <w:rFonts w:ascii="Arial" w:eastAsia="Arial" w:hAnsi="Arial" w:cs="Arial"/>
          <w:color w:val="000000"/>
        </w:rPr>
        <w:t xml:space="preserve"> Debe poder validarse el aislamiento mediante pruebas reproducibles (escaneos/barridos) y compararse con una red plana.</w:t>
      </w:r>
    </w:p>
    <w:p w:rsidR="001B030B" w:rsidRDefault="001B030B" w:rsidP="001B030B">
      <w:pPr>
        <w:spacing w:line="360" w:lineRule="auto"/>
        <w:jc w:val="both"/>
        <w:rPr>
          <w:rFonts w:ascii="Arial" w:eastAsia="Arial" w:hAnsi="Arial" w:cs="Arial"/>
          <w:color w:val="000000"/>
        </w:rPr>
      </w:pPr>
    </w:p>
    <w:p w:rsidR="001B030B" w:rsidRDefault="001B030B" w:rsidP="001B030B">
      <w:pPr>
        <w:spacing w:line="360" w:lineRule="auto"/>
        <w:jc w:val="both"/>
        <w:rPr>
          <w:rFonts w:ascii="Arial" w:eastAsia="Arial" w:hAnsi="Arial" w:cs="Arial"/>
          <w:color w:val="000000"/>
        </w:rPr>
      </w:pPr>
    </w:p>
    <w:p w:rsidR="001B030B" w:rsidRPr="001B030B" w:rsidRDefault="001B030B" w:rsidP="001B030B">
      <w:pPr>
        <w:spacing w:line="360" w:lineRule="auto"/>
        <w:jc w:val="both"/>
        <w:rPr>
          <w:rFonts w:ascii="Arial" w:eastAsia="Arial" w:hAnsi="Arial" w:cs="Arial"/>
          <w:color w:val="000000"/>
        </w:rPr>
      </w:pP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lastRenderedPageBreak/>
        <w:t>Requisitos no funcionales (RNF)</w:t>
      </w:r>
    </w:p>
    <w:p w:rsidR="001B030B" w:rsidRPr="001B030B" w:rsidRDefault="001B030B" w:rsidP="001B030B">
      <w:pPr>
        <w:spacing w:line="360" w:lineRule="auto"/>
        <w:jc w:val="both"/>
        <w:rPr>
          <w:rFonts w:ascii="Arial" w:eastAsia="Arial" w:hAnsi="Arial" w:cs="Arial"/>
          <w:color w:val="000000"/>
        </w:rPr>
      </w:pP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RNF1 </w:t>
      </w:r>
      <w:r w:rsidR="004C5411">
        <w:rPr>
          <w:rFonts w:ascii="Arial" w:eastAsia="Arial" w:hAnsi="Arial" w:cs="Arial"/>
          <w:color w:val="000000"/>
        </w:rPr>
        <w:t>-</w:t>
      </w:r>
      <w:r w:rsidRPr="001B030B">
        <w:rPr>
          <w:rFonts w:ascii="Arial" w:eastAsia="Arial" w:hAnsi="Arial" w:cs="Arial"/>
          <w:color w:val="000000"/>
        </w:rPr>
        <w:t xml:space="preserve"> Se emplearán herramientas de código abierto (coste asumible y soberanía sobre la infraestructura).</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RNF2 </w:t>
      </w:r>
      <w:r w:rsidR="004C5411">
        <w:rPr>
          <w:rFonts w:ascii="Arial" w:eastAsia="Arial" w:hAnsi="Arial" w:cs="Arial"/>
          <w:color w:val="000000"/>
        </w:rPr>
        <w:t>-</w:t>
      </w:r>
      <w:r w:rsidRPr="001B030B">
        <w:rPr>
          <w:rFonts w:ascii="Arial" w:eastAsia="Arial" w:hAnsi="Arial" w:cs="Arial"/>
          <w:color w:val="000000"/>
        </w:rPr>
        <w:t xml:space="preserve"> El entorno debe ser reproducible en un laboratorio virtualizado.</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RNF3 </w:t>
      </w:r>
      <w:r w:rsidR="004C5411">
        <w:rPr>
          <w:rFonts w:ascii="Arial" w:eastAsia="Arial" w:hAnsi="Arial" w:cs="Arial"/>
          <w:color w:val="000000"/>
        </w:rPr>
        <w:t>-</w:t>
      </w:r>
      <w:r w:rsidRPr="001B030B">
        <w:rPr>
          <w:rFonts w:ascii="Arial" w:eastAsia="Arial" w:hAnsi="Arial" w:cs="Arial"/>
          <w:color w:val="000000"/>
        </w:rPr>
        <w:t xml:space="preserve"> El diseño debe alinearse con los principios de NIST SP 800-207 y el ENS.</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RNF4 </w:t>
      </w:r>
      <w:r w:rsidR="004C5411">
        <w:rPr>
          <w:rFonts w:ascii="Arial" w:eastAsia="Arial" w:hAnsi="Arial" w:cs="Arial"/>
          <w:color w:val="000000"/>
        </w:rPr>
        <w:t>-</w:t>
      </w:r>
      <w:r w:rsidRPr="001B030B">
        <w:rPr>
          <w:rFonts w:ascii="Arial" w:eastAsia="Arial" w:hAnsi="Arial" w:cs="Arial"/>
          <w:color w:val="000000"/>
        </w:rPr>
        <w:t xml:space="preserve"> La solución debe funcionar con los recursos de hardware disponibles (memoria y CPU limitadas).</w:t>
      </w:r>
    </w:p>
    <w:p w:rsidR="001B030B" w:rsidRP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RNF5 </w:t>
      </w:r>
      <w:r w:rsidR="004C5411">
        <w:rPr>
          <w:rFonts w:ascii="Arial" w:eastAsia="Arial" w:hAnsi="Arial" w:cs="Arial"/>
          <w:color w:val="000000"/>
        </w:rPr>
        <w:t>-</w:t>
      </w:r>
      <w:r w:rsidRPr="001B030B">
        <w:rPr>
          <w:rFonts w:ascii="Arial" w:eastAsia="Arial" w:hAnsi="Arial" w:cs="Arial"/>
          <w:color w:val="000000"/>
        </w:rPr>
        <w:t xml:space="preserve"> Las comunicaciones sensibles deben ir cifradas y las credenciales de administración deben ser robustas.</w:t>
      </w:r>
    </w:p>
    <w:p w:rsidR="001B030B" w:rsidRDefault="001B030B" w:rsidP="001B030B">
      <w:pPr>
        <w:spacing w:line="360" w:lineRule="auto"/>
        <w:jc w:val="both"/>
        <w:rPr>
          <w:rFonts w:ascii="Arial" w:eastAsia="Arial" w:hAnsi="Arial" w:cs="Arial"/>
          <w:color w:val="000000"/>
        </w:rPr>
      </w:pPr>
      <w:r w:rsidRPr="001B030B">
        <w:rPr>
          <w:rFonts w:ascii="Arial" w:eastAsia="Arial" w:hAnsi="Arial" w:cs="Arial"/>
          <w:color w:val="000000"/>
        </w:rPr>
        <w:t xml:space="preserve">RNF6 </w:t>
      </w:r>
      <w:r w:rsidR="004C5411">
        <w:rPr>
          <w:rFonts w:ascii="Arial" w:eastAsia="Arial" w:hAnsi="Arial" w:cs="Arial"/>
          <w:color w:val="000000"/>
        </w:rPr>
        <w:t>-</w:t>
      </w:r>
      <w:r w:rsidRPr="001B030B">
        <w:rPr>
          <w:rFonts w:ascii="Arial" w:eastAsia="Arial" w:hAnsi="Arial" w:cs="Arial"/>
          <w:color w:val="000000"/>
        </w:rPr>
        <w:t xml:space="preserve"> La arquitectura debe ser mantenible y razonablemente escalable a más zonas o servicios.</w:t>
      </w:r>
    </w:p>
    <w:p w:rsidR="00AF3284" w:rsidRDefault="0015757C" w:rsidP="001B030B">
      <w:pPr>
        <w:spacing w:line="360" w:lineRule="auto"/>
        <w:jc w:val="both"/>
        <w:rPr>
          <w:color w:val="000000"/>
        </w:rPr>
      </w:pPr>
      <w:r>
        <w:br w:type="page"/>
      </w: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OBJETIVOS</w:t>
      </w:r>
    </w:p>
    <w:p w:rsidR="00C67B5F" w:rsidRPr="00C67B5F" w:rsidRDefault="00C67B5F" w:rsidP="00C67B5F">
      <w:pPr>
        <w:spacing w:line="360" w:lineRule="auto"/>
        <w:jc w:val="both"/>
        <w:rPr>
          <w:rFonts w:ascii="Arial" w:eastAsia="Arial" w:hAnsi="Arial" w:cs="Arial"/>
          <w:color w:val="000000"/>
        </w:rPr>
      </w:pPr>
      <w:r w:rsidRPr="00C67B5F">
        <w:rPr>
          <w:rFonts w:ascii="Arial" w:eastAsia="Arial" w:hAnsi="Arial" w:cs="Arial"/>
          <w:b/>
          <w:color w:val="000000"/>
        </w:rPr>
        <w:t>Objetivo general:</w:t>
      </w:r>
      <w:r w:rsidRPr="00C67B5F">
        <w:rPr>
          <w:rFonts w:ascii="Arial" w:eastAsia="Arial" w:hAnsi="Arial" w:cs="Arial"/>
          <w:color w:val="000000"/>
        </w:rPr>
        <w:t xml:space="preserve"> Demostrar que una arquitectura de red segmentada según el modelo Zero Trust reduce la superficie de ataque y contiene el movimiento lateral frente a una red plana tradicional, empleando herramientas de código abierto.</w:t>
      </w:r>
    </w:p>
    <w:p w:rsidR="00C67B5F" w:rsidRPr="005B6B39" w:rsidRDefault="00C67B5F" w:rsidP="00C67B5F">
      <w:pPr>
        <w:spacing w:line="360" w:lineRule="auto"/>
        <w:ind w:firstLine="708"/>
        <w:jc w:val="both"/>
        <w:rPr>
          <w:rFonts w:ascii="Arial" w:eastAsia="Arial" w:hAnsi="Arial" w:cs="Arial"/>
          <w:b/>
          <w:color w:val="000000"/>
        </w:rPr>
      </w:pPr>
    </w:p>
    <w:p w:rsidR="00C67B5F" w:rsidRPr="005B6B39" w:rsidRDefault="00C67B5F" w:rsidP="005B6B39">
      <w:pPr>
        <w:spacing w:line="360" w:lineRule="auto"/>
        <w:jc w:val="both"/>
        <w:rPr>
          <w:rFonts w:ascii="Arial" w:eastAsia="Arial" w:hAnsi="Arial" w:cs="Arial"/>
          <w:b/>
          <w:color w:val="000000"/>
        </w:rPr>
      </w:pPr>
      <w:r w:rsidRPr="005B6B39">
        <w:rPr>
          <w:rFonts w:ascii="Arial" w:eastAsia="Arial" w:hAnsi="Arial" w:cs="Arial"/>
          <w:b/>
          <w:color w:val="000000"/>
        </w:rPr>
        <w:t>Objetivos específicos:</w:t>
      </w:r>
    </w:p>
    <w:p w:rsidR="00C67B5F" w:rsidRPr="00C67B5F" w:rsidRDefault="00C67B5F" w:rsidP="00C67B5F">
      <w:pPr>
        <w:spacing w:line="360" w:lineRule="auto"/>
        <w:ind w:firstLine="708"/>
        <w:jc w:val="both"/>
        <w:rPr>
          <w:rFonts w:ascii="Arial" w:eastAsia="Arial" w:hAnsi="Arial" w:cs="Arial"/>
          <w:color w:val="000000"/>
        </w:rPr>
      </w:pPr>
      <w:r w:rsidRPr="00C67B5F">
        <w:rPr>
          <w:rFonts w:ascii="Arial" w:eastAsia="Arial" w:hAnsi="Arial" w:cs="Arial"/>
          <w:color w:val="000000"/>
        </w:rPr>
        <w:t>OE1 (</w:t>
      </w:r>
      <w:r w:rsidR="00C40954">
        <w:rPr>
          <w:rFonts w:ascii="Arial" w:eastAsia="Arial" w:hAnsi="Arial" w:cs="Arial"/>
          <w:color w:val="000000"/>
        </w:rPr>
        <w:t>&gt;</w:t>
      </w:r>
      <w:r w:rsidRPr="00C67B5F">
        <w:rPr>
          <w:rFonts w:ascii="Arial" w:eastAsia="Arial" w:hAnsi="Arial" w:cs="Arial"/>
          <w:color w:val="000000"/>
        </w:rPr>
        <w:t xml:space="preserve"> R01): Segmentar la red en zonas de confianza mediante </w:t>
      </w:r>
      <w:proofErr w:type="spellStart"/>
      <w:r w:rsidRPr="00C67B5F">
        <w:rPr>
          <w:rFonts w:ascii="Arial" w:eastAsia="Arial" w:hAnsi="Arial" w:cs="Arial"/>
          <w:color w:val="000000"/>
        </w:rPr>
        <w:t>VLANs</w:t>
      </w:r>
      <w:proofErr w:type="spellEnd"/>
      <w:r w:rsidRPr="00C67B5F">
        <w:rPr>
          <w:rFonts w:ascii="Arial" w:eastAsia="Arial" w:hAnsi="Arial" w:cs="Arial"/>
          <w:color w:val="000000"/>
        </w:rPr>
        <w:t>.</w:t>
      </w:r>
    </w:p>
    <w:p w:rsidR="00C67B5F" w:rsidRPr="00C67B5F" w:rsidRDefault="00C67B5F" w:rsidP="00C67B5F">
      <w:pPr>
        <w:spacing w:line="360" w:lineRule="auto"/>
        <w:ind w:firstLine="708"/>
        <w:jc w:val="both"/>
        <w:rPr>
          <w:rFonts w:ascii="Arial" w:eastAsia="Arial" w:hAnsi="Arial" w:cs="Arial"/>
          <w:color w:val="000000"/>
        </w:rPr>
      </w:pPr>
      <w:r w:rsidRPr="00C67B5F">
        <w:rPr>
          <w:rFonts w:ascii="Arial" w:eastAsia="Arial" w:hAnsi="Arial" w:cs="Arial"/>
          <w:color w:val="000000"/>
        </w:rPr>
        <w:t>OE2 (</w:t>
      </w:r>
      <w:r w:rsidR="00C40954">
        <w:rPr>
          <w:rFonts w:ascii="Arial" w:eastAsia="Arial" w:hAnsi="Arial" w:cs="Arial"/>
          <w:color w:val="000000"/>
        </w:rPr>
        <w:t>&gt;</w:t>
      </w:r>
      <w:r w:rsidRPr="00C67B5F">
        <w:rPr>
          <w:rFonts w:ascii="Arial" w:eastAsia="Arial" w:hAnsi="Arial" w:cs="Arial"/>
          <w:color w:val="000000"/>
        </w:rPr>
        <w:t xml:space="preserve"> R02): Aplicar microsegmentación con denegación por defecto y reglas de mínimo privilegio.</w:t>
      </w:r>
    </w:p>
    <w:p w:rsidR="00C67B5F" w:rsidRPr="00C67B5F" w:rsidRDefault="00C67B5F" w:rsidP="00C67B5F">
      <w:pPr>
        <w:spacing w:line="360" w:lineRule="auto"/>
        <w:ind w:firstLine="708"/>
        <w:jc w:val="both"/>
        <w:rPr>
          <w:rFonts w:ascii="Arial" w:eastAsia="Arial" w:hAnsi="Arial" w:cs="Arial"/>
          <w:color w:val="000000"/>
        </w:rPr>
      </w:pPr>
      <w:r w:rsidRPr="00C67B5F">
        <w:rPr>
          <w:rFonts w:ascii="Arial" w:eastAsia="Arial" w:hAnsi="Arial" w:cs="Arial"/>
          <w:color w:val="000000"/>
        </w:rPr>
        <w:t>OE3 (</w:t>
      </w:r>
      <w:r w:rsidR="00C40954">
        <w:rPr>
          <w:rFonts w:ascii="Arial" w:eastAsia="Arial" w:hAnsi="Arial" w:cs="Arial"/>
          <w:color w:val="000000"/>
        </w:rPr>
        <w:t>&gt;</w:t>
      </w:r>
      <w:r w:rsidRPr="00C67B5F">
        <w:rPr>
          <w:rFonts w:ascii="Arial" w:eastAsia="Arial" w:hAnsi="Arial" w:cs="Arial"/>
          <w:color w:val="000000"/>
        </w:rPr>
        <w:t xml:space="preserve"> R03): Proporcionar acceso remoto seguro y acotado mediante VPN cifrada.</w:t>
      </w:r>
    </w:p>
    <w:p w:rsidR="00C67B5F" w:rsidRPr="00C67B5F" w:rsidRDefault="00C67B5F" w:rsidP="00C67B5F">
      <w:pPr>
        <w:spacing w:line="360" w:lineRule="auto"/>
        <w:ind w:firstLine="708"/>
        <w:jc w:val="both"/>
        <w:rPr>
          <w:rFonts w:ascii="Arial" w:eastAsia="Arial" w:hAnsi="Arial" w:cs="Arial"/>
          <w:color w:val="000000"/>
        </w:rPr>
      </w:pPr>
      <w:r w:rsidRPr="00C67B5F">
        <w:rPr>
          <w:rFonts w:ascii="Arial" w:eastAsia="Arial" w:hAnsi="Arial" w:cs="Arial"/>
          <w:color w:val="000000"/>
        </w:rPr>
        <w:t>OE4 (</w:t>
      </w:r>
      <w:r w:rsidR="00C40954">
        <w:rPr>
          <w:rFonts w:ascii="Arial" w:eastAsia="Arial" w:hAnsi="Arial" w:cs="Arial"/>
          <w:color w:val="000000"/>
        </w:rPr>
        <w:t>&gt;</w:t>
      </w:r>
      <w:r w:rsidRPr="00C67B5F">
        <w:rPr>
          <w:rFonts w:ascii="Arial" w:eastAsia="Arial" w:hAnsi="Arial" w:cs="Arial"/>
          <w:color w:val="000000"/>
        </w:rPr>
        <w:t xml:space="preserve"> R04): Detectar y registrar los intentos de acceso no autorizados.</w:t>
      </w:r>
    </w:p>
    <w:p w:rsidR="00C67B5F" w:rsidRPr="00C67B5F" w:rsidRDefault="00C67B5F" w:rsidP="00C67B5F">
      <w:pPr>
        <w:spacing w:line="360" w:lineRule="auto"/>
        <w:ind w:firstLine="708"/>
        <w:jc w:val="both"/>
        <w:rPr>
          <w:rFonts w:ascii="Arial" w:eastAsia="Arial" w:hAnsi="Arial" w:cs="Arial"/>
          <w:color w:val="000000"/>
        </w:rPr>
      </w:pPr>
      <w:r w:rsidRPr="00C67B5F">
        <w:rPr>
          <w:rFonts w:ascii="Arial" w:eastAsia="Arial" w:hAnsi="Arial" w:cs="Arial"/>
          <w:color w:val="000000"/>
        </w:rPr>
        <w:t>OE5 (</w:t>
      </w:r>
      <w:r w:rsidR="00C40954">
        <w:rPr>
          <w:rFonts w:ascii="Arial" w:eastAsia="Arial" w:hAnsi="Arial" w:cs="Arial"/>
          <w:color w:val="000000"/>
        </w:rPr>
        <w:t>&gt;</w:t>
      </w:r>
      <w:r w:rsidRPr="00C67B5F">
        <w:rPr>
          <w:rFonts w:ascii="Arial" w:eastAsia="Arial" w:hAnsi="Arial" w:cs="Arial"/>
          <w:color w:val="000000"/>
        </w:rPr>
        <w:t xml:space="preserve"> R05): Aislar y proteger la zona crítica frente al movimiento lateral.</w:t>
      </w:r>
    </w:p>
    <w:p w:rsidR="00AF3284" w:rsidRDefault="00C67B5F" w:rsidP="00C67B5F">
      <w:pPr>
        <w:spacing w:line="360" w:lineRule="auto"/>
        <w:ind w:firstLine="708"/>
        <w:jc w:val="both"/>
        <w:rPr>
          <w:rFonts w:ascii="Arial" w:eastAsia="Arial" w:hAnsi="Arial" w:cs="Arial"/>
          <w:color w:val="000000"/>
        </w:rPr>
      </w:pPr>
      <w:r w:rsidRPr="00C67B5F">
        <w:rPr>
          <w:rFonts w:ascii="Arial" w:eastAsia="Arial" w:hAnsi="Arial" w:cs="Arial"/>
          <w:color w:val="000000"/>
        </w:rPr>
        <w:t>OE6 (</w:t>
      </w:r>
      <w:r w:rsidR="00C40954">
        <w:rPr>
          <w:rFonts w:ascii="Arial" w:eastAsia="Arial" w:hAnsi="Arial" w:cs="Arial"/>
          <w:color w:val="000000"/>
        </w:rPr>
        <w:t>&gt;</w:t>
      </w:r>
      <w:r w:rsidRPr="00C67B5F">
        <w:rPr>
          <w:rFonts w:ascii="Arial" w:eastAsia="Arial" w:hAnsi="Arial" w:cs="Arial"/>
          <w:color w:val="000000"/>
        </w:rPr>
        <w:t xml:space="preserve"> R06): Validar la eficacia de la solución con pruebas medibles y comparativa con red plana.</w:t>
      </w:r>
    </w:p>
    <w:p w:rsid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b/>
          <w:color w:val="000000"/>
        </w:rPr>
      </w:pPr>
      <w:r w:rsidRPr="00C40954">
        <w:rPr>
          <w:rFonts w:ascii="Arial" w:eastAsia="Arial" w:hAnsi="Arial" w:cs="Arial"/>
          <w:b/>
          <w:color w:val="000000"/>
        </w:rPr>
        <w:t>RFTP inicial</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b/>
          <w:color w:val="000000"/>
        </w:rPr>
        <w:t>R01</w:t>
      </w:r>
      <w:r w:rsidRPr="00C40954">
        <w:rPr>
          <w:rFonts w:ascii="Arial" w:eastAsia="Arial" w:hAnsi="Arial" w:cs="Arial"/>
          <w:color w:val="000000"/>
        </w:rPr>
        <w:t xml:space="preserve"> </w:t>
      </w:r>
      <w:r w:rsidR="00EE3436">
        <w:rPr>
          <w:rFonts w:ascii="Arial" w:eastAsia="Arial" w:hAnsi="Arial" w:cs="Arial"/>
          <w:color w:val="000000"/>
        </w:rPr>
        <w:t>-</w:t>
      </w:r>
      <w:r w:rsidRPr="00C40954">
        <w:rPr>
          <w:rFonts w:ascii="Arial" w:eastAsia="Arial" w:hAnsi="Arial" w:cs="Arial"/>
          <w:color w:val="000000"/>
        </w:rPr>
        <w:t xml:space="preserve"> La red debe estar dividida en zonas separadas para que lo que ocurra en una no afecte a las demás.</w:t>
      </w: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R01F01 </w:t>
      </w:r>
      <w:r w:rsidR="00EE3436">
        <w:rPr>
          <w:rFonts w:ascii="Arial" w:eastAsia="Arial" w:hAnsi="Arial" w:cs="Arial"/>
          <w:color w:val="000000"/>
        </w:rPr>
        <w:t>-</w:t>
      </w:r>
      <w:r w:rsidRPr="00C40954">
        <w:rPr>
          <w:rFonts w:ascii="Arial" w:eastAsia="Arial" w:hAnsi="Arial" w:cs="Arial"/>
          <w:color w:val="000000"/>
        </w:rPr>
        <w:t xml:space="preserve"> Definir y crear las zonas de confianza mediante segmentación por </w:t>
      </w:r>
      <w:proofErr w:type="spellStart"/>
      <w:r w:rsidRPr="00C40954">
        <w:rPr>
          <w:rFonts w:ascii="Arial" w:eastAsia="Arial" w:hAnsi="Arial" w:cs="Arial"/>
          <w:color w:val="000000"/>
        </w:rPr>
        <w:t>VLANs</w:t>
      </w:r>
      <w:proofErr w:type="spellEnd"/>
      <w:r w:rsidRPr="00C40954">
        <w:rPr>
          <w:rFonts w:ascii="Arial" w:eastAsia="Arial" w:hAnsi="Arial" w:cs="Arial"/>
          <w:color w:val="000000"/>
        </w:rPr>
        <w:t>.</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R01F01T01 </w:t>
      </w:r>
      <w:r w:rsidR="00EE3436">
        <w:rPr>
          <w:rFonts w:ascii="Arial" w:eastAsia="Arial" w:hAnsi="Arial" w:cs="Arial"/>
          <w:color w:val="000000"/>
        </w:rPr>
        <w:t>-</w:t>
      </w:r>
      <w:r w:rsidRPr="00C40954">
        <w:rPr>
          <w:rFonts w:ascii="Arial" w:eastAsia="Arial" w:hAnsi="Arial" w:cs="Arial"/>
          <w:color w:val="000000"/>
        </w:rPr>
        <w:t xml:space="preserve"> Diseñar el direccionamiento IP y asignar una VLAN a cada zona (usuarios, servidores, DMZ, gestión, crítica).</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R01F01T01P01 </w:t>
      </w:r>
      <w:r w:rsidR="00EE3436">
        <w:rPr>
          <w:rFonts w:ascii="Arial" w:eastAsia="Arial" w:hAnsi="Arial" w:cs="Arial"/>
          <w:color w:val="000000"/>
        </w:rPr>
        <w:t>-</w:t>
      </w:r>
      <w:r w:rsidRPr="00C40954">
        <w:rPr>
          <w:rFonts w:ascii="Arial" w:eastAsia="Arial" w:hAnsi="Arial" w:cs="Arial"/>
          <w:color w:val="000000"/>
        </w:rPr>
        <w:t xml:space="preserve"> Comprobar en la tabla de </w:t>
      </w:r>
      <w:proofErr w:type="spellStart"/>
      <w:r w:rsidRPr="00C40954">
        <w:rPr>
          <w:rFonts w:ascii="Arial" w:eastAsia="Arial" w:hAnsi="Arial" w:cs="Arial"/>
          <w:color w:val="000000"/>
        </w:rPr>
        <w:t>VLANs</w:t>
      </w:r>
      <w:proofErr w:type="spellEnd"/>
      <w:r w:rsidRPr="00C40954">
        <w:rPr>
          <w:rFonts w:ascii="Arial" w:eastAsia="Arial" w:hAnsi="Arial" w:cs="Arial"/>
          <w:color w:val="000000"/>
        </w:rPr>
        <w:t>/interfaces del cortafuegos que cada zona tiene su rango y VLAN.</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R01F01T02 </w:t>
      </w:r>
      <w:r w:rsidR="00EE3436">
        <w:rPr>
          <w:rFonts w:ascii="Arial" w:eastAsia="Arial" w:hAnsi="Arial" w:cs="Arial"/>
          <w:color w:val="000000"/>
        </w:rPr>
        <w:t>-</w:t>
      </w:r>
      <w:r w:rsidRPr="00C40954">
        <w:rPr>
          <w:rFonts w:ascii="Arial" w:eastAsia="Arial" w:hAnsi="Arial" w:cs="Arial"/>
          <w:color w:val="000000"/>
        </w:rPr>
        <w:t xml:space="preserve"> Configurar el etiquetado 802.1Q en las interfaces del cortafuegos y del conmutador.</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lastRenderedPageBreak/>
        <w:t xml:space="preserve">R01F01T02P01 </w:t>
      </w:r>
      <w:r w:rsidR="00EE3436">
        <w:rPr>
          <w:rFonts w:ascii="Arial" w:eastAsia="Arial" w:hAnsi="Arial" w:cs="Arial"/>
          <w:color w:val="000000"/>
        </w:rPr>
        <w:t>-</w:t>
      </w:r>
      <w:r w:rsidRPr="00C40954">
        <w:rPr>
          <w:rFonts w:ascii="Arial" w:eastAsia="Arial" w:hAnsi="Arial" w:cs="Arial"/>
          <w:color w:val="000000"/>
        </w:rPr>
        <w:t xml:space="preserve"> Verificar que un host de cada zona obtiene dirección de su rango (</w:t>
      </w:r>
      <w:proofErr w:type="spellStart"/>
      <w:r w:rsidRPr="00C40954">
        <w:rPr>
          <w:rFonts w:ascii="Arial" w:eastAsia="Arial" w:hAnsi="Arial" w:cs="Arial"/>
          <w:color w:val="000000"/>
        </w:rPr>
        <w:t>ipconfig</w:t>
      </w:r>
      <w:proofErr w:type="spellEnd"/>
      <w:r w:rsidRPr="00C40954">
        <w:rPr>
          <w:rFonts w:ascii="Arial" w:eastAsia="Arial" w:hAnsi="Arial" w:cs="Arial"/>
          <w:color w:val="000000"/>
        </w:rPr>
        <w:t>/</w:t>
      </w:r>
      <w:proofErr w:type="spellStart"/>
      <w:r w:rsidRPr="00C40954">
        <w:rPr>
          <w:rFonts w:ascii="Arial" w:eastAsia="Arial" w:hAnsi="Arial" w:cs="Arial"/>
          <w:color w:val="000000"/>
        </w:rPr>
        <w:t>ip</w:t>
      </w:r>
      <w:proofErr w:type="spellEnd"/>
      <w:r w:rsidRPr="00C40954">
        <w:rPr>
          <w:rFonts w:ascii="Arial" w:eastAsia="Arial" w:hAnsi="Arial" w:cs="Arial"/>
          <w:color w:val="000000"/>
        </w:rPr>
        <w:t xml:space="preserve"> a).</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R01F02 </w:t>
      </w:r>
      <w:r w:rsidR="00EE3436">
        <w:rPr>
          <w:rFonts w:ascii="Arial" w:eastAsia="Arial" w:hAnsi="Arial" w:cs="Arial"/>
          <w:color w:val="000000"/>
        </w:rPr>
        <w:t>-</w:t>
      </w:r>
      <w:r w:rsidRPr="00C40954">
        <w:rPr>
          <w:rFonts w:ascii="Arial" w:eastAsia="Arial" w:hAnsi="Arial" w:cs="Arial"/>
          <w:color w:val="000000"/>
        </w:rPr>
        <w:t xml:space="preserve"> Dotar a cada zona de conectividad interna funcional.</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R01F02T01 </w:t>
      </w:r>
      <w:r w:rsidR="00EE3436">
        <w:rPr>
          <w:rFonts w:ascii="Arial" w:eastAsia="Arial" w:hAnsi="Arial" w:cs="Arial"/>
          <w:color w:val="000000"/>
        </w:rPr>
        <w:t>-</w:t>
      </w:r>
      <w:r w:rsidRPr="00C40954">
        <w:rPr>
          <w:rFonts w:ascii="Arial" w:eastAsia="Arial" w:hAnsi="Arial" w:cs="Arial"/>
          <w:color w:val="000000"/>
        </w:rPr>
        <w:t xml:space="preserve"> Configurar el enrutamiento del cortafuegos hacia cada VLAN.</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R01F02T01P01 </w:t>
      </w:r>
      <w:r w:rsidR="00EE3436">
        <w:rPr>
          <w:rFonts w:ascii="Arial" w:eastAsia="Arial" w:hAnsi="Arial" w:cs="Arial"/>
          <w:color w:val="000000"/>
        </w:rPr>
        <w:t>-</w:t>
      </w:r>
      <w:r w:rsidRPr="00C40954">
        <w:rPr>
          <w:rFonts w:ascii="Arial" w:eastAsia="Arial" w:hAnsi="Arial" w:cs="Arial"/>
          <w:color w:val="000000"/>
        </w:rPr>
        <w:t xml:space="preserve"> Comprobar que un host alcanza la puerta de enlace de su VLAN (ping al </w:t>
      </w:r>
      <w:proofErr w:type="spellStart"/>
      <w:r w:rsidRPr="00C40954">
        <w:rPr>
          <w:rFonts w:ascii="Arial" w:eastAsia="Arial" w:hAnsi="Arial" w:cs="Arial"/>
          <w:color w:val="000000"/>
        </w:rPr>
        <w:t>gateway</w:t>
      </w:r>
      <w:proofErr w:type="spellEnd"/>
      <w:r w:rsidRPr="00C40954">
        <w:rPr>
          <w:rFonts w:ascii="Arial" w:eastAsia="Arial" w:hAnsi="Arial" w:cs="Arial"/>
          <w:color w:val="000000"/>
        </w:rPr>
        <w:t>).</w:t>
      </w: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b/>
          <w:color w:val="000000"/>
        </w:rPr>
        <w:t>R02</w:t>
      </w:r>
      <w:r w:rsidRPr="00C40954">
        <w:rPr>
          <w:rFonts w:ascii="Arial" w:eastAsia="Arial" w:hAnsi="Arial" w:cs="Arial"/>
          <w:color w:val="000000"/>
        </w:rPr>
        <w:t xml:space="preserve"> </w:t>
      </w:r>
      <w:r w:rsidR="00EE3436">
        <w:rPr>
          <w:rFonts w:ascii="Arial" w:eastAsia="Arial" w:hAnsi="Arial" w:cs="Arial"/>
          <w:color w:val="000000"/>
        </w:rPr>
        <w:t>-</w:t>
      </w:r>
      <w:r w:rsidRPr="00C40954">
        <w:rPr>
          <w:rFonts w:ascii="Arial" w:eastAsia="Arial" w:hAnsi="Arial" w:cs="Arial"/>
          <w:color w:val="000000"/>
        </w:rPr>
        <w:t xml:space="preserve"> Nada debe poder comunicarse entre zonas salvo lo que se autorice expresamente.</w:t>
      </w: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R02F01 </w:t>
      </w:r>
      <w:r w:rsidR="00EE3436">
        <w:rPr>
          <w:rFonts w:ascii="Arial" w:eastAsia="Arial" w:hAnsi="Arial" w:cs="Arial"/>
          <w:color w:val="000000"/>
        </w:rPr>
        <w:t>-</w:t>
      </w:r>
      <w:r w:rsidRPr="00C40954">
        <w:rPr>
          <w:rFonts w:ascii="Arial" w:eastAsia="Arial" w:hAnsi="Arial" w:cs="Arial"/>
          <w:color w:val="000000"/>
        </w:rPr>
        <w:t xml:space="preserve"> Aplicar una política de denegación por defecto en el cortafuegos.</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R02F01T01 </w:t>
      </w:r>
      <w:r w:rsidR="00EE3436">
        <w:rPr>
          <w:rFonts w:ascii="Arial" w:eastAsia="Arial" w:hAnsi="Arial" w:cs="Arial"/>
          <w:color w:val="000000"/>
        </w:rPr>
        <w:t>-</w:t>
      </w:r>
      <w:r w:rsidRPr="00C40954">
        <w:rPr>
          <w:rFonts w:ascii="Arial" w:eastAsia="Arial" w:hAnsi="Arial" w:cs="Arial"/>
          <w:color w:val="000000"/>
        </w:rPr>
        <w:t xml:space="preserve"> Establecer la regla final de bloqueo (</w:t>
      </w:r>
      <w:proofErr w:type="spellStart"/>
      <w:r w:rsidRPr="00C40954">
        <w:rPr>
          <w:rFonts w:ascii="Arial" w:eastAsia="Arial" w:hAnsi="Arial" w:cs="Arial"/>
          <w:color w:val="000000"/>
        </w:rPr>
        <w:t>deny</w:t>
      </w:r>
      <w:proofErr w:type="spellEnd"/>
      <w:r w:rsidRPr="00C40954">
        <w:rPr>
          <w:rFonts w:ascii="Arial" w:eastAsia="Arial" w:hAnsi="Arial" w:cs="Arial"/>
          <w:color w:val="000000"/>
        </w:rPr>
        <w:t xml:space="preserve"> </w:t>
      </w:r>
      <w:proofErr w:type="spellStart"/>
      <w:r w:rsidRPr="00C40954">
        <w:rPr>
          <w:rFonts w:ascii="Arial" w:eastAsia="Arial" w:hAnsi="Arial" w:cs="Arial"/>
          <w:color w:val="000000"/>
        </w:rPr>
        <w:t>all</w:t>
      </w:r>
      <w:proofErr w:type="spellEnd"/>
      <w:r w:rsidRPr="00C40954">
        <w:rPr>
          <w:rFonts w:ascii="Arial" w:eastAsia="Arial" w:hAnsi="Arial" w:cs="Arial"/>
          <w:color w:val="000000"/>
        </w:rPr>
        <w:t>) y retirar reglas permisivas por defecto.</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R02F01T01P01 </w:t>
      </w:r>
      <w:r w:rsidR="00EE3436">
        <w:rPr>
          <w:rFonts w:ascii="Arial" w:eastAsia="Arial" w:hAnsi="Arial" w:cs="Arial"/>
          <w:color w:val="000000"/>
        </w:rPr>
        <w:t>-</w:t>
      </w:r>
      <w:r w:rsidRPr="00C40954">
        <w:rPr>
          <w:rFonts w:ascii="Arial" w:eastAsia="Arial" w:hAnsi="Arial" w:cs="Arial"/>
          <w:color w:val="000000"/>
        </w:rPr>
        <w:t xml:space="preserve"> Desde una zona, intentar alcanzar otra sin regla y comprobar que se bloquea.</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R02F02 </w:t>
      </w:r>
      <w:r w:rsidR="00EE3436">
        <w:rPr>
          <w:rFonts w:ascii="Arial" w:eastAsia="Arial" w:hAnsi="Arial" w:cs="Arial"/>
          <w:color w:val="000000"/>
        </w:rPr>
        <w:t>-</w:t>
      </w:r>
      <w:r w:rsidRPr="00C40954">
        <w:rPr>
          <w:rFonts w:ascii="Arial" w:eastAsia="Arial" w:hAnsi="Arial" w:cs="Arial"/>
          <w:color w:val="000000"/>
        </w:rPr>
        <w:t xml:space="preserve"> Permitir solo los flujos necesarios con reglas explícitas (mínimo privilegio).</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R02F02T01 </w:t>
      </w:r>
      <w:r w:rsidR="00EE3436">
        <w:rPr>
          <w:rFonts w:ascii="Arial" w:eastAsia="Arial" w:hAnsi="Arial" w:cs="Arial"/>
          <w:color w:val="000000"/>
        </w:rPr>
        <w:t>-</w:t>
      </w:r>
      <w:r w:rsidRPr="00C40954">
        <w:rPr>
          <w:rFonts w:ascii="Arial" w:eastAsia="Arial" w:hAnsi="Arial" w:cs="Arial"/>
          <w:color w:val="000000"/>
        </w:rPr>
        <w:t xml:space="preserve"> Documentar la matriz de flujos permitidos (origen, destino, puerto, servicio).</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R02F02T01P01 </w:t>
      </w:r>
      <w:r w:rsidR="00EE3436">
        <w:rPr>
          <w:rFonts w:ascii="Arial" w:eastAsia="Arial" w:hAnsi="Arial" w:cs="Arial"/>
          <w:color w:val="000000"/>
        </w:rPr>
        <w:t>-</w:t>
      </w:r>
      <w:r w:rsidRPr="00C40954">
        <w:rPr>
          <w:rFonts w:ascii="Arial" w:eastAsia="Arial" w:hAnsi="Arial" w:cs="Arial"/>
          <w:color w:val="000000"/>
        </w:rPr>
        <w:t xml:space="preserve"> Revisar que cada regla del cortafuegos se corresponde con una entrada de la matriz.</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R02F02T02 </w:t>
      </w:r>
      <w:r w:rsidR="00EE3436">
        <w:rPr>
          <w:rFonts w:ascii="Arial" w:eastAsia="Arial" w:hAnsi="Arial" w:cs="Arial"/>
          <w:color w:val="000000"/>
        </w:rPr>
        <w:t>-</w:t>
      </w:r>
      <w:r w:rsidRPr="00C40954">
        <w:rPr>
          <w:rFonts w:ascii="Arial" w:eastAsia="Arial" w:hAnsi="Arial" w:cs="Arial"/>
          <w:color w:val="000000"/>
        </w:rPr>
        <w:t xml:space="preserve"> Crear las reglas de los flujos autorizados (p. ej., usuarios </w:t>
      </w:r>
      <w:r w:rsidR="00EE3436">
        <w:rPr>
          <w:rFonts w:ascii="Arial" w:eastAsia="Arial" w:hAnsi="Arial" w:cs="Arial"/>
          <w:color w:val="000000"/>
        </w:rPr>
        <w:t>&gt;</w:t>
      </w:r>
      <w:r w:rsidRPr="00C40954">
        <w:rPr>
          <w:rFonts w:ascii="Arial" w:eastAsia="Arial" w:hAnsi="Arial" w:cs="Arial"/>
          <w:color w:val="000000"/>
        </w:rPr>
        <w:t xml:space="preserve"> web en DMZ por 443).</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R02F02T02P01 </w:t>
      </w:r>
      <w:r w:rsidR="00EE3436">
        <w:rPr>
          <w:rFonts w:ascii="Arial" w:eastAsia="Arial" w:hAnsi="Arial" w:cs="Arial"/>
          <w:color w:val="000000"/>
        </w:rPr>
        <w:t>-</w:t>
      </w:r>
      <w:r w:rsidRPr="00C40954">
        <w:rPr>
          <w:rFonts w:ascii="Arial" w:eastAsia="Arial" w:hAnsi="Arial" w:cs="Arial"/>
          <w:color w:val="000000"/>
        </w:rPr>
        <w:t xml:space="preserve"> Comprobar que el flujo autorizado funciona y el resto sigue bloqueado.</w:t>
      </w:r>
    </w:p>
    <w:p w:rsidR="00C40954" w:rsidRDefault="00C40954" w:rsidP="00C40954">
      <w:pPr>
        <w:spacing w:line="360" w:lineRule="auto"/>
        <w:jc w:val="both"/>
        <w:rPr>
          <w:rFonts w:ascii="Arial" w:eastAsia="Arial" w:hAnsi="Arial" w:cs="Arial"/>
          <w:color w:val="000000"/>
        </w:rPr>
      </w:pPr>
      <w:bookmarkStart w:id="0" w:name="_GoBack"/>
      <w:bookmarkEnd w:id="0"/>
    </w:p>
    <w:p w:rsidR="00C40954" w:rsidRDefault="00C40954" w:rsidP="00C40954">
      <w:pPr>
        <w:spacing w:line="360" w:lineRule="auto"/>
        <w:jc w:val="both"/>
        <w:rPr>
          <w:rFonts w:ascii="Arial" w:eastAsia="Arial" w:hAnsi="Arial" w:cs="Arial"/>
          <w:color w:val="000000"/>
        </w:rPr>
      </w:pPr>
    </w:p>
    <w:p w:rsidR="00C40954" w:rsidRDefault="00C40954" w:rsidP="00C40954">
      <w:pPr>
        <w:spacing w:line="360" w:lineRule="auto"/>
        <w:jc w:val="both"/>
        <w:rPr>
          <w:rFonts w:ascii="Arial" w:eastAsia="Arial" w:hAnsi="Arial" w:cs="Arial"/>
          <w:color w:val="000000"/>
        </w:rPr>
      </w:pPr>
    </w:p>
    <w:p w:rsid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b/>
          <w:color w:val="000000"/>
        </w:rPr>
        <w:lastRenderedPageBreak/>
        <w:t>R03</w:t>
      </w:r>
      <w:r w:rsidRPr="00C40954">
        <w:rPr>
          <w:rFonts w:ascii="Arial" w:eastAsia="Arial" w:hAnsi="Arial" w:cs="Arial"/>
          <w:color w:val="000000"/>
        </w:rPr>
        <w:t xml:space="preserve"> </w:t>
      </w:r>
      <w:r w:rsidR="00EE3436">
        <w:rPr>
          <w:rFonts w:ascii="Arial" w:eastAsia="Arial" w:hAnsi="Arial" w:cs="Arial"/>
          <w:color w:val="000000"/>
        </w:rPr>
        <w:t>-</w:t>
      </w:r>
      <w:r w:rsidRPr="00C40954">
        <w:rPr>
          <w:rFonts w:ascii="Arial" w:eastAsia="Arial" w:hAnsi="Arial" w:cs="Arial"/>
          <w:color w:val="000000"/>
        </w:rPr>
        <w:t xml:space="preserve"> Los usuarios externos deben poder conectarse de forma segura solo a la parte que les corresponde.</w:t>
      </w: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R03F01 </w:t>
      </w:r>
      <w:r w:rsidR="00EE3436">
        <w:rPr>
          <w:rFonts w:ascii="Arial" w:eastAsia="Arial" w:hAnsi="Arial" w:cs="Arial"/>
          <w:color w:val="000000"/>
        </w:rPr>
        <w:t>-</w:t>
      </w:r>
      <w:r w:rsidRPr="00C40954">
        <w:rPr>
          <w:rFonts w:ascii="Arial" w:eastAsia="Arial" w:hAnsi="Arial" w:cs="Arial"/>
          <w:color w:val="000000"/>
        </w:rPr>
        <w:t xml:space="preserve"> Desplegar un servicio de VPN cifrada en el cortafuegos.</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R03F01T01 </w:t>
      </w:r>
      <w:r w:rsidR="00EE3436">
        <w:rPr>
          <w:rFonts w:ascii="Arial" w:eastAsia="Arial" w:hAnsi="Arial" w:cs="Arial"/>
          <w:color w:val="000000"/>
        </w:rPr>
        <w:t>-</w:t>
      </w:r>
      <w:r w:rsidRPr="00C40954">
        <w:rPr>
          <w:rFonts w:ascii="Arial" w:eastAsia="Arial" w:hAnsi="Arial" w:cs="Arial"/>
          <w:color w:val="000000"/>
        </w:rPr>
        <w:t xml:space="preserve"> Configurar el servidor VPN y generar las claves/credenciales de un cliente.</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R03F01T01P01 </w:t>
      </w:r>
      <w:r w:rsidR="00EE3436">
        <w:rPr>
          <w:rFonts w:ascii="Arial" w:eastAsia="Arial" w:hAnsi="Arial" w:cs="Arial"/>
          <w:color w:val="000000"/>
        </w:rPr>
        <w:t>-</w:t>
      </w:r>
      <w:r w:rsidRPr="00C40954">
        <w:rPr>
          <w:rFonts w:ascii="Arial" w:eastAsia="Arial" w:hAnsi="Arial" w:cs="Arial"/>
          <w:color w:val="000000"/>
        </w:rPr>
        <w:t xml:space="preserve"> Establecer la conexión desde un cliente externo y verificar el túnel cifrado.</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R03F02 </w:t>
      </w:r>
      <w:r w:rsidR="00EE3436">
        <w:rPr>
          <w:rFonts w:ascii="Arial" w:eastAsia="Arial" w:hAnsi="Arial" w:cs="Arial"/>
          <w:color w:val="000000"/>
        </w:rPr>
        <w:t>-</w:t>
      </w:r>
      <w:r w:rsidRPr="00C40954">
        <w:rPr>
          <w:rFonts w:ascii="Arial" w:eastAsia="Arial" w:hAnsi="Arial" w:cs="Arial"/>
          <w:color w:val="000000"/>
        </w:rPr>
        <w:t xml:space="preserve"> Restringir el acceso del cliente VPN a un único segmento.</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R03F02T01 </w:t>
      </w:r>
      <w:r w:rsidR="00EE3436">
        <w:rPr>
          <w:rFonts w:ascii="Arial" w:eastAsia="Arial" w:hAnsi="Arial" w:cs="Arial"/>
          <w:color w:val="000000"/>
        </w:rPr>
        <w:t>-</w:t>
      </w:r>
      <w:r w:rsidRPr="00C40954">
        <w:rPr>
          <w:rFonts w:ascii="Arial" w:eastAsia="Arial" w:hAnsi="Arial" w:cs="Arial"/>
          <w:color w:val="000000"/>
        </w:rPr>
        <w:t xml:space="preserve"> Crear reglas que limiten el tráfico del cliente VPN al segmento autorizado.</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R03F02T01P01 </w:t>
      </w:r>
      <w:r w:rsidR="00EE3436">
        <w:rPr>
          <w:rFonts w:ascii="Arial" w:eastAsia="Arial" w:hAnsi="Arial" w:cs="Arial"/>
          <w:color w:val="000000"/>
        </w:rPr>
        <w:t>-</w:t>
      </w:r>
      <w:r w:rsidRPr="00C40954">
        <w:rPr>
          <w:rFonts w:ascii="Arial" w:eastAsia="Arial" w:hAnsi="Arial" w:cs="Arial"/>
          <w:color w:val="000000"/>
        </w:rPr>
        <w:t xml:space="preserve"> Desde el cliente VPN, comprobar acceso al recurso permitido y bloqueo hacia la zona crítica.</w:t>
      </w: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b/>
          <w:color w:val="000000"/>
        </w:rPr>
        <w:t>R04</w:t>
      </w:r>
      <w:r w:rsidRPr="00C40954">
        <w:rPr>
          <w:rFonts w:ascii="Arial" w:eastAsia="Arial" w:hAnsi="Arial" w:cs="Arial"/>
          <w:color w:val="000000"/>
        </w:rPr>
        <w:t xml:space="preserve"> </w:t>
      </w:r>
      <w:r w:rsidR="00EE3436">
        <w:rPr>
          <w:rFonts w:ascii="Arial" w:eastAsia="Arial" w:hAnsi="Arial" w:cs="Arial"/>
          <w:color w:val="000000"/>
        </w:rPr>
        <w:t>-</w:t>
      </w:r>
      <w:r w:rsidRPr="00C40954">
        <w:rPr>
          <w:rFonts w:ascii="Arial" w:eastAsia="Arial" w:hAnsi="Arial" w:cs="Arial"/>
          <w:color w:val="000000"/>
        </w:rPr>
        <w:t xml:space="preserve"> El sistema debe avisar y dejar registro cuando alguien intente algo no permitido.</w:t>
      </w: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R04F01 </w:t>
      </w:r>
      <w:r w:rsidR="00EE3436">
        <w:rPr>
          <w:rFonts w:ascii="Arial" w:eastAsia="Arial" w:hAnsi="Arial" w:cs="Arial"/>
          <w:color w:val="000000"/>
        </w:rPr>
        <w:t>-</w:t>
      </w:r>
      <w:r w:rsidRPr="00C40954">
        <w:rPr>
          <w:rFonts w:ascii="Arial" w:eastAsia="Arial" w:hAnsi="Arial" w:cs="Arial"/>
          <w:color w:val="000000"/>
        </w:rPr>
        <w:t xml:space="preserve"> Desplegar detección de intrusiones en el punto de control.</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R04F01T01 </w:t>
      </w:r>
      <w:r w:rsidR="00EE3436">
        <w:rPr>
          <w:rFonts w:ascii="Arial" w:eastAsia="Arial" w:hAnsi="Arial" w:cs="Arial"/>
          <w:color w:val="000000"/>
        </w:rPr>
        <w:t>-</w:t>
      </w:r>
      <w:r w:rsidRPr="00C40954">
        <w:rPr>
          <w:rFonts w:ascii="Arial" w:eastAsia="Arial" w:hAnsi="Arial" w:cs="Arial"/>
          <w:color w:val="000000"/>
        </w:rPr>
        <w:t xml:space="preserve"> Activar y configurar el IDS con un conjunto de reglas adecuado.</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R04F01T01P01 </w:t>
      </w:r>
      <w:r w:rsidR="00EE3436">
        <w:rPr>
          <w:rFonts w:ascii="Arial" w:eastAsia="Arial" w:hAnsi="Arial" w:cs="Arial"/>
          <w:color w:val="000000"/>
        </w:rPr>
        <w:t>-</w:t>
      </w:r>
      <w:r w:rsidRPr="00C40954">
        <w:rPr>
          <w:rFonts w:ascii="Arial" w:eastAsia="Arial" w:hAnsi="Arial" w:cs="Arial"/>
          <w:color w:val="000000"/>
        </w:rPr>
        <w:t xml:space="preserve"> Lanzar un escaneo de puertos de prueba y comprobar que el IDS lo detecta.</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R04F02 </w:t>
      </w:r>
      <w:r w:rsidR="00EE3436">
        <w:rPr>
          <w:rFonts w:ascii="Arial" w:eastAsia="Arial" w:hAnsi="Arial" w:cs="Arial"/>
          <w:color w:val="000000"/>
        </w:rPr>
        <w:t>-</w:t>
      </w:r>
      <w:r w:rsidRPr="00C40954">
        <w:rPr>
          <w:rFonts w:ascii="Arial" w:eastAsia="Arial" w:hAnsi="Arial" w:cs="Arial"/>
          <w:color w:val="000000"/>
        </w:rPr>
        <w:t xml:space="preserve"> Centralizar el registro de eventos.</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R04F02T01 </w:t>
      </w:r>
      <w:r w:rsidR="00EE3436">
        <w:rPr>
          <w:rFonts w:ascii="Arial" w:eastAsia="Arial" w:hAnsi="Arial" w:cs="Arial"/>
          <w:color w:val="000000"/>
        </w:rPr>
        <w:t>-</w:t>
      </w:r>
      <w:r w:rsidRPr="00C40954">
        <w:rPr>
          <w:rFonts w:ascii="Arial" w:eastAsia="Arial" w:hAnsi="Arial" w:cs="Arial"/>
          <w:color w:val="000000"/>
        </w:rPr>
        <w:t xml:space="preserve"> Configurar el registro del cortafuegos y del IDS y su consulta.</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R04F02T01P01 </w:t>
      </w:r>
      <w:r w:rsidR="00EE3436">
        <w:rPr>
          <w:rFonts w:ascii="Arial" w:eastAsia="Arial" w:hAnsi="Arial" w:cs="Arial"/>
          <w:color w:val="000000"/>
        </w:rPr>
        <w:t>-</w:t>
      </w:r>
      <w:r w:rsidRPr="00C40954">
        <w:rPr>
          <w:rFonts w:ascii="Arial" w:eastAsia="Arial" w:hAnsi="Arial" w:cs="Arial"/>
          <w:color w:val="000000"/>
        </w:rPr>
        <w:t xml:space="preserve"> Localizar en los registros el intento de acceso bloqueado de la prueba anterior.</w:t>
      </w: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b/>
          <w:color w:val="000000"/>
        </w:rPr>
        <w:t>R05</w:t>
      </w:r>
      <w:r w:rsidRPr="00C40954">
        <w:rPr>
          <w:rFonts w:ascii="Arial" w:eastAsia="Arial" w:hAnsi="Arial" w:cs="Arial"/>
          <w:color w:val="000000"/>
        </w:rPr>
        <w:t xml:space="preserve"> </w:t>
      </w:r>
      <w:r w:rsidR="00EE3436">
        <w:rPr>
          <w:rFonts w:ascii="Arial" w:eastAsia="Arial" w:hAnsi="Arial" w:cs="Arial"/>
          <w:color w:val="000000"/>
        </w:rPr>
        <w:t>-</w:t>
      </w:r>
      <w:r w:rsidRPr="00C40954">
        <w:rPr>
          <w:rFonts w:ascii="Arial" w:eastAsia="Arial" w:hAnsi="Arial" w:cs="Arial"/>
          <w:color w:val="000000"/>
        </w:rPr>
        <w:t xml:space="preserve"> La zona crítica debe quedar </w:t>
      </w:r>
      <w:proofErr w:type="gramStart"/>
      <w:r w:rsidRPr="00C40954">
        <w:rPr>
          <w:rFonts w:ascii="Arial" w:eastAsia="Arial" w:hAnsi="Arial" w:cs="Arial"/>
          <w:color w:val="000000"/>
        </w:rPr>
        <w:t>protegida</w:t>
      </w:r>
      <w:proofErr w:type="gramEnd"/>
      <w:r w:rsidRPr="00C40954">
        <w:rPr>
          <w:rFonts w:ascii="Arial" w:eastAsia="Arial" w:hAnsi="Arial" w:cs="Arial"/>
          <w:color w:val="000000"/>
        </w:rPr>
        <w:t xml:space="preserve"> aunque otra zona sea comprometida.</w:t>
      </w: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R05F01 </w:t>
      </w:r>
      <w:r w:rsidR="00EE3436">
        <w:rPr>
          <w:rFonts w:ascii="Arial" w:eastAsia="Arial" w:hAnsi="Arial" w:cs="Arial"/>
          <w:color w:val="000000"/>
        </w:rPr>
        <w:t>-</w:t>
      </w:r>
      <w:r w:rsidRPr="00C40954">
        <w:rPr>
          <w:rFonts w:ascii="Arial" w:eastAsia="Arial" w:hAnsi="Arial" w:cs="Arial"/>
          <w:color w:val="000000"/>
        </w:rPr>
        <w:t xml:space="preserve"> Aislar la zona crítica del resto de segmentos.</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R05F01T01 </w:t>
      </w:r>
      <w:r w:rsidR="00EE3436">
        <w:rPr>
          <w:rFonts w:ascii="Arial" w:eastAsia="Arial" w:hAnsi="Arial" w:cs="Arial"/>
          <w:color w:val="000000"/>
        </w:rPr>
        <w:t>-</w:t>
      </w:r>
      <w:r w:rsidRPr="00C40954">
        <w:rPr>
          <w:rFonts w:ascii="Arial" w:eastAsia="Arial" w:hAnsi="Arial" w:cs="Arial"/>
          <w:color w:val="000000"/>
        </w:rPr>
        <w:t xml:space="preserve"> Configurar reglas que impidan todo acceso entrante a la zona crítica salvo el flujo mínimo imprescindible.</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lastRenderedPageBreak/>
        <w:t xml:space="preserve">R05F01T01P01 </w:t>
      </w:r>
      <w:r w:rsidR="00EE3436">
        <w:rPr>
          <w:rFonts w:ascii="Arial" w:eastAsia="Arial" w:hAnsi="Arial" w:cs="Arial"/>
          <w:color w:val="000000"/>
        </w:rPr>
        <w:t>-</w:t>
      </w:r>
      <w:r w:rsidRPr="00C40954">
        <w:rPr>
          <w:rFonts w:ascii="Arial" w:eastAsia="Arial" w:hAnsi="Arial" w:cs="Arial"/>
          <w:color w:val="000000"/>
        </w:rPr>
        <w:t xml:space="preserve"> Desde cada una de las demás zonas, intentar acceder a la zona crítica y comprobar el bloqueo.</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R05F02 </w:t>
      </w:r>
      <w:r w:rsidR="00EE3436">
        <w:rPr>
          <w:rFonts w:ascii="Arial" w:eastAsia="Arial" w:hAnsi="Arial" w:cs="Arial"/>
          <w:color w:val="000000"/>
        </w:rPr>
        <w:t>-</w:t>
      </w:r>
      <w:r w:rsidRPr="00C40954">
        <w:rPr>
          <w:rFonts w:ascii="Arial" w:eastAsia="Arial" w:hAnsi="Arial" w:cs="Arial"/>
          <w:color w:val="000000"/>
        </w:rPr>
        <w:t xml:space="preserve"> Simular un compromiso y verificar la contención.</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R05F02T01 </w:t>
      </w:r>
      <w:r w:rsidR="00EE3436">
        <w:rPr>
          <w:rFonts w:ascii="Arial" w:eastAsia="Arial" w:hAnsi="Arial" w:cs="Arial"/>
          <w:color w:val="000000"/>
        </w:rPr>
        <w:t>-</w:t>
      </w:r>
      <w:r w:rsidRPr="00C40954">
        <w:rPr>
          <w:rFonts w:ascii="Arial" w:eastAsia="Arial" w:hAnsi="Arial" w:cs="Arial"/>
          <w:color w:val="000000"/>
        </w:rPr>
        <w:t xml:space="preserve"> Desde una zona "comprometida" (usuarios), intentar movimiento lateral hacia la zona crítica.</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R05F02T01P01 </w:t>
      </w:r>
      <w:r w:rsidR="00EE3436">
        <w:rPr>
          <w:rFonts w:ascii="Arial" w:eastAsia="Arial" w:hAnsi="Arial" w:cs="Arial"/>
          <w:color w:val="000000"/>
        </w:rPr>
        <w:t>-</w:t>
      </w:r>
      <w:r w:rsidRPr="00C40954">
        <w:rPr>
          <w:rFonts w:ascii="Arial" w:eastAsia="Arial" w:hAnsi="Arial" w:cs="Arial"/>
          <w:color w:val="000000"/>
        </w:rPr>
        <w:t xml:space="preserve"> Comprobar que el intento no alcanza la zona crítica y queda registrado.</w:t>
      </w: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b/>
          <w:color w:val="000000"/>
        </w:rPr>
        <w:t>R06</w:t>
      </w:r>
      <w:r w:rsidRPr="00C40954">
        <w:rPr>
          <w:rFonts w:ascii="Arial" w:eastAsia="Arial" w:hAnsi="Arial" w:cs="Arial"/>
          <w:color w:val="000000"/>
        </w:rPr>
        <w:t xml:space="preserve"> </w:t>
      </w:r>
      <w:r w:rsidR="00EE3436">
        <w:rPr>
          <w:rFonts w:ascii="Arial" w:eastAsia="Arial" w:hAnsi="Arial" w:cs="Arial"/>
          <w:color w:val="000000"/>
        </w:rPr>
        <w:t>-</w:t>
      </w:r>
      <w:r w:rsidRPr="00C40954">
        <w:rPr>
          <w:rFonts w:ascii="Arial" w:eastAsia="Arial" w:hAnsi="Arial" w:cs="Arial"/>
          <w:color w:val="000000"/>
        </w:rPr>
        <w:t xml:space="preserve"> Se debe poder demostrar que la segmentación protege mejor que una red plana.</w:t>
      </w:r>
    </w:p>
    <w:p w:rsidR="00C40954" w:rsidRPr="00C40954" w:rsidRDefault="00C40954" w:rsidP="00C40954">
      <w:pPr>
        <w:spacing w:line="360" w:lineRule="auto"/>
        <w:jc w:val="both"/>
        <w:rPr>
          <w:rFonts w:ascii="Arial" w:eastAsia="Arial" w:hAnsi="Arial" w:cs="Arial"/>
          <w:color w:val="000000"/>
        </w:rPr>
      </w:pP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R06F01 </w:t>
      </w:r>
      <w:r w:rsidR="00EE3436">
        <w:rPr>
          <w:rFonts w:ascii="Arial" w:eastAsia="Arial" w:hAnsi="Arial" w:cs="Arial"/>
          <w:color w:val="000000"/>
        </w:rPr>
        <w:t>-</w:t>
      </w:r>
      <w:r w:rsidRPr="00C40954">
        <w:rPr>
          <w:rFonts w:ascii="Arial" w:eastAsia="Arial" w:hAnsi="Arial" w:cs="Arial"/>
          <w:color w:val="000000"/>
        </w:rPr>
        <w:t xml:space="preserve"> Establecer un escenario de referencia (red plana) para comparar.</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R06F01T01 </w:t>
      </w:r>
      <w:r w:rsidR="00EE3436">
        <w:rPr>
          <w:rFonts w:ascii="Arial" w:eastAsia="Arial" w:hAnsi="Arial" w:cs="Arial"/>
          <w:color w:val="000000"/>
        </w:rPr>
        <w:t>-</w:t>
      </w:r>
      <w:r w:rsidRPr="00C40954">
        <w:rPr>
          <w:rFonts w:ascii="Arial" w:eastAsia="Arial" w:hAnsi="Arial" w:cs="Arial"/>
          <w:color w:val="000000"/>
        </w:rPr>
        <w:t xml:space="preserve"> Configurar temporalmente un escenario equivalente sin segmentación.</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R06F01T01P01 </w:t>
      </w:r>
      <w:r w:rsidR="00EE3436">
        <w:rPr>
          <w:rFonts w:ascii="Arial" w:eastAsia="Arial" w:hAnsi="Arial" w:cs="Arial"/>
          <w:color w:val="000000"/>
        </w:rPr>
        <w:t>-</w:t>
      </w:r>
      <w:r w:rsidRPr="00C40954">
        <w:rPr>
          <w:rFonts w:ascii="Arial" w:eastAsia="Arial" w:hAnsi="Arial" w:cs="Arial"/>
          <w:color w:val="000000"/>
        </w:rPr>
        <w:t xml:space="preserve"> Ejecutar el mismo intento de movimiento lateral y comprobar que en la red plana sí alcanza la zona crítica.</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R06F02 </w:t>
      </w:r>
      <w:r w:rsidR="00EE3436">
        <w:rPr>
          <w:rFonts w:ascii="Arial" w:eastAsia="Arial" w:hAnsi="Arial" w:cs="Arial"/>
          <w:color w:val="000000"/>
        </w:rPr>
        <w:t>-</w:t>
      </w:r>
      <w:r w:rsidRPr="00C40954">
        <w:rPr>
          <w:rFonts w:ascii="Arial" w:eastAsia="Arial" w:hAnsi="Arial" w:cs="Arial"/>
          <w:color w:val="000000"/>
        </w:rPr>
        <w:t xml:space="preserve"> Medir y comparar los resultados de ambos escenarios.</w:t>
      </w:r>
    </w:p>
    <w:p w:rsidR="00C40954" w:rsidRP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R06F02T01 </w:t>
      </w:r>
      <w:r w:rsidR="00EE3436">
        <w:rPr>
          <w:rFonts w:ascii="Arial" w:eastAsia="Arial" w:hAnsi="Arial" w:cs="Arial"/>
          <w:color w:val="000000"/>
        </w:rPr>
        <w:t>-</w:t>
      </w:r>
      <w:r w:rsidRPr="00C40954">
        <w:rPr>
          <w:rFonts w:ascii="Arial" w:eastAsia="Arial" w:hAnsi="Arial" w:cs="Arial"/>
          <w:color w:val="000000"/>
        </w:rPr>
        <w:t xml:space="preserve"> Ejecutar una batería de pruebas de aislamiento (escaneos/barridos) en ambos escenarios y registrar resultados.</w:t>
      </w:r>
    </w:p>
    <w:p w:rsidR="00C40954" w:rsidRDefault="00C40954" w:rsidP="00C40954">
      <w:pPr>
        <w:spacing w:line="360" w:lineRule="auto"/>
        <w:jc w:val="both"/>
        <w:rPr>
          <w:rFonts w:ascii="Arial" w:eastAsia="Arial" w:hAnsi="Arial" w:cs="Arial"/>
          <w:color w:val="000000"/>
        </w:rPr>
      </w:pPr>
      <w:r w:rsidRPr="00C40954">
        <w:rPr>
          <w:rFonts w:ascii="Arial" w:eastAsia="Arial" w:hAnsi="Arial" w:cs="Arial"/>
          <w:color w:val="000000"/>
        </w:rPr>
        <w:t xml:space="preserve">R06F02T01P01 </w:t>
      </w:r>
      <w:r w:rsidR="00EE3436">
        <w:rPr>
          <w:rFonts w:ascii="Arial" w:eastAsia="Arial" w:hAnsi="Arial" w:cs="Arial"/>
          <w:color w:val="000000"/>
        </w:rPr>
        <w:t>-</w:t>
      </w:r>
      <w:r w:rsidRPr="00C40954">
        <w:rPr>
          <w:rFonts w:ascii="Arial" w:eastAsia="Arial" w:hAnsi="Arial" w:cs="Arial"/>
          <w:color w:val="000000"/>
        </w:rPr>
        <w:t xml:space="preserve"> Elaborar una tabla comparativa con el porcentaje de flujos bloqueados en cada escenario.</w:t>
      </w:r>
    </w:p>
    <w:p w:rsidR="00C40954" w:rsidRDefault="00C40954" w:rsidP="00C67B5F">
      <w:pPr>
        <w:spacing w:line="360" w:lineRule="auto"/>
        <w:ind w:firstLine="708"/>
        <w:jc w:val="both"/>
        <w:rPr>
          <w:rFonts w:ascii="Arial" w:eastAsia="Arial" w:hAnsi="Arial" w:cs="Arial"/>
          <w:color w:val="000000"/>
        </w:rPr>
      </w:pPr>
    </w:p>
    <w:p w:rsidR="00C40954" w:rsidRDefault="00C40954" w:rsidP="00C67B5F">
      <w:pPr>
        <w:spacing w:line="360" w:lineRule="auto"/>
        <w:ind w:firstLine="708"/>
        <w:jc w:val="both"/>
        <w:rPr>
          <w:rFonts w:ascii="Arial" w:eastAsia="Arial" w:hAnsi="Arial" w:cs="Arial"/>
          <w:color w:val="000000"/>
        </w:rPr>
      </w:pPr>
    </w:p>
    <w:p w:rsidR="00C40954" w:rsidRDefault="00C40954" w:rsidP="00C67B5F">
      <w:pPr>
        <w:spacing w:line="360" w:lineRule="auto"/>
        <w:ind w:firstLine="708"/>
        <w:jc w:val="both"/>
        <w:rPr>
          <w:rFonts w:ascii="Arial" w:eastAsia="Arial" w:hAnsi="Arial" w:cs="Arial"/>
          <w:color w:val="000000"/>
        </w:rPr>
      </w:pPr>
    </w:p>
    <w:p w:rsidR="00C40954" w:rsidRDefault="00C40954" w:rsidP="00C67B5F">
      <w:pPr>
        <w:spacing w:line="360" w:lineRule="auto"/>
        <w:ind w:firstLine="708"/>
        <w:jc w:val="both"/>
        <w:rPr>
          <w:rFonts w:ascii="Arial" w:eastAsia="Arial" w:hAnsi="Arial" w:cs="Arial"/>
          <w:color w:val="000000"/>
        </w:rPr>
      </w:pPr>
    </w:p>
    <w:p w:rsidR="00C40954" w:rsidRDefault="00C40954" w:rsidP="00C67B5F">
      <w:pPr>
        <w:spacing w:line="360" w:lineRule="auto"/>
        <w:ind w:firstLine="708"/>
        <w:jc w:val="both"/>
        <w:rPr>
          <w:rFonts w:ascii="Arial" w:eastAsia="Arial" w:hAnsi="Arial" w:cs="Arial"/>
          <w:color w:val="000000"/>
        </w:rPr>
      </w:pPr>
    </w:p>
    <w:p w:rsidR="00C40954" w:rsidRDefault="00C40954" w:rsidP="00C67B5F">
      <w:pPr>
        <w:spacing w:line="360" w:lineRule="auto"/>
        <w:ind w:firstLine="708"/>
        <w:jc w:val="both"/>
        <w:rPr>
          <w:rFonts w:ascii="Arial" w:eastAsia="Arial" w:hAnsi="Arial" w:cs="Arial"/>
          <w:color w:val="000000"/>
        </w:rPr>
      </w:pPr>
    </w:p>
    <w:p w:rsidR="00C40954" w:rsidRDefault="00C40954" w:rsidP="00C67B5F">
      <w:pPr>
        <w:spacing w:line="360" w:lineRule="auto"/>
        <w:ind w:firstLine="708"/>
        <w:jc w:val="both"/>
        <w:rPr>
          <w:rFonts w:ascii="Arial" w:eastAsia="Arial" w:hAnsi="Arial" w:cs="Arial"/>
          <w:color w:val="000000"/>
        </w:rPr>
      </w:pPr>
    </w:p>
    <w:p w:rsidR="00C40954" w:rsidRDefault="00C40954">
      <w:pPr>
        <w:rPr>
          <w:color w:val="000000"/>
        </w:rPr>
      </w:pP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DESCRIPCIÓN</w:t>
      </w:r>
    </w:p>
    <w:p w:rsidR="00AF3284" w:rsidRDefault="0015757C">
      <w:pPr>
        <w:spacing w:line="360" w:lineRule="auto"/>
        <w:jc w:val="both"/>
        <w:rPr>
          <w:rFonts w:ascii="Arial" w:eastAsia="Arial" w:hAnsi="Arial" w:cs="Arial"/>
          <w:color w:val="000000"/>
        </w:rPr>
      </w:pPr>
      <w:r>
        <w:rPr>
          <w:rFonts w:ascii="Arial" w:eastAsia="Arial" w:hAnsi="Arial" w:cs="Arial"/>
          <w:color w:val="000000"/>
        </w:rPr>
        <w:t>Se deben incluir todos los diagramas y explicaciones necesarias para entender el tipo de solución que propones en tu proyecto. Enumeramos algunos de los más comunes.</w:t>
      </w:r>
      <w:r>
        <w:br/>
      </w:r>
      <w:r>
        <w:rPr>
          <w:rFonts w:ascii="Arial" w:eastAsia="Arial" w:hAnsi="Arial" w:cs="Arial"/>
          <w:color w:val="000000"/>
        </w:rPr>
        <w:t>Todos deben ser perfectamente legibles.</w:t>
      </w:r>
    </w:p>
    <w:p w:rsidR="00AF3284" w:rsidRDefault="0015757C">
      <w:pPr>
        <w:spacing w:line="360" w:lineRule="auto"/>
        <w:jc w:val="both"/>
        <w:rPr>
          <w:rFonts w:ascii="Arial" w:eastAsia="Arial" w:hAnsi="Arial" w:cs="Arial"/>
          <w:color w:val="000000"/>
        </w:rPr>
      </w:pPr>
      <w:r>
        <w:rPr>
          <w:rFonts w:ascii="Arial" w:eastAsia="Arial" w:hAnsi="Arial" w:cs="Arial"/>
          <w:color w:val="000000"/>
        </w:rPr>
        <w:t>Son ejemplos.</w:t>
      </w:r>
    </w:p>
    <w:p w:rsidR="00AF3284" w:rsidRDefault="0015757C">
      <w:pPr>
        <w:spacing w:line="360" w:lineRule="auto"/>
        <w:jc w:val="both"/>
        <w:rPr>
          <w:rFonts w:ascii="Arial" w:eastAsia="Arial" w:hAnsi="Arial" w:cs="Arial"/>
          <w:color w:val="000000"/>
        </w:rPr>
      </w:pPr>
      <w:r>
        <w:rPr>
          <w:rFonts w:ascii="Arial" w:eastAsia="Arial" w:hAnsi="Arial" w:cs="Arial"/>
          <w:b/>
          <w:bCs/>
          <w:color w:val="000000"/>
        </w:rPr>
        <w:t>Arquitectura de la solución.</w:t>
      </w:r>
      <w:r>
        <w:rPr>
          <w:rFonts w:ascii="Arial" w:eastAsia="Arial" w:hAnsi="Arial" w:cs="Arial"/>
          <w:color w:val="000000"/>
        </w:rPr>
        <w:t xml:space="preserve"> Es un d</w:t>
      </w:r>
      <w:r>
        <w:rPr>
          <w:rFonts w:ascii="Arial" w:eastAsia="Arial" w:hAnsi="Arial" w:cs="Arial"/>
          <w:color w:val="000000"/>
        </w:rPr>
        <w:t>iagrama en el que se vea cómo funcionara el desarrollo planificado. Por ejemplo:</w:t>
      </w:r>
    </w:p>
    <w:p w:rsidR="00AF3284" w:rsidRDefault="0015757C">
      <w:pPr>
        <w:spacing w:line="360" w:lineRule="auto"/>
        <w:jc w:val="center"/>
        <w:rPr>
          <w:color w:val="000000"/>
        </w:rPr>
      </w:pPr>
      <w:r>
        <w:rPr>
          <w:noProof/>
        </w:rPr>
        <w:drawing>
          <wp:inline distT="0" distB="0" distL="0" distR="0">
            <wp:extent cx="4572000" cy="257175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4572000" cy="2571750"/>
                    </a:xfrm>
                    <a:prstGeom prst="rect">
                      <a:avLst/>
                    </a:prstGeom>
                    <a:ln/>
                  </pic:spPr>
                </pic:pic>
              </a:graphicData>
            </a:graphic>
          </wp:inline>
        </w:drawing>
      </w:r>
    </w:p>
    <w:p w:rsidR="00AF3284" w:rsidRDefault="00AF3284">
      <w:pPr>
        <w:rPr>
          <w:rFonts w:ascii="Arial" w:eastAsia="Arial" w:hAnsi="Arial" w:cs="Arial"/>
          <w:b/>
          <w:bCs/>
          <w:color w:val="000000"/>
        </w:rPr>
      </w:pPr>
    </w:p>
    <w:p w:rsidR="00AF3284" w:rsidRDefault="0015757C">
      <w:pPr>
        <w:spacing w:line="360" w:lineRule="auto"/>
        <w:rPr>
          <w:rFonts w:ascii="Arial" w:eastAsia="Arial" w:hAnsi="Arial" w:cs="Arial"/>
          <w:color w:val="000000"/>
        </w:rPr>
      </w:pPr>
      <w:r>
        <w:rPr>
          <w:rFonts w:ascii="Arial" w:eastAsia="Arial" w:hAnsi="Arial" w:cs="Arial"/>
          <w:b/>
          <w:bCs/>
          <w:color w:val="000000"/>
        </w:rPr>
        <w:t>Casos de uso.</w:t>
      </w:r>
      <w:r>
        <w:rPr>
          <w:rFonts w:ascii="Arial" w:eastAsia="Arial" w:hAnsi="Arial" w:cs="Arial"/>
          <w:color w:val="000000"/>
        </w:rPr>
        <w:t xml:space="preserve"> Incluye diagrama y tabla con:</w:t>
      </w:r>
    </w:p>
    <w:p w:rsidR="00AF3284" w:rsidRDefault="0015757C">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Descripción.</w:t>
      </w:r>
    </w:p>
    <w:p w:rsidR="00AF3284" w:rsidRDefault="0015757C">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Precondiciones</w:t>
      </w:r>
    </w:p>
    <w:p w:rsidR="00AF3284" w:rsidRDefault="0015757C">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Postcondiciones</w:t>
      </w:r>
    </w:p>
    <w:p w:rsidR="00AF3284" w:rsidRDefault="0015757C">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Datos de entrada</w:t>
      </w:r>
    </w:p>
    <w:p w:rsidR="00AF3284" w:rsidRDefault="0015757C">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Datos de salida</w:t>
      </w:r>
    </w:p>
    <w:p w:rsidR="00AF3284" w:rsidRDefault="0015757C">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Tablas</w:t>
      </w:r>
    </w:p>
    <w:p w:rsidR="00AF3284" w:rsidRDefault="0015757C">
      <w:pPr>
        <w:numPr>
          <w:ilvl w:val="0"/>
          <w:numId w:val="1"/>
        </w:numPr>
        <w:pBdr>
          <w:top w:val="nil"/>
          <w:left w:val="nil"/>
          <w:bottom w:val="nil"/>
          <w:right w:val="nil"/>
          <w:between w:val="nil"/>
        </w:pBdr>
        <w:spacing w:after="0" w:line="360" w:lineRule="auto"/>
        <w:jc w:val="both"/>
        <w:rPr>
          <w:color w:val="000000"/>
        </w:rPr>
      </w:pPr>
      <w:r>
        <w:rPr>
          <w:rFonts w:ascii="Arial" w:eastAsia="Arial" w:hAnsi="Arial" w:cs="Arial"/>
          <w:color w:val="000000"/>
        </w:rPr>
        <w:t>Clases</w:t>
      </w:r>
    </w:p>
    <w:p w:rsidR="00AF3284" w:rsidRDefault="0015757C">
      <w:pPr>
        <w:numPr>
          <w:ilvl w:val="0"/>
          <w:numId w:val="1"/>
        </w:numPr>
        <w:pBdr>
          <w:top w:val="nil"/>
          <w:left w:val="nil"/>
          <w:bottom w:val="nil"/>
          <w:right w:val="nil"/>
          <w:between w:val="nil"/>
        </w:pBdr>
        <w:spacing w:line="360" w:lineRule="auto"/>
        <w:jc w:val="both"/>
        <w:rPr>
          <w:color w:val="000000"/>
        </w:rPr>
      </w:pPr>
      <w:r>
        <w:rPr>
          <w:rFonts w:ascii="Arial" w:eastAsia="Arial" w:hAnsi="Arial" w:cs="Arial"/>
          <w:color w:val="000000"/>
        </w:rPr>
        <w:t>Interfaces</w:t>
      </w:r>
    </w:p>
    <w:p w:rsidR="00AF3284" w:rsidRDefault="0015757C">
      <w:pPr>
        <w:spacing w:line="360" w:lineRule="auto"/>
        <w:jc w:val="both"/>
        <w:rPr>
          <w:rFonts w:ascii="Arial" w:eastAsia="Arial" w:hAnsi="Arial" w:cs="Arial"/>
          <w:color w:val="000000"/>
        </w:rPr>
      </w:pPr>
      <w:r>
        <w:rPr>
          <w:rFonts w:ascii="Arial" w:eastAsia="Arial" w:hAnsi="Arial" w:cs="Arial"/>
          <w:color w:val="000000"/>
        </w:rPr>
        <w:t>Ejemplo:</w:t>
      </w:r>
    </w:p>
    <w:p w:rsidR="00AF3284" w:rsidRDefault="0015757C">
      <w:pPr>
        <w:spacing w:line="360" w:lineRule="auto"/>
        <w:jc w:val="both"/>
        <w:rPr>
          <w:rFonts w:ascii="Arial" w:eastAsia="Arial" w:hAnsi="Arial" w:cs="Arial"/>
          <w:i/>
          <w:iCs/>
          <w:color w:val="000000"/>
        </w:rPr>
      </w:pPr>
      <w:r>
        <w:rPr>
          <w:rFonts w:ascii="Arial" w:eastAsia="Arial" w:hAnsi="Arial" w:cs="Arial"/>
          <w:i/>
          <w:iCs/>
          <w:color w:val="000000"/>
        </w:rPr>
        <w:t xml:space="preserve">Caso de uso: Pedir ayuda </w:t>
      </w:r>
    </w:p>
    <w:p w:rsidR="00AF3284" w:rsidRDefault="0015757C">
      <w:pPr>
        <w:spacing w:line="360" w:lineRule="auto"/>
        <w:jc w:val="center"/>
        <w:rPr>
          <w:color w:val="000000"/>
        </w:rPr>
      </w:pPr>
      <w:r>
        <w:rPr>
          <w:noProof/>
        </w:rPr>
        <w:lastRenderedPageBreak/>
        <w:drawing>
          <wp:inline distT="0" distB="0" distL="0" distR="0">
            <wp:extent cx="3541321" cy="2465392"/>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l="36041" t="30000" r="31040" b="29259"/>
                    <a:stretch>
                      <a:fillRect/>
                    </a:stretch>
                  </pic:blipFill>
                  <pic:spPr>
                    <a:xfrm>
                      <a:off x="0" y="0"/>
                      <a:ext cx="3541321" cy="2465392"/>
                    </a:xfrm>
                    <a:prstGeom prst="rect">
                      <a:avLst/>
                    </a:prstGeom>
                    <a:ln/>
                  </pic:spPr>
                </pic:pic>
              </a:graphicData>
            </a:graphic>
          </wp:inline>
        </w:drawing>
      </w:r>
    </w:p>
    <w:p w:rsidR="00AF3284" w:rsidRDefault="0015757C">
      <w:pPr>
        <w:spacing w:line="360" w:lineRule="auto"/>
        <w:jc w:val="center"/>
        <w:rPr>
          <w:color w:val="000000"/>
        </w:rPr>
      </w:pPr>
      <w:r>
        <w:rPr>
          <w:color w:val="000000"/>
        </w:rPr>
        <w:t>Ilustración 1: caso de uso Pedir Ayuda</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08"/>
        <w:gridCol w:w="4508"/>
      </w:tblGrid>
      <w:tr w:rsidR="00AF3284">
        <w:tc>
          <w:tcPr>
            <w:tcW w:w="9016" w:type="dxa"/>
            <w:gridSpan w:val="2"/>
          </w:tcPr>
          <w:p w:rsidR="00AF3284" w:rsidRDefault="0015757C">
            <w:pPr>
              <w:spacing w:line="480" w:lineRule="auto"/>
              <w:rPr>
                <w:rFonts w:ascii="Arial" w:eastAsia="Arial" w:hAnsi="Arial" w:cs="Arial"/>
                <w:color w:val="000000"/>
              </w:rPr>
            </w:pPr>
            <w:r>
              <w:rPr>
                <w:rFonts w:ascii="Arial" w:eastAsia="Arial" w:hAnsi="Arial" w:cs="Arial"/>
                <w:b/>
                <w:bCs/>
                <w:color w:val="000000"/>
              </w:rPr>
              <w:t>DESCRIPCIÓN</w:t>
            </w:r>
            <w:r>
              <w:rPr>
                <w:rFonts w:ascii="Arial" w:eastAsia="Arial" w:hAnsi="Arial" w:cs="Arial"/>
                <w:color w:val="000000"/>
              </w:rPr>
              <w:t>: Solicitar ayuda al especialista</w:t>
            </w:r>
          </w:p>
        </w:tc>
      </w:tr>
      <w:tr w:rsidR="00AF3284">
        <w:tc>
          <w:tcPr>
            <w:tcW w:w="4508" w:type="dxa"/>
          </w:tcPr>
          <w:p w:rsidR="00AF3284" w:rsidRDefault="0015757C">
            <w:pPr>
              <w:spacing w:line="480" w:lineRule="auto"/>
              <w:rPr>
                <w:rFonts w:ascii="Arial" w:eastAsia="Arial" w:hAnsi="Arial" w:cs="Arial"/>
                <w:color w:val="000000"/>
              </w:rPr>
            </w:pPr>
            <w:r>
              <w:rPr>
                <w:rFonts w:ascii="Arial" w:eastAsia="Arial" w:hAnsi="Arial" w:cs="Arial"/>
                <w:b/>
                <w:bCs/>
                <w:color w:val="000000"/>
              </w:rPr>
              <w:t>PRECONDICIONES</w:t>
            </w:r>
            <w:r>
              <w:rPr>
                <w:rFonts w:ascii="Arial" w:eastAsia="Arial" w:hAnsi="Arial" w:cs="Arial"/>
                <w:color w:val="000000"/>
              </w:rPr>
              <w:t>:</w:t>
            </w:r>
          </w:p>
          <w:p w:rsidR="00AF3284" w:rsidRDefault="0015757C">
            <w:pPr>
              <w:spacing w:line="480" w:lineRule="auto"/>
              <w:rPr>
                <w:rFonts w:ascii="Arial" w:eastAsia="Arial" w:hAnsi="Arial" w:cs="Arial"/>
                <w:color w:val="000000"/>
              </w:rPr>
            </w:pPr>
            <w:r>
              <w:rPr>
                <w:rFonts w:ascii="Arial" w:eastAsia="Arial" w:hAnsi="Arial" w:cs="Arial"/>
                <w:color w:val="000000"/>
              </w:rPr>
              <w:t>Usuario logado</w:t>
            </w:r>
          </w:p>
        </w:tc>
        <w:tc>
          <w:tcPr>
            <w:tcW w:w="4508" w:type="dxa"/>
          </w:tcPr>
          <w:p w:rsidR="00AF3284" w:rsidRDefault="0015757C">
            <w:pPr>
              <w:spacing w:line="480" w:lineRule="auto"/>
              <w:rPr>
                <w:rFonts w:ascii="Arial" w:eastAsia="Arial" w:hAnsi="Arial" w:cs="Arial"/>
                <w:color w:val="000000"/>
              </w:rPr>
            </w:pPr>
            <w:r>
              <w:rPr>
                <w:rFonts w:ascii="Arial" w:eastAsia="Arial" w:hAnsi="Arial" w:cs="Arial"/>
                <w:b/>
                <w:bCs/>
                <w:color w:val="000000"/>
              </w:rPr>
              <w:t>POSTCONDICIONES</w:t>
            </w:r>
            <w:r>
              <w:rPr>
                <w:rFonts w:ascii="Arial" w:eastAsia="Arial" w:hAnsi="Arial" w:cs="Arial"/>
                <w:color w:val="000000"/>
              </w:rPr>
              <w:t>:</w:t>
            </w:r>
          </w:p>
          <w:p w:rsidR="00AF3284" w:rsidRDefault="0015757C">
            <w:pPr>
              <w:spacing w:line="480" w:lineRule="auto"/>
              <w:rPr>
                <w:rFonts w:ascii="Arial" w:eastAsia="Arial" w:hAnsi="Arial" w:cs="Arial"/>
                <w:color w:val="000000"/>
              </w:rPr>
            </w:pPr>
            <w:r>
              <w:rPr>
                <w:rFonts w:ascii="Arial" w:eastAsia="Arial" w:hAnsi="Arial" w:cs="Arial"/>
                <w:color w:val="000000"/>
              </w:rPr>
              <w:t>Solicitud en espera</w:t>
            </w:r>
          </w:p>
          <w:p w:rsidR="00AF3284" w:rsidRDefault="0015757C">
            <w:pPr>
              <w:spacing w:line="480" w:lineRule="auto"/>
              <w:rPr>
                <w:rFonts w:ascii="Arial" w:eastAsia="Arial" w:hAnsi="Arial" w:cs="Arial"/>
                <w:color w:val="000000"/>
              </w:rPr>
            </w:pPr>
            <w:r>
              <w:rPr>
                <w:rFonts w:ascii="Arial" w:eastAsia="Arial" w:hAnsi="Arial" w:cs="Arial"/>
                <w:color w:val="000000"/>
              </w:rPr>
              <w:t>Se inicia el chat</w:t>
            </w:r>
          </w:p>
        </w:tc>
      </w:tr>
      <w:tr w:rsidR="00AF3284">
        <w:tc>
          <w:tcPr>
            <w:tcW w:w="4508" w:type="dxa"/>
          </w:tcPr>
          <w:p w:rsidR="00AF3284" w:rsidRDefault="0015757C">
            <w:pPr>
              <w:spacing w:line="480" w:lineRule="auto"/>
              <w:rPr>
                <w:rFonts w:ascii="Arial" w:eastAsia="Arial" w:hAnsi="Arial" w:cs="Arial"/>
                <w:color w:val="000000"/>
              </w:rPr>
            </w:pPr>
            <w:r>
              <w:rPr>
                <w:rFonts w:ascii="Arial" w:eastAsia="Arial" w:hAnsi="Arial" w:cs="Arial"/>
                <w:b/>
                <w:bCs/>
                <w:color w:val="000000"/>
              </w:rPr>
              <w:t>DATOS ENTRADA</w:t>
            </w:r>
          </w:p>
          <w:p w:rsidR="00AF3284" w:rsidRDefault="0015757C">
            <w:pPr>
              <w:spacing w:line="480" w:lineRule="auto"/>
              <w:rPr>
                <w:rFonts w:ascii="Arial" w:eastAsia="Arial" w:hAnsi="Arial" w:cs="Arial"/>
                <w:color w:val="000000"/>
              </w:rPr>
            </w:pPr>
            <w:r>
              <w:rPr>
                <w:rFonts w:ascii="Arial" w:eastAsia="Arial" w:hAnsi="Arial" w:cs="Arial"/>
                <w:color w:val="000000"/>
              </w:rPr>
              <w:t>Nombre especialista</w:t>
            </w:r>
          </w:p>
          <w:p w:rsidR="00AF3284" w:rsidRDefault="0015757C">
            <w:pPr>
              <w:spacing w:line="480" w:lineRule="auto"/>
              <w:rPr>
                <w:rFonts w:ascii="Arial" w:eastAsia="Arial" w:hAnsi="Arial" w:cs="Arial"/>
                <w:color w:val="000000"/>
              </w:rPr>
            </w:pPr>
            <w:r>
              <w:rPr>
                <w:rFonts w:ascii="Arial" w:eastAsia="Arial" w:hAnsi="Arial" w:cs="Arial"/>
                <w:color w:val="000000"/>
              </w:rPr>
              <w:t>Id usuario</w:t>
            </w:r>
          </w:p>
          <w:p w:rsidR="00AF3284" w:rsidRDefault="0015757C">
            <w:pPr>
              <w:spacing w:line="480" w:lineRule="auto"/>
              <w:rPr>
                <w:rFonts w:ascii="Arial" w:eastAsia="Arial" w:hAnsi="Arial" w:cs="Arial"/>
                <w:color w:val="000000"/>
              </w:rPr>
            </w:pPr>
            <w:r>
              <w:rPr>
                <w:rFonts w:ascii="Arial" w:eastAsia="Arial" w:hAnsi="Arial" w:cs="Arial"/>
                <w:color w:val="000000"/>
              </w:rPr>
              <w:t>Id especialista</w:t>
            </w:r>
          </w:p>
          <w:p w:rsidR="00AF3284" w:rsidRDefault="00AF3284">
            <w:pPr>
              <w:spacing w:line="480" w:lineRule="auto"/>
              <w:rPr>
                <w:rFonts w:ascii="Arial" w:eastAsia="Arial" w:hAnsi="Arial" w:cs="Arial"/>
                <w:color w:val="000000"/>
              </w:rPr>
            </w:pPr>
          </w:p>
        </w:tc>
        <w:tc>
          <w:tcPr>
            <w:tcW w:w="4508" w:type="dxa"/>
          </w:tcPr>
          <w:p w:rsidR="00AF3284" w:rsidRDefault="0015757C">
            <w:pPr>
              <w:spacing w:line="480" w:lineRule="auto"/>
              <w:rPr>
                <w:rFonts w:ascii="Arial" w:eastAsia="Arial" w:hAnsi="Arial" w:cs="Arial"/>
                <w:b/>
                <w:bCs/>
                <w:color w:val="000000"/>
              </w:rPr>
            </w:pPr>
            <w:r>
              <w:rPr>
                <w:rFonts w:ascii="Arial" w:eastAsia="Arial" w:hAnsi="Arial" w:cs="Arial"/>
                <w:b/>
                <w:bCs/>
                <w:color w:val="000000"/>
              </w:rPr>
              <w:t>DATOS SALIDA</w:t>
            </w:r>
          </w:p>
          <w:p w:rsidR="00AF3284" w:rsidRDefault="0015757C">
            <w:pPr>
              <w:spacing w:line="480" w:lineRule="auto"/>
              <w:rPr>
                <w:rFonts w:ascii="Arial" w:eastAsia="Arial" w:hAnsi="Arial" w:cs="Arial"/>
                <w:color w:val="000000"/>
              </w:rPr>
            </w:pPr>
            <w:r>
              <w:rPr>
                <w:rFonts w:ascii="Arial" w:eastAsia="Arial" w:hAnsi="Arial" w:cs="Arial"/>
                <w:color w:val="000000"/>
              </w:rPr>
              <w:t>Nombre especialista</w:t>
            </w:r>
          </w:p>
          <w:p w:rsidR="00AF3284" w:rsidRDefault="0015757C">
            <w:pPr>
              <w:spacing w:line="480" w:lineRule="auto"/>
              <w:rPr>
                <w:rFonts w:ascii="Arial" w:eastAsia="Arial" w:hAnsi="Arial" w:cs="Arial"/>
                <w:color w:val="000000"/>
              </w:rPr>
            </w:pPr>
            <w:r>
              <w:rPr>
                <w:rFonts w:ascii="Arial" w:eastAsia="Arial" w:hAnsi="Arial" w:cs="Arial"/>
                <w:color w:val="000000"/>
              </w:rPr>
              <w:t>Id usuario</w:t>
            </w:r>
          </w:p>
          <w:p w:rsidR="00AF3284" w:rsidRDefault="0015757C">
            <w:pPr>
              <w:spacing w:line="480" w:lineRule="auto"/>
              <w:rPr>
                <w:rFonts w:ascii="Arial" w:eastAsia="Arial" w:hAnsi="Arial" w:cs="Arial"/>
                <w:color w:val="000000"/>
              </w:rPr>
            </w:pPr>
            <w:r>
              <w:rPr>
                <w:rFonts w:ascii="Arial" w:eastAsia="Arial" w:hAnsi="Arial" w:cs="Arial"/>
                <w:color w:val="000000"/>
              </w:rPr>
              <w:t>Id especialista</w:t>
            </w:r>
          </w:p>
          <w:p w:rsidR="00AF3284" w:rsidRDefault="0015757C">
            <w:pPr>
              <w:spacing w:line="480" w:lineRule="auto"/>
              <w:rPr>
                <w:rFonts w:ascii="Arial" w:eastAsia="Arial" w:hAnsi="Arial" w:cs="Arial"/>
                <w:color w:val="000000"/>
              </w:rPr>
            </w:pPr>
            <w:proofErr w:type="spellStart"/>
            <w:r>
              <w:rPr>
                <w:rFonts w:ascii="Arial" w:eastAsia="Arial" w:hAnsi="Arial" w:cs="Arial"/>
                <w:color w:val="000000"/>
              </w:rPr>
              <w:t>Idchat</w:t>
            </w:r>
            <w:proofErr w:type="spellEnd"/>
          </w:p>
          <w:p w:rsidR="00AF3284" w:rsidRDefault="0015757C">
            <w:pPr>
              <w:spacing w:line="480" w:lineRule="auto"/>
              <w:rPr>
                <w:rFonts w:ascii="Arial" w:eastAsia="Arial" w:hAnsi="Arial" w:cs="Arial"/>
                <w:color w:val="000000"/>
              </w:rPr>
            </w:pPr>
            <w:r>
              <w:rPr>
                <w:rFonts w:ascii="Arial" w:eastAsia="Arial" w:hAnsi="Arial" w:cs="Arial"/>
                <w:color w:val="000000"/>
              </w:rPr>
              <w:t>Valoración</w:t>
            </w:r>
          </w:p>
          <w:p w:rsidR="00AF3284" w:rsidRDefault="0015757C">
            <w:pPr>
              <w:spacing w:line="480" w:lineRule="auto"/>
              <w:rPr>
                <w:rFonts w:ascii="Arial" w:eastAsia="Arial" w:hAnsi="Arial" w:cs="Arial"/>
                <w:color w:val="000000"/>
              </w:rPr>
            </w:pPr>
            <w:r>
              <w:rPr>
                <w:rFonts w:ascii="Arial" w:eastAsia="Arial" w:hAnsi="Arial" w:cs="Arial"/>
                <w:color w:val="000000"/>
              </w:rPr>
              <w:t>fecha/hora</w:t>
            </w:r>
          </w:p>
          <w:p w:rsidR="00AF3284" w:rsidRDefault="00AF3284">
            <w:pPr>
              <w:spacing w:line="480" w:lineRule="auto"/>
              <w:rPr>
                <w:rFonts w:ascii="Arial" w:eastAsia="Arial" w:hAnsi="Arial" w:cs="Arial"/>
                <w:color w:val="000000"/>
              </w:rPr>
            </w:pPr>
          </w:p>
        </w:tc>
      </w:tr>
      <w:tr w:rsidR="00AF3284">
        <w:tc>
          <w:tcPr>
            <w:tcW w:w="4508" w:type="dxa"/>
          </w:tcPr>
          <w:p w:rsidR="00AF3284" w:rsidRDefault="0015757C">
            <w:pPr>
              <w:spacing w:line="480" w:lineRule="auto"/>
              <w:rPr>
                <w:rFonts w:ascii="Arial" w:eastAsia="Arial" w:hAnsi="Arial" w:cs="Arial"/>
                <w:color w:val="000000"/>
              </w:rPr>
            </w:pPr>
            <w:r>
              <w:rPr>
                <w:rFonts w:ascii="Arial" w:eastAsia="Arial" w:hAnsi="Arial" w:cs="Arial"/>
                <w:b/>
                <w:bCs/>
                <w:color w:val="000000"/>
              </w:rPr>
              <w:t>TABLAS</w:t>
            </w:r>
            <w:r>
              <w:rPr>
                <w:rFonts w:ascii="Arial" w:eastAsia="Arial" w:hAnsi="Arial" w:cs="Arial"/>
                <w:color w:val="000000"/>
              </w:rPr>
              <w:t>:</w:t>
            </w:r>
          </w:p>
          <w:p w:rsidR="00AF3284" w:rsidRDefault="0015757C">
            <w:pPr>
              <w:spacing w:line="480" w:lineRule="auto"/>
              <w:rPr>
                <w:rFonts w:ascii="Arial" w:eastAsia="Arial" w:hAnsi="Arial" w:cs="Arial"/>
                <w:color w:val="000000"/>
              </w:rPr>
            </w:pPr>
            <w:r>
              <w:rPr>
                <w:rFonts w:ascii="Arial" w:eastAsia="Arial" w:hAnsi="Arial" w:cs="Arial"/>
                <w:color w:val="000000"/>
              </w:rPr>
              <w:t>USUARIOS</w:t>
            </w:r>
          </w:p>
          <w:p w:rsidR="00AF3284" w:rsidRDefault="0015757C">
            <w:pPr>
              <w:spacing w:line="480" w:lineRule="auto"/>
              <w:rPr>
                <w:rFonts w:ascii="Arial" w:eastAsia="Arial" w:hAnsi="Arial" w:cs="Arial"/>
                <w:color w:val="000000"/>
              </w:rPr>
            </w:pPr>
            <w:r>
              <w:rPr>
                <w:rFonts w:ascii="Arial" w:eastAsia="Arial" w:hAnsi="Arial" w:cs="Arial"/>
                <w:color w:val="000000"/>
              </w:rPr>
              <w:t>CHAT</w:t>
            </w:r>
          </w:p>
          <w:p w:rsidR="00AF3284" w:rsidRDefault="00AF3284">
            <w:pPr>
              <w:spacing w:line="480" w:lineRule="auto"/>
              <w:rPr>
                <w:rFonts w:ascii="Arial" w:eastAsia="Arial" w:hAnsi="Arial" w:cs="Arial"/>
                <w:color w:val="000000"/>
              </w:rPr>
            </w:pPr>
          </w:p>
          <w:p w:rsidR="00AF3284" w:rsidRDefault="00AF3284">
            <w:pPr>
              <w:spacing w:line="480" w:lineRule="auto"/>
              <w:rPr>
                <w:rFonts w:ascii="Arial" w:eastAsia="Arial" w:hAnsi="Arial" w:cs="Arial"/>
                <w:color w:val="000000"/>
              </w:rPr>
            </w:pPr>
          </w:p>
        </w:tc>
        <w:tc>
          <w:tcPr>
            <w:tcW w:w="4508" w:type="dxa"/>
          </w:tcPr>
          <w:p w:rsidR="00AF3284" w:rsidRDefault="0015757C">
            <w:pPr>
              <w:spacing w:line="480" w:lineRule="auto"/>
              <w:rPr>
                <w:rFonts w:ascii="Arial" w:eastAsia="Arial" w:hAnsi="Arial" w:cs="Arial"/>
                <w:color w:val="000000"/>
              </w:rPr>
            </w:pPr>
            <w:r>
              <w:rPr>
                <w:rFonts w:ascii="Arial" w:eastAsia="Arial" w:hAnsi="Arial" w:cs="Arial"/>
                <w:b/>
                <w:bCs/>
                <w:color w:val="000000"/>
              </w:rPr>
              <w:t>CLASES</w:t>
            </w:r>
            <w:r>
              <w:rPr>
                <w:rFonts w:ascii="Arial" w:eastAsia="Arial" w:hAnsi="Arial" w:cs="Arial"/>
                <w:color w:val="000000"/>
              </w:rPr>
              <w:t>:</w:t>
            </w:r>
          </w:p>
          <w:p w:rsidR="00AF3284" w:rsidRDefault="0015757C">
            <w:pPr>
              <w:spacing w:line="480" w:lineRule="auto"/>
              <w:rPr>
                <w:rFonts w:ascii="Arial" w:eastAsia="Arial" w:hAnsi="Arial" w:cs="Arial"/>
                <w:color w:val="000000"/>
              </w:rPr>
            </w:pPr>
            <w:r>
              <w:rPr>
                <w:rFonts w:ascii="Arial" w:eastAsia="Arial" w:hAnsi="Arial" w:cs="Arial"/>
                <w:color w:val="000000"/>
              </w:rPr>
              <w:t>ESPECIALISTA.PHP</w:t>
            </w:r>
          </w:p>
          <w:p w:rsidR="00AF3284" w:rsidRDefault="0015757C">
            <w:pPr>
              <w:spacing w:line="480" w:lineRule="auto"/>
              <w:rPr>
                <w:rFonts w:ascii="Arial" w:eastAsia="Arial" w:hAnsi="Arial" w:cs="Arial"/>
                <w:color w:val="000000"/>
              </w:rPr>
            </w:pPr>
            <w:r>
              <w:rPr>
                <w:rFonts w:ascii="Arial" w:eastAsia="Arial" w:hAnsi="Arial" w:cs="Arial"/>
                <w:color w:val="000000"/>
              </w:rPr>
              <w:t>USUARIO NORMAL.PHP</w:t>
            </w:r>
          </w:p>
          <w:p w:rsidR="00AF3284" w:rsidRDefault="0015757C">
            <w:pPr>
              <w:spacing w:line="480" w:lineRule="auto"/>
              <w:rPr>
                <w:rFonts w:ascii="Arial" w:eastAsia="Arial" w:hAnsi="Arial" w:cs="Arial"/>
                <w:color w:val="000000"/>
              </w:rPr>
            </w:pPr>
            <w:r>
              <w:rPr>
                <w:rFonts w:ascii="Arial" w:eastAsia="Arial" w:hAnsi="Arial" w:cs="Arial"/>
                <w:color w:val="000000"/>
              </w:rPr>
              <w:t>CHAT.PHP</w:t>
            </w:r>
          </w:p>
          <w:p w:rsidR="00AF3284" w:rsidRDefault="00AF3284">
            <w:pPr>
              <w:spacing w:line="480" w:lineRule="auto"/>
              <w:rPr>
                <w:rFonts w:ascii="Arial" w:eastAsia="Arial" w:hAnsi="Arial" w:cs="Arial"/>
                <w:color w:val="000000"/>
              </w:rPr>
            </w:pPr>
          </w:p>
        </w:tc>
      </w:tr>
      <w:tr w:rsidR="00AF3284">
        <w:tc>
          <w:tcPr>
            <w:tcW w:w="9016" w:type="dxa"/>
            <w:gridSpan w:val="2"/>
          </w:tcPr>
          <w:p w:rsidR="00AF3284" w:rsidRDefault="0015757C">
            <w:pPr>
              <w:spacing w:line="480" w:lineRule="auto"/>
              <w:rPr>
                <w:rFonts w:ascii="Arial" w:eastAsia="Arial" w:hAnsi="Arial" w:cs="Arial"/>
                <w:color w:val="000000"/>
              </w:rPr>
            </w:pPr>
            <w:r>
              <w:rPr>
                <w:rFonts w:ascii="Arial" w:eastAsia="Arial" w:hAnsi="Arial" w:cs="Arial"/>
                <w:b/>
                <w:bCs/>
                <w:color w:val="000000"/>
              </w:rPr>
              <w:lastRenderedPageBreak/>
              <w:t>INTERFACES</w:t>
            </w:r>
            <w:r>
              <w:rPr>
                <w:rFonts w:ascii="Arial" w:eastAsia="Arial" w:hAnsi="Arial" w:cs="Arial"/>
                <w:color w:val="000000"/>
              </w:rPr>
              <w:t>:</w:t>
            </w:r>
          </w:p>
          <w:p w:rsidR="00AF3284" w:rsidRDefault="0015757C">
            <w:pPr>
              <w:spacing w:line="480" w:lineRule="auto"/>
              <w:rPr>
                <w:rFonts w:ascii="Arial" w:eastAsia="Arial" w:hAnsi="Arial" w:cs="Arial"/>
                <w:color w:val="000000"/>
              </w:rPr>
            </w:pPr>
            <w:r>
              <w:rPr>
                <w:rFonts w:ascii="Arial" w:eastAsia="Arial" w:hAnsi="Arial" w:cs="Arial"/>
                <w:color w:val="000000"/>
              </w:rPr>
              <w:t>PERFILUSUARIO.HTML</w:t>
            </w:r>
          </w:p>
          <w:p w:rsidR="00AF3284" w:rsidRDefault="0015757C">
            <w:pPr>
              <w:spacing w:line="480" w:lineRule="auto"/>
              <w:rPr>
                <w:rFonts w:ascii="Arial" w:eastAsia="Arial" w:hAnsi="Arial" w:cs="Arial"/>
                <w:color w:val="000000"/>
              </w:rPr>
            </w:pPr>
            <w:r>
              <w:rPr>
                <w:rFonts w:ascii="Arial" w:eastAsia="Arial" w:hAnsi="Arial" w:cs="Arial"/>
                <w:color w:val="000000"/>
              </w:rPr>
              <w:t>CHAT.HTML</w:t>
            </w:r>
          </w:p>
          <w:p w:rsidR="00AF3284" w:rsidRDefault="00AF3284">
            <w:pPr>
              <w:spacing w:line="480" w:lineRule="auto"/>
              <w:rPr>
                <w:rFonts w:ascii="Arial" w:eastAsia="Arial" w:hAnsi="Arial" w:cs="Arial"/>
                <w:color w:val="000000"/>
              </w:rPr>
            </w:pPr>
          </w:p>
        </w:tc>
      </w:tr>
    </w:tbl>
    <w:p w:rsidR="00AF3284" w:rsidRDefault="0015757C">
      <w:pPr>
        <w:spacing w:line="360" w:lineRule="auto"/>
        <w:jc w:val="center"/>
        <w:rPr>
          <w:color w:val="000000"/>
        </w:rPr>
      </w:pPr>
      <w:r>
        <w:rPr>
          <w:color w:val="000000"/>
        </w:rPr>
        <w:t>Tabla 1: caso de uso Pedir Ayuda</w:t>
      </w:r>
    </w:p>
    <w:p w:rsidR="00AF3284" w:rsidRDefault="00AF3284">
      <w:pPr>
        <w:spacing w:line="360" w:lineRule="auto"/>
        <w:jc w:val="both"/>
        <w:rPr>
          <w:rFonts w:ascii="Arial" w:eastAsia="Arial" w:hAnsi="Arial" w:cs="Arial"/>
          <w:color w:val="000000"/>
        </w:rPr>
      </w:pPr>
    </w:p>
    <w:p w:rsidR="00AF3284" w:rsidRDefault="00AF3284">
      <w:pPr>
        <w:spacing w:line="360" w:lineRule="auto"/>
        <w:jc w:val="both"/>
        <w:rPr>
          <w:rFonts w:ascii="Arial" w:eastAsia="Arial" w:hAnsi="Arial" w:cs="Arial"/>
          <w:color w:val="000000"/>
        </w:rPr>
      </w:pP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t>DISEÑOS (Los que procedan según el tipo de proyecto)</w:t>
      </w:r>
    </w:p>
    <w:p w:rsidR="00AF3284" w:rsidRDefault="0015757C">
      <w:pPr>
        <w:spacing w:line="360" w:lineRule="auto"/>
        <w:jc w:val="both"/>
        <w:rPr>
          <w:rFonts w:ascii="Arial" w:eastAsia="Arial" w:hAnsi="Arial" w:cs="Arial"/>
          <w:color w:val="000000"/>
        </w:rPr>
      </w:pPr>
      <w:r>
        <w:rPr>
          <w:rFonts w:ascii="Arial" w:eastAsia="Arial" w:hAnsi="Arial" w:cs="Arial"/>
          <w:b/>
          <w:bCs/>
          <w:color w:val="000000"/>
        </w:rPr>
        <w:t>Diagrama de clases</w:t>
      </w:r>
      <w:r>
        <w:rPr>
          <w:rFonts w:ascii="Arial" w:eastAsia="Arial" w:hAnsi="Arial" w:cs="Arial"/>
          <w:color w:val="000000"/>
        </w:rPr>
        <w:t>.</w:t>
      </w:r>
    </w:p>
    <w:p w:rsidR="00AF3284" w:rsidRDefault="0015757C">
      <w:pPr>
        <w:spacing w:line="360" w:lineRule="auto"/>
        <w:jc w:val="center"/>
        <w:rPr>
          <w:color w:val="000000"/>
        </w:rPr>
      </w:pPr>
      <w:r>
        <w:rPr>
          <w:noProof/>
        </w:rPr>
        <w:drawing>
          <wp:inline distT="0" distB="0" distL="0" distR="0">
            <wp:extent cx="2762907" cy="2003108"/>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762907" cy="2003108"/>
                    </a:xfrm>
                    <a:prstGeom prst="rect">
                      <a:avLst/>
                    </a:prstGeom>
                    <a:ln/>
                  </pic:spPr>
                </pic:pic>
              </a:graphicData>
            </a:graphic>
          </wp:inline>
        </w:drawing>
      </w:r>
    </w:p>
    <w:p w:rsidR="00AF3284" w:rsidRDefault="0015757C">
      <w:pPr>
        <w:spacing w:line="360" w:lineRule="auto"/>
        <w:jc w:val="both"/>
        <w:rPr>
          <w:rFonts w:ascii="Arial" w:eastAsia="Arial" w:hAnsi="Arial" w:cs="Arial"/>
          <w:color w:val="000000"/>
        </w:rPr>
      </w:pPr>
      <w:r>
        <w:rPr>
          <w:rFonts w:ascii="Arial" w:eastAsia="Arial" w:hAnsi="Arial" w:cs="Arial"/>
          <w:b/>
          <w:bCs/>
          <w:color w:val="000000"/>
        </w:rPr>
        <w:t>Diagrama E/R</w:t>
      </w:r>
      <w:r>
        <w:rPr>
          <w:rFonts w:ascii="Arial" w:eastAsia="Arial" w:hAnsi="Arial" w:cs="Arial"/>
          <w:color w:val="000000"/>
        </w:rPr>
        <w:t xml:space="preserve"> (Entidad - Relación)</w:t>
      </w:r>
    </w:p>
    <w:p w:rsidR="00AF3284" w:rsidRDefault="0015757C">
      <w:pPr>
        <w:spacing w:line="360" w:lineRule="auto"/>
        <w:jc w:val="center"/>
        <w:rPr>
          <w:color w:val="000000"/>
        </w:rPr>
      </w:pPr>
      <w:r>
        <w:rPr>
          <w:noProof/>
        </w:rPr>
        <w:drawing>
          <wp:inline distT="0" distB="0" distL="0" distR="0">
            <wp:extent cx="3777476" cy="25812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777476" cy="2581275"/>
                    </a:xfrm>
                    <a:prstGeom prst="rect">
                      <a:avLst/>
                    </a:prstGeom>
                    <a:ln/>
                  </pic:spPr>
                </pic:pic>
              </a:graphicData>
            </a:graphic>
          </wp:inline>
        </w:drawing>
      </w:r>
    </w:p>
    <w:p w:rsidR="00AF3284" w:rsidRDefault="00AF3284">
      <w:pPr>
        <w:spacing w:line="360" w:lineRule="auto"/>
        <w:jc w:val="both"/>
        <w:rPr>
          <w:rFonts w:ascii="Arial" w:eastAsia="Arial" w:hAnsi="Arial" w:cs="Arial"/>
          <w:b/>
          <w:bCs/>
          <w:color w:val="000000"/>
        </w:rPr>
      </w:pPr>
    </w:p>
    <w:p w:rsidR="00AF3284" w:rsidRDefault="0015757C">
      <w:pPr>
        <w:spacing w:line="360" w:lineRule="auto"/>
        <w:jc w:val="both"/>
        <w:rPr>
          <w:rFonts w:ascii="Arial" w:eastAsia="Arial" w:hAnsi="Arial" w:cs="Arial"/>
          <w:color w:val="000000"/>
        </w:rPr>
      </w:pPr>
      <w:r>
        <w:rPr>
          <w:rFonts w:ascii="Arial" w:eastAsia="Arial" w:hAnsi="Arial" w:cs="Arial"/>
          <w:b/>
          <w:bCs/>
          <w:color w:val="000000"/>
        </w:rPr>
        <w:t>Diagrama de la base de datos</w:t>
      </w:r>
      <w:r>
        <w:rPr>
          <w:rFonts w:ascii="Arial" w:eastAsia="Arial" w:hAnsi="Arial" w:cs="Arial"/>
          <w:color w:val="000000"/>
        </w:rPr>
        <w:t>. Con detalle de campos.</w:t>
      </w:r>
    </w:p>
    <w:p w:rsidR="00AF3284" w:rsidRDefault="0015757C">
      <w:pPr>
        <w:spacing w:line="360" w:lineRule="auto"/>
        <w:jc w:val="center"/>
        <w:rPr>
          <w:color w:val="000000"/>
        </w:rPr>
      </w:pPr>
      <w:r>
        <w:rPr>
          <w:noProof/>
        </w:rPr>
        <w:drawing>
          <wp:inline distT="0" distB="0" distL="0" distR="0">
            <wp:extent cx="4533900" cy="45720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533900" cy="4572000"/>
                    </a:xfrm>
                    <a:prstGeom prst="rect">
                      <a:avLst/>
                    </a:prstGeom>
                    <a:ln/>
                  </pic:spPr>
                </pic:pic>
              </a:graphicData>
            </a:graphic>
          </wp:inline>
        </w:drawing>
      </w:r>
    </w:p>
    <w:p w:rsidR="00AF3284" w:rsidRDefault="0015757C">
      <w:pPr>
        <w:spacing w:line="360" w:lineRule="auto"/>
        <w:jc w:val="both"/>
        <w:rPr>
          <w:rFonts w:ascii="Arial" w:eastAsia="Arial" w:hAnsi="Arial" w:cs="Arial"/>
          <w:color w:val="000000"/>
        </w:rPr>
      </w:pPr>
      <w:r>
        <w:rPr>
          <w:rFonts w:ascii="Arial" w:eastAsia="Arial" w:hAnsi="Arial" w:cs="Arial"/>
          <w:b/>
          <w:bCs/>
          <w:color w:val="000000"/>
        </w:rPr>
        <w:t>Diagrama de flujo de navegación</w:t>
      </w:r>
      <w:r>
        <w:rPr>
          <w:rFonts w:ascii="Arial" w:eastAsia="Arial" w:hAnsi="Arial" w:cs="Arial"/>
          <w:color w:val="000000"/>
        </w:rPr>
        <w:t>. Esquemático. Debe incluirse en la propuesta.</w:t>
      </w:r>
    </w:p>
    <w:p w:rsidR="00AF3284" w:rsidRDefault="0015757C">
      <w:pPr>
        <w:spacing w:line="360" w:lineRule="auto"/>
        <w:jc w:val="center"/>
        <w:rPr>
          <w:color w:val="000000"/>
        </w:rPr>
      </w:pPr>
      <w:r>
        <w:rPr>
          <w:noProof/>
        </w:rPr>
        <w:drawing>
          <wp:inline distT="0" distB="0" distL="0" distR="0">
            <wp:extent cx="4572000" cy="21336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572000" cy="2133600"/>
                    </a:xfrm>
                    <a:prstGeom prst="rect">
                      <a:avLst/>
                    </a:prstGeom>
                    <a:ln/>
                  </pic:spPr>
                </pic:pic>
              </a:graphicData>
            </a:graphic>
          </wp:inline>
        </w:drawing>
      </w:r>
    </w:p>
    <w:p w:rsidR="00AF3284" w:rsidRDefault="00AF3284">
      <w:pPr>
        <w:spacing w:line="360" w:lineRule="auto"/>
        <w:jc w:val="both"/>
        <w:rPr>
          <w:rFonts w:ascii="Arial" w:eastAsia="Arial" w:hAnsi="Arial" w:cs="Arial"/>
          <w:b/>
          <w:bCs/>
          <w:color w:val="000000"/>
        </w:rPr>
      </w:pPr>
    </w:p>
    <w:p w:rsidR="00AF3284" w:rsidRDefault="00AF3284">
      <w:pPr>
        <w:spacing w:line="360" w:lineRule="auto"/>
        <w:jc w:val="both"/>
        <w:rPr>
          <w:rFonts w:ascii="Arial" w:eastAsia="Arial" w:hAnsi="Arial" w:cs="Arial"/>
          <w:b/>
          <w:bCs/>
          <w:color w:val="000000"/>
        </w:rPr>
      </w:pPr>
    </w:p>
    <w:p w:rsidR="00AF3284" w:rsidRDefault="00AF3284">
      <w:pPr>
        <w:spacing w:line="360" w:lineRule="auto"/>
        <w:jc w:val="both"/>
        <w:rPr>
          <w:rFonts w:ascii="Arial" w:eastAsia="Arial" w:hAnsi="Arial" w:cs="Arial"/>
          <w:b/>
          <w:bCs/>
          <w:color w:val="000000"/>
        </w:rPr>
      </w:pPr>
    </w:p>
    <w:p w:rsidR="00AF3284" w:rsidRDefault="0015757C">
      <w:pPr>
        <w:spacing w:line="360" w:lineRule="auto"/>
        <w:jc w:val="both"/>
        <w:rPr>
          <w:rFonts w:ascii="Arial" w:eastAsia="Arial" w:hAnsi="Arial" w:cs="Arial"/>
          <w:color w:val="000000"/>
        </w:rPr>
      </w:pPr>
      <w:r>
        <w:rPr>
          <w:rFonts w:ascii="Arial" w:eastAsia="Arial" w:hAnsi="Arial" w:cs="Arial"/>
          <w:b/>
          <w:bCs/>
          <w:color w:val="000000"/>
        </w:rPr>
        <w:t>Interfaces</w:t>
      </w:r>
      <w:r>
        <w:rPr>
          <w:rFonts w:ascii="Arial" w:eastAsia="Arial" w:hAnsi="Arial" w:cs="Arial"/>
          <w:color w:val="000000"/>
        </w:rPr>
        <w:t>. Interesa ver la solución en diferentes tamaños o dispositivos.</w:t>
      </w:r>
    </w:p>
    <w:p w:rsidR="00AF3284" w:rsidRDefault="0015757C">
      <w:pPr>
        <w:spacing w:line="360" w:lineRule="auto"/>
        <w:jc w:val="center"/>
        <w:rPr>
          <w:color w:val="000000"/>
        </w:rPr>
      </w:pPr>
      <w:r>
        <w:rPr>
          <w:noProof/>
        </w:rPr>
        <w:drawing>
          <wp:inline distT="0" distB="0" distL="0" distR="0">
            <wp:extent cx="4572000" cy="325755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572000" cy="3257550"/>
                    </a:xfrm>
                    <a:prstGeom prst="rect">
                      <a:avLst/>
                    </a:prstGeom>
                    <a:ln/>
                  </pic:spPr>
                </pic:pic>
              </a:graphicData>
            </a:graphic>
          </wp:inline>
        </w:drawing>
      </w:r>
    </w:p>
    <w:p w:rsidR="00AF3284" w:rsidRDefault="0015757C">
      <w:r>
        <w:br w:type="page"/>
      </w:r>
      <w:r>
        <w:rPr>
          <w:b/>
          <w:bCs/>
          <w:color w:val="000000"/>
        </w:rPr>
        <w:lastRenderedPageBreak/>
        <w:t>Diagrama de red.</w:t>
      </w:r>
      <w:r>
        <w:rPr>
          <w:noProof/>
        </w:rPr>
        <w:drawing>
          <wp:inline distT="0" distB="0" distL="0" distR="0">
            <wp:extent cx="5724524" cy="417195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24524" cy="4171950"/>
                    </a:xfrm>
                    <a:prstGeom prst="rect">
                      <a:avLst/>
                    </a:prstGeom>
                    <a:ln/>
                  </pic:spPr>
                </pic:pic>
              </a:graphicData>
            </a:graphic>
          </wp:inline>
        </w:drawing>
      </w:r>
    </w:p>
    <w:p w:rsidR="00AF3284" w:rsidRDefault="0015757C">
      <w:r>
        <w:br w:type="page"/>
      </w:r>
    </w:p>
    <w:p w:rsidR="00AF3284" w:rsidRDefault="00AF3284">
      <w:pPr>
        <w:rPr>
          <w:b/>
          <w:bCs/>
          <w:color w:val="000000"/>
        </w:rPr>
      </w:pP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t>TECNOLOGÍA</w:t>
      </w:r>
    </w:p>
    <w:p w:rsidR="00AF3284" w:rsidRDefault="0015757C">
      <w:pPr>
        <w:spacing w:line="360" w:lineRule="auto"/>
        <w:jc w:val="both"/>
        <w:rPr>
          <w:rFonts w:ascii="Arial" w:eastAsia="Arial" w:hAnsi="Arial" w:cs="Arial"/>
          <w:color w:val="000000"/>
        </w:rPr>
      </w:pPr>
      <w:r>
        <w:rPr>
          <w:rFonts w:ascii="Arial" w:eastAsia="Arial" w:hAnsi="Arial" w:cs="Arial"/>
          <w:color w:val="000000"/>
        </w:rPr>
        <w:t>Las tecnologías y herramientas utilizadas para este proyecto.  Por ejemplo:</w:t>
      </w:r>
    </w:p>
    <w:p w:rsidR="00AF3284" w:rsidRDefault="00AF3284">
      <w:pPr>
        <w:spacing w:line="360" w:lineRule="auto"/>
        <w:jc w:val="both"/>
        <w:rPr>
          <w:rFonts w:ascii="Arial" w:eastAsia="Arial" w:hAnsi="Arial" w:cs="Arial"/>
          <w:color w:val="000000"/>
        </w:rPr>
      </w:pP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6660"/>
      </w:tblGrid>
      <w:tr w:rsidR="00AF3284">
        <w:trPr>
          <w:trHeight w:val="300"/>
        </w:trPr>
        <w:tc>
          <w:tcPr>
            <w:tcW w:w="2355" w:type="dxa"/>
          </w:tcPr>
          <w:p w:rsidR="00AF3284" w:rsidRDefault="0015757C">
            <w:r>
              <w:rPr>
                <w:noProof/>
              </w:rPr>
              <w:drawing>
                <wp:inline distT="0" distB="0" distL="0" distR="0">
                  <wp:extent cx="1143000" cy="11430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1143000" cy="1143000"/>
                          </a:xfrm>
                          <a:prstGeom prst="rect">
                            <a:avLst/>
                          </a:prstGeom>
                          <a:ln/>
                        </pic:spPr>
                      </pic:pic>
                    </a:graphicData>
                  </a:graphic>
                </wp:inline>
              </w:drawing>
            </w:r>
          </w:p>
        </w:tc>
        <w:tc>
          <w:tcPr>
            <w:tcW w:w="6660" w:type="dxa"/>
          </w:tcPr>
          <w:p w:rsidR="00AF3284" w:rsidRDefault="0015757C">
            <w:pPr>
              <w:rPr>
                <w:rFonts w:ascii="Arial" w:eastAsia="Arial" w:hAnsi="Arial" w:cs="Arial"/>
                <w:color w:val="000000"/>
              </w:rPr>
            </w:pPr>
            <w:r>
              <w:rPr>
                <w:rFonts w:ascii="Arial" w:eastAsia="Arial" w:hAnsi="Arial" w:cs="Arial"/>
                <w:b/>
                <w:bCs/>
                <w:color w:val="000000"/>
              </w:rPr>
              <w:t>Java</w:t>
            </w:r>
            <w:r>
              <w:rPr>
                <w:rFonts w:ascii="Arial" w:eastAsia="Arial" w:hAnsi="Arial" w:cs="Arial"/>
                <w:color w:val="000000"/>
              </w:rPr>
              <w:t>.</w:t>
            </w:r>
            <w:r>
              <w:br/>
            </w:r>
            <w:r>
              <w:rPr>
                <w:rFonts w:ascii="Arial" w:eastAsia="Arial" w:hAnsi="Arial" w:cs="Arial"/>
                <w:color w:val="000000"/>
              </w:rPr>
              <w:t>Descripción de la herramienta.</w:t>
            </w:r>
          </w:p>
          <w:p w:rsidR="00AF3284" w:rsidRDefault="0015757C">
            <w:pPr>
              <w:rPr>
                <w:rFonts w:ascii="Arial" w:eastAsia="Arial" w:hAnsi="Arial" w:cs="Arial"/>
                <w:color w:val="000000"/>
              </w:rPr>
            </w:pPr>
            <w:r>
              <w:rPr>
                <w:rFonts w:ascii="Arial" w:eastAsia="Arial" w:hAnsi="Arial" w:cs="Arial"/>
                <w:color w:val="000000"/>
              </w:rPr>
              <w:t>Descripción del uso de la herramienta en el proyecto.</w:t>
            </w:r>
          </w:p>
        </w:tc>
      </w:tr>
    </w:tbl>
    <w:p w:rsidR="00AF3284" w:rsidRDefault="0015757C">
      <w:pPr>
        <w:rPr>
          <w:color w:val="000000"/>
        </w:rPr>
      </w:pPr>
      <w:r>
        <w:br w:type="page"/>
      </w: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METODOLOGÍA</w:t>
      </w:r>
    </w:p>
    <w:p w:rsidR="00AF3284" w:rsidRDefault="0015757C">
      <w:pPr>
        <w:spacing w:line="360" w:lineRule="auto"/>
        <w:jc w:val="both"/>
        <w:rPr>
          <w:rFonts w:ascii="Arial" w:eastAsia="Arial" w:hAnsi="Arial" w:cs="Arial"/>
          <w:color w:val="000000"/>
        </w:rPr>
      </w:pPr>
      <w:r>
        <w:rPr>
          <w:rFonts w:ascii="Arial" w:eastAsia="Arial" w:hAnsi="Arial" w:cs="Arial"/>
          <w:b/>
          <w:bCs/>
          <w:color w:val="000000"/>
        </w:rPr>
        <w:t>Metodología usada</w:t>
      </w:r>
      <w:r>
        <w:rPr>
          <w:rFonts w:ascii="Arial" w:eastAsia="Arial" w:hAnsi="Arial" w:cs="Arial"/>
          <w:color w:val="000000"/>
        </w:rPr>
        <w:t xml:space="preserve"> y justificación de la misma.</w:t>
      </w:r>
    </w:p>
    <w:p w:rsidR="00AF3284" w:rsidRDefault="0015757C">
      <w:pPr>
        <w:spacing w:line="360" w:lineRule="auto"/>
        <w:jc w:val="both"/>
        <w:rPr>
          <w:rFonts w:ascii="Arial" w:eastAsia="Arial" w:hAnsi="Arial" w:cs="Arial"/>
          <w:color w:val="000000"/>
        </w:rPr>
      </w:pPr>
      <w:r>
        <w:rPr>
          <w:rFonts w:ascii="Arial" w:eastAsia="Arial" w:hAnsi="Arial" w:cs="Arial"/>
          <w:color w:val="000000"/>
        </w:rPr>
        <w:t>Se presentarán dos planificaciones, una valoración inicial y previa a la implementación del proyecto y otra final con el tiempo real dedicado a cada parte del RFTP. Se analizarán las desviaciones.</w:t>
      </w:r>
      <w:r>
        <w:br/>
      </w:r>
      <w:r>
        <w:rPr>
          <w:rFonts w:ascii="Arial" w:eastAsia="Arial" w:hAnsi="Arial" w:cs="Arial"/>
          <w:color w:val="000000"/>
        </w:rPr>
        <w:t>El tiempo se expresará en horas. Debe existir una totalizac</w:t>
      </w:r>
      <w:r>
        <w:rPr>
          <w:rFonts w:ascii="Arial" w:eastAsia="Arial" w:hAnsi="Arial" w:cs="Arial"/>
          <w:color w:val="000000"/>
        </w:rPr>
        <w:t>ión final.</w:t>
      </w:r>
    </w:p>
    <w:p w:rsidR="00AF3284" w:rsidRDefault="0015757C">
      <w:pPr>
        <w:spacing w:line="360" w:lineRule="auto"/>
        <w:jc w:val="both"/>
        <w:rPr>
          <w:rFonts w:ascii="Arial" w:eastAsia="Arial" w:hAnsi="Arial" w:cs="Arial"/>
          <w:color w:val="000000"/>
        </w:rPr>
      </w:pPr>
      <w:r>
        <w:rPr>
          <w:rFonts w:ascii="Arial" w:eastAsia="Arial" w:hAnsi="Arial" w:cs="Arial"/>
          <w:b/>
          <w:bCs/>
          <w:color w:val="000000"/>
        </w:rPr>
        <w:t xml:space="preserve">Diagrama de Gantt </w:t>
      </w:r>
      <w:r>
        <w:rPr>
          <w:rFonts w:ascii="Arial" w:eastAsia="Arial" w:hAnsi="Arial" w:cs="Arial"/>
          <w:color w:val="000000"/>
        </w:rPr>
        <w:t>(Microsoft Project o similar). Real, contrastable con GIT, RFTP y Casos de uso.</w:t>
      </w:r>
    </w:p>
    <w:p w:rsidR="00AF3284" w:rsidRDefault="0015757C">
      <w:pPr>
        <w:spacing w:line="360" w:lineRule="auto"/>
        <w:jc w:val="center"/>
        <w:rPr>
          <w:color w:val="000000"/>
        </w:rPr>
      </w:pPr>
      <w:r>
        <w:rPr>
          <w:noProof/>
        </w:rPr>
        <w:drawing>
          <wp:inline distT="0" distB="0" distL="0" distR="0">
            <wp:extent cx="4572000" cy="233362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4572000" cy="2333625"/>
                    </a:xfrm>
                    <a:prstGeom prst="rect">
                      <a:avLst/>
                    </a:prstGeom>
                    <a:ln/>
                  </pic:spPr>
                </pic:pic>
              </a:graphicData>
            </a:graphic>
          </wp:inline>
        </w:drawing>
      </w:r>
    </w:p>
    <w:p w:rsidR="00AF3284" w:rsidRDefault="0015757C">
      <w:pPr>
        <w:spacing w:line="360" w:lineRule="auto"/>
        <w:jc w:val="both"/>
        <w:rPr>
          <w:rFonts w:ascii="Arial" w:eastAsia="Arial" w:hAnsi="Arial" w:cs="Arial"/>
          <w:color w:val="000000"/>
        </w:rPr>
      </w:pPr>
      <w:r>
        <w:rPr>
          <w:rFonts w:ascii="Arial" w:eastAsia="Arial" w:hAnsi="Arial" w:cs="Arial"/>
          <w:b/>
          <w:bCs/>
          <w:color w:val="000000"/>
        </w:rPr>
        <w:t xml:space="preserve">Presupuesto. </w:t>
      </w:r>
      <w:r>
        <w:rPr>
          <w:rFonts w:ascii="Arial" w:eastAsia="Arial" w:hAnsi="Arial" w:cs="Arial"/>
          <w:color w:val="000000"/>
        </w:rPr>
        <w:t>Con detalle de horas, indispensable si se realiza en grupo, y coste total del desarrollo por cada requisito.</w:t>
      </w:r>
    </w:p>
    <w:p w:rsidR="00AF3284" w:rsidRDefault="0015757C">
      <w:pPr>
        <w:spacing w:line="360" w:lineRule="auto"/>
        <w:jc w:val="both"/>
        <w:rPr>
          <w:rFonts w:ascii="Arial" w:eastAsia="Arial" w:hAnsi="Arial" w:cs="Arial"/>
          <w:b/>
          <w:bCs/>
          <w:color w:val="000000"/>
        </w:rPr>
      </w:pPr>
      <w:r>
        <w:rPr>
          <w:rFonts w:ascii="Arial" w:eastAsia="Arial" w:hAnsi="Arial" w:cs="Arial"/>
          <w:b/>
          <w:bCs/>
          <w:color w:val="000000"/>
        </w:rPr>
        <w:t xml:space="preserve">README y GIT. </w:t>
      </w:r>
    </w:p>
    <w:p w:rsidR="00AF3284" w:rsidRDefault="0015757C">
      <w:pPr>
        <w:rPr>
          <w:color w:val="000000"/>
        </w:rPr>
      </w:pPr>
      <w:r>
        <w:br w:type="page"/>
      </w: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TRABAJ</w:t>
      </w:r>
      <w:r>
        <w:rPr>
          <w:rFonts w:ascii="Arial" w:eastAsia="Arial" w:hAnsi="Arial" w:cs="Arial"/>
          <w:color w:val="000000"/>
          <w:sz w:val="32"/>
          <w:szCs w:val="32"/>
        </w:rPr>
        <w:t>OS FUTUROS</w:t>
      </w:r>
    </w:p>
    <w:p w:rsidR="00AF3284" w:rsidRDefault="0015757C">
      <w:pPr>
        <w:spacing w:line="360" w:lineRule="auto"/>
        <w:jc w:val="both"/>
        <w:rPr>
          <w:rFonts w:ascii="Arial" w:eastAsia="Arial" w:hAnsi="Arial" w:cs="Arial"/>
          <w:color w:val="000000"/>
        </w:rPr>
      </w:pPr>
      <w:r>
        <w:rPr>
          <w:rFonts w:ascii="Arial" w:eastAsia="Arial" w:hAnsi="Arial" w:cs="Arial"/>
          <w:color w:val="000000"/>
        </w:rPr>
        <w:t>Trabajos de ampliación y mejora proyectados.</w:t>
      </w:r>
    </w:p>
    <w:p w:rsidR="00AF3284" w:rsidRDefault="0015757C">
      <w:pPr>
        <w:rPr>
          <w:color w:val="000000"/>
        </w:rPr>
      </w:pPr>
      <w:r>
        <w:br w:type="page"/>
      </w: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CONCLUSIONES</w:t>
      </w:r>
    </w:p>
    <w:p w:rsidR="00AF3284" w:rsidRDefault="0015757C">
      <w:pPr>
        <w:spacing w:line="360" w:lineRule="auto"/>
        <w:jc w:val="both"/>
        <w:rPr>
          <w:rFonts w:ascii="Arial" w:eastAsia="Arial" w:hAnsi="Arial" w:cs="Arial"/>
          <w:color w:val="000000"/>
        </w:rPr>
      </w:pPr>
      <w:r>
        <w:rPr>
          <w:rFonts w:ascii="Arial" w:eastAsia="Arial" w:hAnsi="Arial" w:cs="Arial"/>
          <w:color w:val="000000"/>
        </w:rPr>
        <w:t>Conclusión profesional del proyecto.</w:t>
      </w:r>
    </w:p>
    <w:p w:rsidR="00AF3284" w:rsidRDefault="0015757C">
      <w:pPr>
        <w:rPr>
          <w:color w:val="000000"/>
        </w:rPr>
      </w:pPr>
      <w:r>
        <w:br w:type="page"/>
      </w:r>
    </w:p>
    <w:p w:rsidR="00AF3284" w:rsidRDefault="0015757C">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REFERENCIAS</w:t>
      </w:r>
    </w:p>
    <w:p w:rsidR="0023220D" w:rsidRPr="00DD4892" w:rsidRDefault="0023220D" w:rsidP="0023220D">
      <w:pPr>
        <w:spacing w:line="360" w:lineRule="auto"/>
        <w:rPr>
          <w:i/>
          <w:color w:val="000000"/>
        </w:rPr>
      </w:pPr>
      <w:r w:rsidRPr="00DD4892">
        <w:rPr>
          <w:i/>
          <w:color w:val="000000"/>
        </w:rPr>
        <w:t>Aplicado en los antecedentes para documentar el origen del concepto Zero Trust.</w:t>
      </w:r>
    </w:p>
    <w:p w:rsidR="0023220D" w:rsidRPr="0023220D" w:rsidRDefault="0023220D" w:rsidP="0023220D">
      <w:pPr>
        <w:spacing w:line="360" w:lineRule="auto"/>
        <w:rPr>
          <w:color w:val="000000"/>
        </w:rPr>
      </w:pPr>
      <w:proofErr w:type="spellStart"/>
      <w:r w:rsidRPr="0023220D">
        <w:rPr>
          <w:color w:val="000000"/>
        </w:rPr>
        <w:t>Kindervag</w:t>
      </w:r>
      <w:proofErr w:type="spellEnd"/>
      <w:r w:rsidRPr="0023220D">
        <w:rPr>
          <w:color w:val="000000"/>
        </w:rPr>
        <w:t xml:space="preserve">, J. (2010). No More </w:t>
      </w:r>
      <w:proofErr w:type="spellStart"/>
      <w:r w:rsidRPr="0023220D">
        <w:rPr>
          <w:color w:val="000000"/>
        </w:rPr>
        <w:t>Chewy</w:t>
      </w:r>
      <w:proofErr w:type="spellEnd"/>
      <w:r w:rsidRPr="0023220D">
        <w:rPr>
          <w:color w:val="000000"/>
        </w:rPr>
        <w:t xml:space="preserve"> Centers: </w:t>
      </w:r>
      <w:proofErr w:type="spellStart"/>
      <w:r w:rsidRPr="0023220D">
        <w:rPr>
          <w:color w:val="000000"/>
        </w:rPr>
        <w:t>Introducing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Zero Trust </w:t>
      </w:r>
      <w:proofErr w:type="spellStart"/>
      <w:r w:rsidRPr="0023220D">
        <w:rPr>
          <w:color w:val="000000"/>
        </w:rPr>
        <w:t>Model</w:t>
      </w:r>
      <w:proofErr w:type="spellEnd"/>
      <w:r w:rsidRPr="0023220D">
        <w:rPr>
          <w:color w:val="000000"/>
        </w:rPr>
        <w:t xml:space="preserve"> </w:t>
      </w:r>
      <w:proofErr w:type="spellStart"/>
      <w:r w:rsidRPr="0023220D">
        <w:rPr>
          <w:color w:val="000000"/>
        </w:rPr>
        <w:t>of</w:t>
      </w:r>
      <w:proofErr w:type="spellEnd"/>
      <w:r w:rsidRPr="0023220D">
        <w:rPr>
          <w:color w:val="000000"/>
        </w:rPr>
        <w:t xml:space="preserve"> </w:t>
      </w:r>
      <w:proofErr w:type="spellStart"/>
      <w:r w:rsidRPr="0023220D">
        <w:rPr>
          <w:color w:val="000000"/>
        </w:rPr>
        <w:t>Information</w:t>
      </w:r>
      <w:proofErr w:type="spellEnd"/>
      <w:r w:rsidRPr="0023220D">
        <w:rPr>
          <w:color w:val="000000"/>
        </w:rPr>
        <w:t xml:space="preserve"> Security. Forrester </w:t>
      </w:r>
      <w:proofErr w:type="spellStart"/>
      <w:r w:rsidRPr="0023220D">
        <w:rPr>
          <w:color w:val="000000"/>
        </w:rPr>
        <w:t>Research</w:t>
      </w:r>
      <w:proofErr w:type="spellEnd"/>
      <w:r w:rsidRPr="0023220D">
        <w:rPr>
          <w:color w:val="000000"/>
        </w:rPr>
        <w:t>. Recuperado de https://media.paloaltonetworks.com/documents/Forrester-No-More-Chewy-Centers.pdf</w:t>
      </w:r>
    </w:p>
    <w:p w:rsidR="0023220D" w:rsidRPr="0023220D" w:rsidRDefault="0023220D" w:rsidP="0023220D">
      <w:pPr>
        <w:spacing w:line="360" w:lineRule="auto"/>
        <w:rPr>
          <w:color w:val="000000"/>
        </w:rPr>
      </w:pPr>
    </w:p>
    <w:p w:rsidR="0023220D" w:rsidRPr="00DD4892" w:rsidRDefault="0023220D" w:rsidP="0023220D">
      <w:pPr>
        <w:spacing w:line="360" w:lineRule="auto"/>
        <w:rPr>
          <w:i/>
          <w:color w:val="000000"/>
        </w:rPr>
      </w:pPr>
      <w:r w:rsidRPr="00DD4892">
        <w:rPr>
          <w:i/>
          <w:color w:val="000000"/>
        </w:rPr>
        <w:t>Aplicado en el marco teórico para definir el modelo Zero Trust y sus componentes lógicos (PEP, PDP, PE).</w:t>
      </w:r>
    </w:p>
    <w:p w:rsidR="0023220D" w:rsidRPr="0023220D" w:rsidRDefault="0023220D" w:rsidP="0023220D">
      <w:pPr>
        <w:spacing w:line="360" w:lineRule="auto"/>
        <w:rPr>
          <w:color w:val="000000"/>
        </w:rPr>
      </w:pPr>
      <w:r w:rsidRPr="0023220D">
        <w:rPr>
          <w:color w:val="000000"/>
        </w:rPr>
        <w:t xml:space="preserve">Rose, S., </w:t>
      </w:r>
      <w:proofErr w:type="spellStart"/>
      <w:r w:rsidRPr="0023220D">
        <w:rPr>
          <w:color w:val="000000"/>
        </w:rPr>
        <w:t>Borchert</w:t>
      </w:r>
      <w:proofErr w:type="spellEnd"/>
      <w:r w:rsidRPr="0023220D">
        <w:rPr>
          <w:color w:val="000000"/>
        </w:rPr>
        <w:t xml:space="preserve">, O., Mitchell, S., &amp; </w:t>
      </w:r>
      <w:proofErr w:type="spellStart"/>
      <w:r w:rsidRPr="0023220D">
        <w:rPr>
          <w:color w:val="000000"/>
        </w:rPr>
        <w:t>Connelly</w:t>
      </w:r>
      <w:proofErr w:type="spellEnd"/>
      <w:r w:rsidRPr="0023220D">
        <w:rPr>
          <w:color w:val="000000"/>
        </w:rPr>
        <w:t xml:space="preserve">, S. (2020). Zero Trust </w:t>
      </w:r>
      <w:proofErr w:type="spellStart"/>
      <w:r w:rsidRPr="0023220D">
        <w:rPr>
          <w:color w:val="000000"/>
        </w:rPr>
        <w:t>Architecture</w:t>
      </w:r>
      <w:proofErr w:type="spellEnd"/>
      <w:r w:rsidRPr="0023220D">
        <w:rPr>
          <w:color w:val="000000"/>
        </w:rPr>
        <w:t xml:space="preserve"> (NIST </w:t>
      </w:r>
      <w:proofErr w:type="spellStart"/>
      <w:r w:rsidRPr="0023220D">
        <w:rPr>
          <w:color w:val="000000"/>
        </w:rPr>
        <w:t>Special</w:t>
      </w:r>
      <w:proofErr w:type="spellEnd"/>
      <w:r w:rsidRPr="0023220D">
        <w:rPr>
          <w:color w:val="000000"/>
        </w:rPr>
        <w:t xml:space="preserve"> </w:t>
      </w:r>
      <w:proofErr w:type="spellStart"/>
      <w:r w:rsidRPr="0023220D">
        <w:rPr>
          <w:color w:val="000000"/>
        </w:rPr>
        <w:t>Publication</w:t>
      </w:r>
      <w:proofErr w:type="spellEnd"/>
      <w:r w:rsidRPr="0023220D">
        <w:rPr>
          <w:color w:val="000000"/>
        </w:rPr>
        <w:t xml:space="preserve"> 800-207). </w:t>
      </w:r>
      <w:proofErr w:type="spellStart"/>
      <w:r w:rsidRPr="0023220D">
        <w:rPr>
          <w:color w:val="000000"/>
        </w:rPr>
        <w:t>National</w:t>
      </w:r>
      <w:proofErr w:type="spellEnd"/>
      <w:r w:rsidRPr="0023220D">
        <w:rPr>
          <w:color w:val="000000"/>
        </w:rPr>
        <w:t xml:space="preserve"> </w:t>
      </w:r>
      <w:proofErr w:type="spellStart"/>
      <w:r w:rsidRPr="0023220D">
        <w:rPr>
          <w:color w:val="000000"/>
        </w:rPr>
        <w:t>Institute</w:t>
      </w:r>
      <w:proofErr w:type="spellEnd"/>
      <w:r w:rsidRPr="0023220D">
        <w:rPr>
          <w:color w:val="000000"/>
        </w:rPr>
        <w:t xml:space="preserve"> </w:t>
      </w:r>
      <w:proofErr w:type="spellStart"/>
      <w:r w:rsidRPr="0023220D">
        <w:rPr>
          <w:color w:val="000000"/>
        </w:rPr>
        <w:t>of</w:t>
      </w:r>
      <w:proofErr w:type="spellEnd"/>
      <w:r w:rsidRPr="0023220D">
        <w:rPr>
          <w:color w:val="000000"/>
        </w:rPr>
        <w:t xml:space="preserve"> </w:t>
      </w:r>
      <w:proofErr w:type="spellStart"/>
      <w:r w:rsidRPr="0023220D">
        <w:rPr>
          <w:color w:val="000000"/>
        </w:rPr>
        <w:t>Standards</w:t>
      </w:r>
      <w:proofErr w:type="spellEnd"/>
      <w:r w:rsidRPr="0023220D">
        <w:rPr>
          <w:color w:val="000000"/>
        </w:rPr>
        <w:t xml:space="preserve"> and </w:t>
      </w:r>
      <w:proofErr w:type="spellStart"/>
      <w:r w:rsidRPr="0023220D">
        <w:rPr>
          <w:color w:val="000000"/>
        </w:rPr>
        <w:t>Technology</w:t>
      </w:r>
      <w:proofErr w:type="spellEnd"/>
      <w:r w:rsidRPr="0023220D">
        <w:rPr>
          <w:color w:val="000000"/>
        </w:rPr>
        <w:t>. Recuperado de https://doi.org/10.6028/NIST.SP.800-207</w:t>
      </w:r>
    </w:p>
    <w:p w:rsidR="0023220D" w:rsidRPr="0023220D" w:rsidRDefault="0023220D" w:rsidP="0023220D">
      <w:pPr>
        <w:spacing w:line="360" w:lineRule="auto"/>
        <w:rPr>
          <w:color w:val="000000"/>
        </w:rPr>
      </w:pPr>
    </w:p>
    <w:p w:rsidR="0023220D" w:rsidRPr="00DD4892" w:rsidRDefault="0023220D" w:rsidP="0023220D">
      <w:pPr>
        <w:spacing w:line="360" w:lineRule="auto"/>
        <w:rPr>
          <w:i/>
          <w:color w:val="000000"/>
        </w:rPr>
      </w:pPr>
      <w:r w:rsidRPr="00DD4892">
        <w:rPr>
          <w:i/>
          <w:color w:val="000000"/>
        </w:rPr>
        <w:t xml:space="preserve">Aplicado en la motivación para aportar el dato del 32 % de brechas con </w:t>
      </w:r>
      <w:proofErr w:type="spellStart"/>
      <w:r w:rsidRPr="00DD4892">
        <w:rPr>
          <w:i/>
          <w:color w:val="000000"/>
        </w:rPr>
        <w:t>ransomware</w:t>
      </w:r>
      <w:proofErr w:type="spellEnd"/>
      <w:r w:rsidRPr="00DD4892">
        <w:rPr>
          <w:i/>
          <w:color w:val="000000"/>
        </w:rPr>
        <w:t xml:space="preserve"> o extorsión.</w:t>
      </w:r>
    </w:p>
    <w:p w:rsidR="0023220D" w:rsidRPr="0023220D" w:rsidRDefault="0023220D" w:rsidP="0023220D">
      <w:pPr>
        <w:spacing w:line="360" w:lineRule="auto"/>
        <w:rPr>
          <w:color w:val="000000"/>
        </w:rPr>
      </w:pPr>
      <w:r w:rsidRPr="0023220D">
        <w:rPr>
          <w:color w:val="000000"/>
        </w:rPr>
        <w:t xml:space="preserve">Verizon. (2024). 2024 </w:t>
      </w:r>
      <w:proofErr w:type="gramStart"/>
      <w:r w:rsidRPr="0023220D">
        <w:rPr>
          <w:color w:val="000000"/>
        </w:rPr>
        <w:t>Data</w:t>
      </w:r>
      <w:proofErr w:type="gramEnd"/>
      <w:r w:rsidRPr="0023220D">
        <w:rPr>
          <w:color w:val="000000"/>
        </w:rPr>
        <w:t xml:space="preserve"> </w:t>
      </w:r>
      <w:proofErr w:type="spellStart"/>
      <w:r w:rsidRPr="0023220D">
        <w:rPr>
          <w:color w:val="000000"/>
        </w:rPr>
        <w:t>Breach</w:t>
      </w:r>
      <w:proofErr w:type="spellEnd"/>
      <w:r w:rsidRPr="0023220D">
        <w:rPr>
          <w:color w:val="000000"/>
        </w:rPr>
        <w:t xml:space="preserve"> </w:t>
      </w:r>
      <w:proofErr w:type="spellStart"/>
      <w:r w:rsidRPr="0023220D">
        <w:rPr>
          <w:color w:val="000000"/>
        </w:rPr>
        <w:t>Investigations</w:t>
      </w:r>
      <w:proofErr w:type="spellEnd"/>
      <w:r w:rsidRPr="0023220D">
        <w:rPr>
          <w:color w:val="000000"/>
        </w:rPr>
        <w:t xml:space="preserve"> </w:t>
      </w:r>
      <w:proofErr w:type="spellStart"/>
      <w:r w:rsidRPr="0023220D">
        <w:rPr>
          <w:color w:val="000000"/>
        </w:rPr>
        <w:t>Report</w:t>
      </w:r>
      <w:proofErr w:type="spellEnd"/>
      <w:r w:rsidRPr="0023220D">
        <w:rPr>
          <w:color w:val="000000"/>
        </w:rPr>
        <w:t xml:space="preserve"> (DBIR). Verizon Business. Recuperado de https://www.verizon.com/business/resources/reports/dbir/</w:t>
      </w:r>
    </w:p>
    <w:p w:rsidR="0023220D" w:rsidRPr="0023220D" w:rsidRDefault="0023220D" w:rsidP="0023220D">
      <w:pPr>
        <w:spacing w:line="360" w:lineRule="auto"/>
        <w:rPr>
          <w:color w:val="000000"/>
        </w:rPr>
      </w:pPr>
    </w:p>
    <w:p w:rsidR="0023220D" w:rsidRPr="00DD4892" w:rsidRDefault="0023220D" w:rsidP="0023220D">
      <w:pPr>
        <w:spacing w:line="360" w:lineRule="auto"/>
        <w:rPr>
          <w:i/>
          <w:color w:val="000000"/>
        </w:rPr>
      </w:pPr>
      <w:r w:rsidRPr="00DD4892">
        <w:rPr>
          <w:i/>
          <w:color w:val="000000"/>
        </w:rPr>
        <w:t>Aplicado en los antecedentes para respaldar el contexto europeo de amenazas (</w:t>
      </w:r>
      <w:proofErr w:type="spellStart"/>
      <w:r w:rsidRPr="00DD4892">
        <w:rPr>
          <w:i/>
          <w:color w:val="000000"/>
        </w:rPr>
        <w:t>ransomware</w:t>
      </w:r>
      <w:proofErr w:type="spellEnd"/>
      <w:r w:rsidRPr="00DD4892">
        <w:rPr>
          <w:i/>
          <w:color w:val="000000"/>
        </w:rPr>
        <w:t xml:space="preserve"> como amenaza principal).</w:t>
      </w:r>
    </w:p>
    <w:p w:rsidR="0023220D" w:rsidRPr="0023220D" w:rsidRDefault="0023220D" w:rsidP="0023220D">
      <w:pPr>
        <w:spacing w:line="360" w:lineRule="auto"/>
        <w:rPr>
          <w:color w:val="000000"/>
        </w:rPr>
      </w:pPr>
      <w:proofErr w:type="spellStart"/>
      <w:r w:rsidRPr="0023220D">
        <w:rPr>
          <w:color w:val="000000"/>
        </w:rPr>
        <w:t>European</w:t>
      </w:r>
      <w:proofErr w:type="spellEnd"/>
      <w:r w:rsidRPr="0023220D">
        <w:rPr>
          <w:color w:val="000000"/>
        </w:rPr>
        <w:t xml:space="preserve"> </w:t>
      </w:r>
      <w:proofErr w:type="spellStart"/>
      <w:r w:rsidRPr="0023220D">
        <w:rPr>
          <w:color w:val="000000"/>
        </w:rPr>
        <w:t>Union</w:t>
      </w:r>
      <w:proofErr w:type="spellEnd"/>
      <w:r w:rsidRPr="0023220D">
        <w:rPr>
          <w:color w:val="000000"/>
        </w:rPr>
        <w:t xml:space="preserve"> Agency </w:t>
      </w:r>
      <w:proofErr w:type="spellStart"/>
      <w:r w:rsidRPr="0023220D">
        <w:rPr>
          <w:color w:val="000000"/>
        </w:rPr>
        <w:t>for</w:t>
      </w:r>
      <w:proofErr w:type="spellEnd"/>
      <w:r w:rsidRPr="0023220D">
        <w:rPr>
          <w:color w:val="000000"/>
        </w:rPr>
        <w:t xml:space="preserve"> </w:t>
      </w:r>
      <w:proofErr w:type="spellStart"/>
      <w:r w:rsidRPr="0023220D">
        <w:rPr>
          <w:color w:val="000000"/>
        </w:rPr>
        <w:t>Cybersecurity</w:t>
      </w:r>
      <w:proofErr w:type="spellEnd"/>
      <w:r w:rsidRPr="0023220D">
        <w:rPr>
          <w:color w:val="000000"/>
        </w:rPr>
        <w:t xml:space="preserve">. (2024). ENISA </w:t>
      </w:r>
      <w:proofErr w:type="spellStart"/>
      <w:r w:rsidRPr="0023220D">
        <w:rPr>
          <w:color w:val="000000"/>
        </w:rPr>
        <w:t>Threat</w:t>
      </w:r>
      <w:proofErr w:type="spellEnd"/>
      <w:r w:rsidRPr="0023220D">
        <w:rPr>
          <w:color w:val="000000"/>
        </w:rPr>
        <w:t xml:space="preserve"> </w:t>
      </w:r>
      <w:proofErr w:type="spellStart"/>
      <w:r w:rsidRPr="0023220D">
        <w:rPr>
          <w:color w:val="000000"/>
        </w:rPr>
        <w:t>Landscape</w:t>
      </w:r>
      <w:proofErr w:type="spellEnd"/>
      <w:r w:rsidRPr="0023220D">
        <w:rPr>
          <w:color w:val="000000"/>
        </w:rPr>
        <w:t xml:space="preserve"> 2024. ENISA. Recuperado de https://www.enisa.europa.eu/publications/enisa-threat-landscape-2024</w:t>
      </w:r>
    </w:p>
    <w:p w:rsidR="0023220D" w:rsidRPr="0023220D" w:rsidRDefault="0023220D" w:rsidP="0023220D">
      <w:pPr>
        <w:spacing w:line="360" w:lineRule="auto"/>
        <w:rPr>
          <w:color w:val="000000"/>
        </w:rPr>
      </w:pPr>
    </w:p>
    <w:p w:rsidR="0023220D" w:rsidRPr="00DD4892" w:rsidRDefault="0023220D" w:rsidP="0023220D">
      <w:pPr>
        <w:spacing w:line="360" w:lineRule="auto"/>
        <w:rPr>
          <w:i/>
          <w:color w:val="000000"/>
        </w:rPr>
      </w:pPr>
      <w:r w:rsidRPr="00DD4892">
        <w:rPr>
          <w:i/>
          <w:color w:val="000000"/>
        </w:rPr>
        <w:t>Aplicado en la motivación para tipificar técnicamente el movimiento lateral.</w:t>
      </w:r>
    </w:p>
    <w:p w:rsidR="0023220D" w:rsidRPr="0023220D" w:rsidRDefault="0023220D" w:rsidP="0023220D">
      <w:pPr>
        <w:spacing w:line="360" w:lineRule="auto"/>
        <w:rPr>
          <w:color w:val="000000"/>
        </w:rPr>
      </w:pPr>
      <w:r w:rsidRPr="0023220D">
        <w:rPr>
          <w:color w:val="000000"/>
        </w:rPr>
        <w:t xml:space="preserve">MITRE. (s. f.). Lateral </w:t>
      </w:r>
      <w:proofErr w:type="spellStart"/>
      <w:r w:rsidRPr="0023220D">
        <w:rPr>
          <w:color w:val="000000"/>
        </w:rPr>
        <w:t>Movement</w:t>
      </w:r>
      <w:proofErr w:type="spellEnd"/>
      <w:r w:rsidRPr="0023220D">
        <w:rPr>
          <w:color w:val="000000"/>
        </w:rPr>
        <w:t xml:space="preserve">, </w:t>
      </w:r>
      <w:proofErr w:type="spellStart"/>
      <w:r w:rsidRPr="0023220D">
        <w:rPr>
          <w:color w:val="000000"/>
        </w:rPr>
        <w:t>Tactic</w:t>
      </w:r>
      <w:proofErr w:type="spellEnd"/>
      <w:r w:rsidRPr="0023220D">
        <w:rPr>
          <w:color w:val="000000"/>
        </w:rPr>
        <w:t xml:space="preserve"> TA0008 </w:t>
      </w:r>
      <w:r w:rsidR="00EE3436">
        <w:rPr>
          <w:color w:val="000000"/>
        </w:rPr>
        <w:t>-</w:t>
      </w:r>
      <w:r w:rsidRPr="0023220D">
        <w:rPr>
          <w:color w:val="000000"/>
        </w:rPr>
        <w:t xml:space="preserve"> Enterprise. MITRE ATT&amp;CK. Recuperado de https://attack.mitre.org/tactics/TA0008/</w:t>
      </w:r>
    </w:p>
    <w:p w:rsidR="0023220D" w:rsidRPr="0023220D" w:rsidRDefault="0023220D" w:rsidP="0023220D">
      <w:pPr>
        <w:spacing w:line="360" w:lineRule="auto"/>
        <w:rPr>
          <w:color w:val="000000"/>
        </w:rPr>
      </w:pPr>
    </w:p>
    <w:p w:rsidR="0023220D" w:rsidRPr="00DD4892" w:rsidRDefault="0023220D" w:rsidP="0023220D">
      <w:pPr>
        <w:spacing w:line="360" w:lineRule="auto"/>
        <w:rPr>
          <w:i/>
          <w:color w:val="000000"/>
        </w:rPr>
      </w:pPr>
      <w:r w:rsidRPr="00DD4892">
        <w:rPr>
          <w:i/>
          <w:color w:val="000000"/>
        </w:rPr>
        <w:t>Aplicado en los antecedentes para justificar la adopción institucional de Zero Trust en la Administración estadounidense.</w:t>
      </w:r>
    </w:p>
    <w:p w:rsidR="0023220D" w:rsidRPr="0023220D" w:rsidRDefault="0023220D" w:rsidP="0023220D">
      <w:pPr>
        <w:spacing w:line="360" w:lineRule="auto"/>
        <w:rPr>
          <w:color w:val="000000"/>
        </w:rPr>
      </w:pPr>
      <w:proofErr w:type="spellStart"/>
      <w:r w:rsidRPr="0023220D">
        <w:rPr>
          <w:color w:val="000000"/>
        </w:rPr>
        <w:lastRenderedPageBreak/>
        <w:t>The</w:t>
      </w:r>
      <w:proofErr w:type="spellEnd"/>
      <w:r w:rsidRPr="0023220D">
        <w:rPr>
          <w:color w:val="000000"/>
        </w:rPr>
        <w:t xml:space="preserve"> White House. (2021). </w:t>
      </w:r>
      <w:proofErr w:type="spellStart"/>
      <w:r w:rsidRPr="0023220D">
        <w:rPr>
          <w:color w:val="000000"/>
        </w:rPr>
        <w:t>Executive</w:t>
      </w:r>
      <w:proofErr w:type="spellEnd"/>
      <w:r w:rsidRPr="0023220D">
        <w:rPr>
          <w:color w:val="000000"/>
        </w:rPr>
        <w:t xml:space="preserve"> </w:t>
      </w:r>
      <w:proofErr w:type="spellStart"/>
      <w:r w:rsidRPr="0023220D">
        <w:rPr>
          <w:color w:val="000000"/>
        </w:rPr>
        <w:t>Order</w:t>
      </w:r>
      <w:proofErr w:type="spellEnd"/>
      <w:r w:rsidRPr="0023220D">
        <w:rPr>
          <w:color w:val="000000"/>
        </w:rPr>
        <w:t xml:space="preserve"> 14028: </w:t>
      </w:r>
      <w:proofErr w:type="spellStart"/>
      <w:r w:rsidRPr="0023220D">
        <w:rPr>
          <w:color w:val="000000"/>
        </w:rPr>
        <w:t>Improving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w:t>
      </w:r>
      <w:proofErr w:type="spellStart"/>
      <w:r w:rsidRPr="0023220D">
        <w:rPr>
          <w:color w:val="000000"/>
        </w:rPr>
        <w:t>Nation's</w:t>
      </w:r>
      <w:proofErr w:type="spellEnd"/>
      <w:r w:rsidRPr="0023220D">
        <w:rPr>
          <w:color w:val="000000"/>
        </w:rPr>
        <w:t xml:space="preserve"> </w:t>
      </w:r>
      <w:proofErr w:type="spellStart"/>
      <w:r w:rsidRPr="0023220D">
        <w:rPr>
          <w:color w:val="000000"/>
        </w:rPr>
        <w:t>Cybersecurity</w:t>
      </w:r>
      <w:proofErr w:type="spellEnd"/>
      <w:r w:rsidRPr="0023220D">
        <w:rPr>
          <w:color w:val="000000"/>
        </w:rPr>
        <w:t xml:space="preserve">. Federal </w:t>
      </w:r>
      <w:proofErr w:type="spellStart"/>
      <w:r w:rsidRPr="0023220D">
        <w:rPr>
          <w:color w:val="000000"/>
        </w:rPr>
        <w:t>Register</w:t>
      </w:r>
      <w:proofErr w:type="spellEnd"/>
      <w:r w:rsidRPr="0023220D">
        <w:rPr>
          <w:color w:val="000000"/>
        </w:rPr>
        <w:t>. Recuperado de https://www.federalregister.gov/documents/2021/05/17/2021-10460/improving-the-nations-cybersecurity</w:t>
      </w:r>
    </w:p>
    <w:p w:rsidR="0023220D" w:rsidRPr="0023220D" w:rsidRDefault="0023220D" w:rsidP="0023220D">
      <w:pPr>
        <w:spacing w:line="360" w:lineRule="auto"/>
        <w:rPr>
          <w:color w:val="000000"/>
        </w:rPr>
      </w:pPr>
    </w:p>
    <w:p w:rsidR="0023220D" w:rsidRPr="00DD4892" w:rsidRDefault="0023220D" w:rsidP="0023220D">
      <w:pPr>
        <w:spacing w:line="360" w:lineRule="auto"/>
        <w:rPr>
          <w:i/>
          <w:color w:val="000000"/>
        </w:rPr>
      </w:pPr>
      <w:r w:rsidRPr="00DD4892">
        <w:rPr>
          <w:i/>
          <w:color w:val="000000"/>
        </w:rPr>
        <w:t>Aplicado en los antecedentes como ejemplo de estrategia federal de Zero Trust.</w:t>
      </w:r>
    </w:p>
    <w:p w:rsidR="0023220D" w:rsidRPr="0023220D" w:rsidRDefault="0023220D" w:rsidP="0023220D">
      <w:pPr>
        <w:spacing w:line="360" w:lineRule="auto"/>
        <w:rPr>
          <w:color w:val="000000"/>
        </w:rPr>
      </w:pPr>
      <w:r w:rsidRPr="0023220D">
        <w:rPr>
          <w:color w:val="000000"/>
        </w:rPr>
        <w:t xml:space="preserve">Office </w:t>
      </w:r>
      <w:proofErr w:type="spellStart"/>
      <w:r w:rsidRPr="0023220D">
        <w:rPr>
          <w:color w:val="000000"/>
        </w:rPr>
        <w:t>of</w:t>
      </w:r>
      <w:proofErr w:type="spellEnd"/>
      <w:r w:rsidRPr="0023220D">
        <w:rPr>
          <w:color w:val="000000"/>
        </w:rPr>
        <w:t xml:space="preserve"> Management and Budget. (2022). </w:t>
      </w:r>
      <w:proofErr w:type="spellStart"/>
      <w:r w:rsidRPr="0023220D">
        <w:rPr>
          <w:color w:val="000000"/>
        </w:rPr>
        <w:t>Moving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U.S. </w:t>
      </w:r>
      <w:proofErr w:type="spellStart"/>
      <w:r w:rsidRPr="0023220D">
        <w:rPr>
          <w:color w:val="000000"/>
        </w:rPr>
        <w:t>Government</w:t>
      </w:r>
      <w:proofErr w:type="spellEnd"/>
      <w:r w:rsidRPr="0023220D">
        <w:rPr>
          <w:color w:val="000000"/>
        </w:rPr>
        <w:t xml:space="preserve"> </w:t>
      </w:r>
      <w:proofErr w:type="spellStart"/>
      <w:r w:rsidRPr="0023220D">
        <w:rPr>
          <w:color w:val="000000"/>
        </w:rPr>
        <w:t>Toward</w:t>
      </w:r>
      <w:proofErr w:type="spellEnd"/>
      <w:r w:rsidRPr="0023220D">
        <w:rPr>
          <w:color w:val="000000"/>
        </w:rPr>
        <w:t xml:space="preserve"> Zero Trust </w:t>
      </w:r>
      <w:proofErr w:type="spellStart"/>
      <w:r w:rsidRPr="0023220D">
        <w:rPr>
          <w:color w:val="000000"/>
        </w:rPr>
        <w:t>Cybersecurity</w:t>
      </w:r>
      <w:proofErr w:type="spellEnd"/>
      <w:r w:rsidRPr="0023220D">
        <w:rPr>
          <w:color w:val="000000"/>
        </w:rPr>
        <w:t xml:space="preserve"> </w:t>
      </w:r>
      <w:proofErr w:type="spellStart"/>
      <w:r w:rsidRPr="0023220D">
        <w:rPr>
          <w:color w:val="000000"/>
        </w:rPr>
        <w:t>Principles</w:t>
      </w:r>
      <w:proofErr w:type="spellEnd"/>
      <w:r w:rsidRPr="0023220D">
        <w:rPr>
          <w:color w:val="000000"/>
        </w:rPr>
        <w:t xml:space="preserve"> (</w:t>
      </w:r>
      <w:proofErr w:type="spellStart"/>
      <w:r w:rsidRPr="0023220D">
        <w:rPr>
          <w:color w:val="000000"/>
        </w:rPr>
        <w:t>Memorandum</w:t>
      </w:r>
      <w:proofErr w:type="spellEnd"/>
      <w:r w:rsidRPr="0023220D">
        <w:rPr>
          <w:color w:val="000000"/>
        </w:rPr>
        <w:t xml:space="preserve"> M-22-09). Recuperado de https://zerotrust.cyber.gov/downloads/M-22-09%20Federal%20Zero%20Trust%20Strategy.pdf</w:t>
      </w:r>
    </w:p>
    <w:p w:rsidR="0023220D" w:rsidRPr="0023220D" w:rsidRDefault="0023220D" w:rsidP="0023220D">
      <w:pPr>
        <w:spacing w:line="360" w:lineRule="auto"/>
        <w:rPr>
          <w:color w:val="000000"/>
        </w:rPr>
      </w:pPr>
    </w:p>
    <w:p w:rsidR="0023220D" w:rsidRPr="00DD4892" w:rsidRDefault="0023220D" w:rsidP="0023220D">
      <w:pPr>
        <w:spacing w:line="360" w:lineRule="auto"/>
        <w:rPr>
          <w:i/>
          <w:color w:val="000000"/>
        </w:rPr>
      </w:pPr>
      <w:r w:rsidRPr="00DD4892">
        <w:rPr>
          <w:i/>
          <w:color w:val="000000"/>
        </w:rPr>
        <w:t>Aplicado en el marco normativo para enlazar Zero Trust con el Esquema Nacional de Seguridad español.</w:t>
      </w:r>
    </w:p>
    <w:p w:rsidR="00AF3284" w:rsidRDefault="0023220D" w:rsidP="0023220D">
      <w:pPr>
        <w:spacing w:line="360" w:lineRule="auto"/>
        <w:rPr>
          <w:color w:val="000000"/>
        </w:rPr>
      </w:pPr>
      <w:r w:rsidRPr="0023220D">
        <w:rPr>
          <w:color w:val="000000"/>
        </w:rPr>
        <w:t>Jefatura del Estado. (2022). Real Decreto 311/2022, de 3 de mayo, por el que se regula el Esquema Nacional de Seguridad. Boletín Oficial del Estado, núm. 106. Recuperado de https://www.boe.es/eli/es/rd/2022/05/03/311/con</w:t>
      </w:r>
    </w:p>
    <w:sectPr w:rsidR="00AF3284">
      <w:headerReference w:type="default" r:id="rId18"/>
      <w:footerReference w:type="default" r:id="rId19"/>
      <w:pgSz w:w="11906" w:h="16838"/>
      <w:pgMar w:top="1440" w:right="1440" w:bottom="1440" w:left="1440"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757C" w:rsidRDefault="0015757C">
      <w:pPr>
        <w:spacing w:after="0" w:line="240" w:lineRule="auto"/>
      </w:pPr>
      <w:r>
        <w:separator/>
      </w:r>
    </w:p>
  </w:endnote>
  <w:endnote w:type="continuationSeparator" w:id="0">
    <w:p w:rsidR="0015757C" w:rsidRDefault="00157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70FC7E89-10E2-4B39-9098-F51F5C3D605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2" w:fontKey="{3E5F88CF-1E08-4E1D-A727-9E14C0807A6C}"/>
    <w:embedBold r:id="rId3" w:fontKey="{9431DEB9-1DB3-4B2E-AC3D-21786CCB83AA}"/>
    <w:embedItalic r:id="rId4" w:fontKey="{10CBD477-4954-4B68-BA78-3C67212B853C}"/>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4CECB45-0D9D-4834-A2F0-7354B5F41D5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6" w:fontKey="{F2E46C56-3A41-4A86-9B0D-A72E8DC0AD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3284" w:rsidRDefault="00AF3284">
    <w:pPr>
      <w:widowControl w:val="0"/>
      <w:pBdr>
        <w:top w:val="nil"/>
        <w:left w:val="nil"/>
        <w:bottom w:val="nil"/>
        <w:right w:val="nil"/>
        <w:between w:val="nil"/>
      </w:pBdr>
      <w:spacing w:after="0" w:line="276" w:lineRule="auto"/>
      <w:rPr>
        <w:color w:val="000000"/>
      </w:rPr>
    </w:pPr>
  </w:p>
  <w:tbl>
    <w:tblPr>
      <w:tblStyle w:val="a2"/>
      <w:tblW w:w="9015" w:type="dxa"/>
      <w:tblInd w:w="0" w:type="dxa"/>
      <w:tblLayout w:type="fixed"/>
      <w:tblLook w:val="0600" w:firstRow="0" w:lastRow="0" w:firstColumn="0" w:lastColumn="0" w:noHBand="1" w:noVBand="1"/>
    </w:tblPr>
    <w:tblGrid>
      <w:gridCol w:w="3005"/>
      <w:gridCol w:w="3005"/>
      <w:gridCol w:w="3005"/>
    </w:tblGrid>
    <w:tr w:rsidR="00AF3284">
      <w:tc>
        <w:tcPr>
          <w:tcW w:w="3005" w:type="dxa"/>
        </w:tcPr>
        <w:p w:rsidR="00AF3284" w:rsidRDefault="00AF3284">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AF3284" w:rsidRDefault="00AF3284">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AF3284" w:rsidRDefault="00AF3284">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AF3284" w:rsidRDefault="00AF328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757C" w:rsidRDefault="0015757C">
      <w:pPr>
        <w:spacing w:after="0" w:line="240" w:lineRule="auto"/>
      </w:pPr>
      <w:r>
        <w:separator/>
      </w:r>
    </w:p>
  </w:footnote>
  <w:footnote w:type="continuationSeparator" w:id="0">
    <w:p w:rsidR="0015757C" w:rsidRDefault="00157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3284" w:rsidRDefault="00AF3284">
    <w:pPr>
      <w:widowControl w:val="0"/>
      <w:pBdr>
        <w:top w:val="nil"/>
        <w:left w:val="nil"/>
        <w:bottom w:val="nil"/>
        <w:right w:val="nil"/>
        <w:between w:val="nil"/>
      </w:pBdr>
      <w:spacing w:after="0" w:line="276" w:lineRule="auto"/>
      <w:rPr>
        <w:color w:val="000000"/>
      </w:rPr>
    </w:pPr>
  </w:p>
  <w:tbl>
    <w:tblPr>
      <w:tblStyle w:val="a1"/>
      <w:tblW w:w="9015" w:type="dxa"/>
      <w:tblInd w:w="0" w:type="dxa"/>
      <w:tblLayout w:type="fixed"/>
      <w:tblLook w:val="0600" w:firstRow="0" w:lastRow="0" w:firstColumn="0" w:lastColumn="0" w:noHBand="1" w:noVBand="1"/>
    </w:tblPr>
    <w:tblGrid>
      <w:gridCol w:w="3005"/>
      <w:gridCol w:w="3005"/>
      <w:gridCol w:w="3005"/>
    </w:tblGrid>
    <w:tr w:rsidR="00AF3284">
      <w:tc>
        <w:tcPr>
          <w:tcW w:w="3005" w:type="dxa"/>
        </w:tcPr>
        <w:p w:rsidR="00AF3284" w:rsidRDefault="00AF3284">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AF3284" w:rsidRDefault="00AF3284">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AF3284" w:rsidRDefault="0015757C">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br/>
          </w:r>
          <w:r>
            <w:rPr>
              <w:color w:val="000000"/>
            </w:rPr>
            <w:br/>
          </w:r>
          <w:r>
            <w:rPr>
              <w:noProof/>
            </w:rPr>
            <w:drawing>
              <wp:anchor distT="0" distB="0" distL="0" distR="0" simplePos="0" relativeHeight="251658240" behindDoc="1" locked="0" layoutInCell="1" hidden="0" allowOverlap="1">
                <wp:simplePos x="0" y="0"/>
                <wp:positionH relativeFrom="column">
                  <wp:posOffset>1270</wp:posOffset>
                </wp:positionH>
                <wp:positionV relativeFrom="paragraph">
                  <wp:posOffset>281940</wp:posOffset>
                </wp:positionV>
                <wp:extent cx="2376832" cy="289858"/>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376832" cy="289858"/>
                        </a:xfrm>
                        <a:prstGeom prst="rect">
                          <a:avLst/>
                        </a:prstGeom>
                        <a:ln/>
                      </pic:spPr>
                    </pic:pic>
                  </a:graphicData>
                </a:graphic>
              </wp:anchor>
            </w:drawing>
          </w:r>
        </w:p>
      </w:tc>
    </w:tr>
  </w:tbl>
  <w:p w:rsidR="00AF3284" w:rsidRDefault="00AF328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244193"/>
    <w:multiLevelType w:val="multilevel"/>
    <w:tmpl w:val="D46012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284"/>
    <w:rsid w:val="0015757C"/>
    <w:rsid w:val="001B030B"/>
    <w:rsid w:val="0023220D"/>
    <w:rsid w:val="004C5411"/>
    <w:rsid w:val="00590943"/>
    <w:rsid w:val="005B6B39"/>
    <w:rsid w:val="006F7CE9"/>
    <w:rsid w:val="00720728"/>
    <w:rsid w:val="00773247"/>
    <w:rsid w:val="008E4E38"/>
    <w:rsid w:val="00922870"/>
    <w:rsid w:val="00987786"/>
    <w:rsid w:val="009D0C73"/>
    <w:rsid w:val="00AF3284"/>
    <w:rsid w:val="00BB2342"/>
    <w:rsid w:val="00C40954"/>
    <w:rsid w:val="00C67B5F"/>
    <w:rsid w:val="00DD4892"/>
    <w:rsid w:val="00EE3436"/>
    <w:rsid w:val="00FF60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F604C"/>
  <w15:docId w15:val="{8F7DDA32-F387-4474-95F2-AEDFA35BA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BB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26</Pages>
  <Words>3221</Words>
  <Characters>17718</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Universidad de Jaén</Company>
  <LinksUpToDate>false</LinksUpToDate>
  <CharactersWithSpaces>20898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14</cp:revision>
  <dcterms:created xsi:type="dcterms:W3CDTF">2026-09-13T15:03:00Z</dcterms:created>
  <dcterms:modified xsi:type="dcterms:W3CDTF">2026-09-13T16:19:00Z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MediaServiceImageTags</vt:lpwstr>
  </property>
</Properties>
</file>