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B735C1">
      <w:pPr>
        <w:spacing w:line="360" w:lineRule="auto"/>
        <w:jc w:val="center"/>
        <w:rPr>
          <w:color w:val="000000"/>
        </w:rPr>
      </w:pPr>
      <w:r>
        <w:rPr>
          <w:rFonts w:ascii="Times New Roman" w:eastAsia="Times New Roman" w:hAnsi="Times New Roman" w:cs="Times New Roman"/>
          <w:noProof/>
          <w:color w:val="000000"/>
          <w:sz w:val="20"/>
          <w:szCs w:val="20"/>
        </w:rPr>
        <w:drawing>
          <wp:inline distT="0" distB="0" distL="0" distR="0">
            <wp:extent cx="5731510" cy="1171075"/>
            <wp:effectExtent l="0" t="0" r="0" b="0"/>
            <wp:docPr id="1" name="image2.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letrero azul con letras blancas&#10;&#10;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922870" w:rsidRPr="00AC5BA9" w:rsidRDefault="00922870">
      <w:pPr>
        <w:spacing w:line="360" w:lineRule="auto"/>
        <w:jc w:val="center"/>
        <w:rPr>
          <w:rFonts w:ascii="Arial" w:eastAsia="Arial" w:hAnsi="Arial" w:cs="Arial"/>
          <w:color w:val="000000"/>
          <w:sz w:val="28"/>
          <w:szCs w:val="28"/>
        </w:rPr>
      </w:pPr>
      <w:r w:rsidRPr="00AC5BA9">
        <w:rPr>
          <w:rFonts w:ascii="Arial" w:eastAsia="Arial" w:hAnsi="Arial" w:cs="Arial"/>
          <w:color w:val="000000"/>
          <w:sz w:val="28"/>
          <w:szCs w:val="28"/>
        </w:rPr>
        <w:t>Diseño e implementación de una arquitectura de red segura basada en el modelo Zero Trust para la protección de infraestructuras críticas.</w:t>
      </w:r>
    </w:p>
    <w:p w:rsidR="00AF3284" w:rsidRPr="00AC5BA9" w:rsidRDefault="00922870">
      <w:pPr>
        <w:spacing w:line="360" w:lineRule="auto"/>
        <w:jc w:val="center"/>
        <w:rPr>
          <w:rFonts w:ascii="Arial" w:eastAsia="Arial" w:hAnsi="Arial" w:cs="Arial"/>
          <w:color w:val="000000"/>
          <w:sz w:val="28"/>
          <w:szCs w:val="28"/>
        </w:rPr>
      </w:pPr>
      <w:r w:rsidRPr="00AC5BA9">
        <w:rPr>
          <w:rFonts w:ascii="Arial" w:eastAsia="Arial" w:hAnsi="Arial" w:cs="Arial"/>
          <w:color w:val="000000"/>
          <w:sz w:val="28"/>
          <w:szCs w:val="28"/>
        </w:rPr>
        <w:t>Grado Superior en Administración de Sistemas informáticos en Red. Modalidad Online</w:t>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922870">
      <w:pPr>
        <w:spacing w:line="360" w:lineRule="auto"/>
        <w:jc w:val="right"/>
        <w:rPr>
          <w:rFonts w:ascii="Arial" w:eastAsia="Arial" w:hAnsi="Arial" w:cs="Arial"/>
          <w:color w:val="000000"/>
          <w:sz w:val="32"/>
          <w:szCs w:val="32"/>
        </w:rPr>
      </w:pPr>
      <w:r>
        <w:rPr>
          <w:rFonts w:ascii="Arial" w:eastAsia="Arial" w:hAnsi="Arial" w:cs="Arial"/>
          <w:color w:val="000000"/>
          <w:sz w:val="32"/>
          <w:szCs w:val="32"/>
        </w:rPr>
        <w:t>Francisco de Asís Sierra de la Rosa</w:t>
      </w:r>
    </w:p>
    <w:p w:rsidR="00AF3284" w:rsidRDefault="00B735C1">
      <w:pPr>
        <w:spacing w:line="360" w:lineRule="auto"/>
        <w:jc w:val="right"/>
        <w:rPr>
          <w:rFonts w:ascii="Arial" w:eastAsia="Arial" w:hAnsi="Arial" w:cs="Arial"/>
          <w:color w:val="000000"/>
          <w:sz w:val="32"/>
          <w:szCs w:val="32"/>
        </w:rPr>
      </w:pPr>
      <w:r>
        <w:rPr>
          <w:rFonts w:ascii="Arial" w:eastAsia="Arial" w:hAnsi="Arial" w:cs="Arial"/>
          <w:color w:val="000000"/>
          <w:sz w:val="32"/>
          <w:szCs w:val="32"/>
        </w:rPr>
        <w:t>Tutor del TFG</w:t>
      </w:r>
    </w:p>
    <w:p w:rsidR="00AF3284" w:rsidRDefault="00B735C1">
      <w:pPr>
        <w:rPr>
          <w:color w:val="000000"/>
        </w:rPr>
      </w:pPr>
      <w:r>
        <w:br w:type="page"/>
      </w:r>
    </w:p>
    <w:p w:rsidR="00AF3284" w:rsidRDefault="00AF3284">
      <w:pPr>
        <w:spacing w:line="360" w:lineRule="auto"/>
        <w:jc w:val="right"/>
        <w:rPr>
          <w:rFonts w:ascii="Arial" w:eastAsia="Arial" w:hAnsi="Arial" w:cs="Arial"/>
          <w:color w:val="000000"/>
          <w:sz w:val="32"/>
          <w:szCs w:val="32"/>
        </w:rPr>
      </w:pPr>
    </w:p>
    <w:p w:rsidR="00AF3284" w:rsidRDefault="00B735C1">
      <w:pPr>
        <w:spacing w:line="360" w:lineRule="auto"/>
        <w:jc w:val="right"/>
        <w:rPr>
          <w:rFonts w:ascii="Arial" w:eastAsia="Arial" w:hAnsi="Arial" w:cs="Arial"/>
          <w:color w:val="000000"/>
          <w:sz w:val="32"/>
          <w:szCs w:val="32"/>
        </w:rPr>
      </w:pPr>
      <w:r>
        <w:rPr>
          <w:rFonts w:ascii="Arial" w:eastAsia="Arial" w:hAnsi="Arial" w:cs="Arial"/>
          <w:color w:val="000000"/>
          <w:sz w:val="32"/>
          <w:szCs w:val="32"/>
        </w:rPr>
        <w:t>DEDICATORIA (OPCIONAL)</w:t>
      </w:r>
    </w:p>
    <w:p w:rsidR="00AF3284" w:rsidRDefault="00B735C1">
      <w:pPr>
        <w:spacing w:line="360" w:lineRule="auto"/>
        <w:rPr>
          <w:color w:val="000000"/>
        </w:rPr>
      </w:pPr>
      <w: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ÍNDICES</w:t>
      </w:r>
    </w:p>
    <w:p w:rsidR="00AF3284" w:rsidRPr="007F5ED8" w:rsidRDefault="00B735C1">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 contenido, tablas e ilustraciones. Se recomienda realizarlos de manera automática.</w:t>
      </w:r>
    </w:p>
    <w:p w:rsidR="00AF3284" w:rsidRDefault="00B735C1">
      <w:pPr>
        <w:spacing w:line="360" w:lineRule="auto"/>
        <w:rPr>
          <w:color w:val="000000"/>
        </w:rPr>
      </w:pPr>
      <w: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ABSTRACT</w:t>
      </w:r>
      <w:r>
        <w:tab/>
      </w:r>
    </w:p>
    <w:p w:rsidR="009D0C73" w:rsidRPr="007F5ED8" w:rsidRDefault="009D0C73" w:rsidP="00D956EF">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Las redes tradicionales planas se basan en la confianza implícita, de modo que un atacante que supera el perímetro puede moverse lateralmente hasta alcanzar los activos críticos. Este proyecto diseña, despliega y valida una red corporativa segmentada basada en el modelo Zero Trust (NIST SP 800-207), orientada a la protección de infraestructuras críticas. La arquitectura divide la red en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gobernadas por un cortafuegos que actúa como punto de aplicación de políticas, aplica microsegmentación con denegación por defecto y reglas explícitas por flujo, ofrece acceso remoto seguro a través de una VPN restringida a un segmento controlado, e incorpora detección de intrusiones y registro para la verificación continua. La solución se implementa en un laboratorio virtualizado y se evalúa mediante pruebas de aislamiento controladas que comparan su postura de seguridad con la de una red plana equivalente. Los resultados </w:t>
      </w:r>
      <w:r w:rsidR="008E4E38" w:rsidRPr="007F5ED8">
        <w:rPr>
          <w:rFonts w:ascii="Arial" w:eastAsia="Arial" w:hAnsi="Arial" w:cs="Arial"/>
          <w:color w:val="000000"/>
          <w:sz w:val="24"/>
          <w:szCs w:val="24"/>
        </w:rPr>
        <w:t>mostrarán</w:t>
      </w:r>
      <w:r w:rsidRPr="007F5ED8">
        <w:rPr>
          <w:rFonts w:ascii="Arial" w:eastAsia="Arial" w:hAnsi="Arial" w:cs="Arial"/>
          <w:color w:val="000000"/>
          <w:sz w:val="24"/>
          <w:szCs w:val="24"/>
        </w:rPr>
        <w:t xml:space="preserve"> que la segmentación Zero Trust reduce significativamente la superficie de ataque y contiene el movimiento lateral hacia la zona crítica, demostrando que el modelo puede implementarse de forma realista con herramientas de administración de sistemas y redes de código abierto.</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Palabras clave: Zero Trust, segmentación de red, microsegmentación, NIST SP 800-207, infraestructura crítica, cortafuegos, VPN, movimiento lateral.</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proofErr w:type="spellStart"/>
      <w:r w:rsidRPr="007F5ED8">
        <w:rPr>
          <w:rFonts w:ascii="Arial" w:eastAsia="Arial" w:hAnsi="Arial" w:cs="Arial"/>
          <w:color w:val="000000"/>
          <w:sz w:val="24"/>
          <w:szCs w:val="24"/>
        </w:rPr>
        <w:t>Traditional</w:t>
      </w:r>
      <w:proofErr w:type="spellEnd"/>
      <w:r w:rsidRPr="007F5ED8">
        <w:rPr>
          <w:rFonts w:ascii="Arial" w:eastAsia="Arial" w:hAnsi="Arial" w:cs="Arial"/>
          <w:color w:val="000000"/>
          <w:sz w:val="24"/>
          <w:szCs w:val="24"/>
        </w:rPr>
        <w:t xml:space="preserve"> flat </w:t>
      </w:r>
      <w:proofErr w:type="spellStart"/>
      <w:r w:rsidRPr="007F5ED8">
        <w:rPr>
          <w:rFonts w:ascii="Arial" w:eastAsia="Arial" w:hAnsi="Arial" w:cs="Arial"/>
          <w:color w:val="000000"/>
          <w:sz w:val="24"/>
          <w:szCs w:val="24"/>
        </w:rPr>
        <w:t>networks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implicit</w:t>
      </w:r>
      <w:proofErr w:type="spellEnd"/>
      <w:r w:rsidRPr="007F5ED8">
        <w:rPr>
          <w:rFonts w:ascii="Arial" w:eastAsia="Arial" w:hAnsi="Arial" w:cs="Arial"/>
          <w:color w:val="000000"/>
          <w:sz w:val="24"/>
          <w:szCs w:val="24"/>
        </w:rPr>
        <w:t xml:space="preserve"> trust, so </w:t>
      </w:r>
      <w:proofErr w:type="spellStart"/>
      <w:r w:rsidRPr="007F5ED8">
        <w:rPr>
          <w:rFonts w:ascii="Arial" w:eastAsia="Arial" w:hAnsi="Arial" w:cs="Arial"/>
          <w:color w:val="000000"/>
          <w:sz w:val="24"/>
          <w:szCs w:val="24"/>
        </w:rPr>
        <w:t>an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attacker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who</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breaches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perimeter</w:t>
      </w:r>
      <w:proofErr w:type="spellEnd"/>
      <w:r w:rsidRPr="007F5ED8">
        <w:rPr>
          <w:rFonts w:ascii="Arial" w:eastAsia="Arial" w:hAnsi="Arial" w:cs="Arial"/>
          <w:color w:val="000000"/>
          <w:sz w:val="24"/>
          <w:szCs w:val="24"/>
        </w:rPr>
        <w:t xml:space="preserve"> can </w:t>
      </w:r>
      <w:proofErr w:type="spellStart"/>
      <w:r w:rsidRPr="007F5ED8">
        <w:rPr>
          <w:rFonts w:ascii="Arial" w:eastAsia="Arial" w:hAnsi="Arial" w:cs="Arial"/>
          <w:color w:val="000000"/>
          <w:sz w:val="24"/>
          <w:szCs w:val="24"/>
        </w:rPr>
        <w:t>move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laterally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until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reaching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assets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This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project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designs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deploys</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validates</w:t>
      </w:r>
      <w:proofErr w:type="spellEnd"/>
      <w:r w:rsidRPr="007F5ED8">
        <w:rPr>
          <w:rFonts w:ascii="Arial" w:eastAsia="Arial" w:hAnsi="Arial" w:cs="Arial"/>
          <w:color w:val="000000"/>
          <w:sz w:val="24"/>
          <w:szCs w:val="24"/>
        </w:rPr>
        <w:t xml:space="preserve"> a </w:t>
      </w:r>
      <w:proofErr w:type="spellStart"/>
      <w:r w:rsidRPr="007F5ED8">
        <w:rPr>
          <w:rFonts w:ascii="Arial" w:eastAsia="Arial" w:hAnsi="Arial" w:cs="Arial"/>
          <w:color w:val="000000"/>
          <w:sz w:val="24"/>
          <w:szCs w:val="24"/>
        </w:rPr>
        <w:t>segmented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enterprise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based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model</w:t>
      </w:r>
      <w:proofErr w:type="spellEnd"/>
      <w:r w:rsidRPr="007F5ED8">
        <w:rPr>
          <w:rFonts w:ascii="Arial" w:eastAsia="Arial" w:hAnsi="Arial" w:cs="Arial"/>
          <w:color w:val="000000"/>
          <w:sz w:val="24"/>
          <w:szCs w:val="24"/>
        </w:rPr>
        <w:t xml:space="preserve"> (NIST SP 800-207), </w:t>
      </w:r>
      <w:proofErr w:type="spellStart"/>
      <w:r w:rsidRPr="007F5ED8">
        <w:rPr>
          <w:rFonts w:ascii="Arial" w:eastAsia="Arial" w:hAnsi="Arial" w:cs="Arial"/>
          <w:color w:val="000000"/>
          <w:sz w:val="24"/>
          <w:szCs w:val="24"/>
        </w:rPr>
        <w:t>aimed</w:t>
      </w:r>
      <w:proofErr w:type="spellEnd"/>
      <w:r w:rsidRPr="007F5ED8">
        <w:rPr>
          <w:rFonts w:ascii="Arial" w:eastAsia="Arial" w:hAnsi="Arial" w:cs="Arial"/>
          <w:color w:val="000000"/>
          <w:sz w:val="24"/>
          <w:szCs w:val="24"/>
        </w:rPr>
        <w:t xml:space="preserve"> at </w:t>
      </w:r>
      <w:proofErr w:type="spellStart"/>
      <w:r w:rsidRPr="007F5ED8">
        <w:rPr>
          <w:rFonts w:ascii="Arial" w:eastAsia="Arial" w:hAnsi="Arial" w:cs="Arial"/>
          <w:color w:val="000000"/>
          <w:sz w:val="24"/>
          <w:szCs w:val="24"/>
        </w:rPr>
        <w:t>protecting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infrastructure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architecture</w:t>
      </w:r>
      <w:proofErr w:type="spellEnd"/>
      <w:r w:rsidRPr="007F5ED8">
        <w:rPr>
          <w:rFonts w:ascii="Arial" w:eastAsia="Arial" w:hAnsi="Arial" w:cs="Arial"/>
          <w:color w:val="000000"/>
          <w:sz w:val="24"/>
          <w:szCs w:val="24"/>
        </w:rPr>
        <w:t xml:space="preserve"> divides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into</w:t>
      </w:r>
      <w:proofErr w:type="spellEnd"/>
      <w:r w:rsidRPr="007F5ED8">
        <w:rPr>
          <w:rFonts w:ascii="Arial" w:eastAsia="Arial" w:hAnsi="Arial" w:cs="Arial"/>
          <w:color w:val="000000"/>
          <w:sz w:val="24"/>
          <w:szCs w:val="24"/>
        </w:rPr>
        <w:t xml:space="preserve"> trust </w:t>
      </w:r>
      <w:proofErr w:type="spellStart"/>
      <w:r w:rsidRPr="007F5ED8">
        <w:rPr>
          <w:rFonts w:ascii="Arial" w:eastAsia="Arial" w:hAnsi="Arial" w:cs="Arial"/>
          <w:color w:val="000000"/>
          <w:sz w:val="24"/>
          <w:szCs w:val="24"/>
        </w:rPr>
        <w:t>zones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through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governed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by</w:t>
      </w:r>
      <w:proofErr w:type="spellEnd"/>
      <w:r w:rsidRPr="007F5ED8">
        <w:rPr>
          <w:rFonts w:ascii="Arial" w:eastAsia="Arial" w:hAnsi="Arial" w:cs="Arial"/>
          <w:color w:val="000000"/>
          <w:sz w:val="24"/>
          <w:szCs w:val="24"/>
        </w:rPr>
        <w:t xml:space="preserve"> a firewall </w:t>
      </w:r>
      <w:proofErr w:type="spellStart"/>
      <w:r w:rsidRPr="007F5ED8">
        <w:rPr>
          <w:rFonts w:ascii="Arial" w:eastAsia="Arial" w:hAnsi="Arial" w:cs="Arial"/>
          <w:color w:val="000000"/>
          <w:sz w:val="24"/>
          <w:szCs w:val="24"/>
        </w:rPr>
        <w:t>acting</w:t>
      </w:r>
      <w:proofErr w:type="spellEnd"/>
      <w:r w:rsidRPr="007F5ED8">
        <w:rPr>
          <w:rFonts w:ascii="Arial" w:eastAsia="Arial" w:hAnsi="Arial" w:cs="Arial"/>
          <w:color w:val="000000"/>
          <w:sz w:val="24"/>
          <w:szCs w:val="24"/>
        </w:rPr>
        <w:t xml:space="preserve"> as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policy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enforcement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point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applies</w:t>
      </w:r>
      <w:proofErr w:type="spellEnd"/>
      <w:r w:rsidRPr="007F5ED8">
        <w:rPr>
          <w:rFonts w:ascii="Arial" w:eastAsia="Arial" w:hAnsi="Arial" w:cs="Arial"/>
          <w:color w:val="000000"/>
          <w:sz w:val="24"/>
          <w:szCs w:val="24"/>
        </w:rPr>
        <w:t xml:space="preserve"> default-</w:t>
      </w:r>
      <w:proofErr w:type="spellStart"/>
      <w:r w:rsidRPr="007F5ED8">
        <w:rPr>
          <w:rFonts w:ascii="Arial" w:eastAsia="Arial" w:hAnsi="Arial" w:cs="Arial"/>
          <w:color w:val="000000"/>
          <w:sz w:val="24"/>
          <w:szCs w:val="24"/>
        </w:rPr>
        <w:t>deny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microsegmentation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with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explicit</w:t>
      </w:r>
      <w:proofErr w:type="spellEnd"/>
      <w:r w:rsidRPr="007F5ED8">
        <w:rPr>
          <w:rFonts w:ascii="Arial" w:eastAsia="Arial" w:hAnsi="Arial" w:cs="Arial"/>
          <w:color w:val="000000"/>
          <w:sz w:val="24"/>
          <w:szCs w:val="24"/>
        </w:rPr>
        <w:t xml:space="preserve"> per-</w:t>
      </w:r>
      <w:proofErr w:type="spellStart"/>
      <w:r w:rsidRPr="007F5ED8">
        <w:rPr>
          <w:rFonts w:ascii="Arial" w:eastAsia="Arial" w:hAnsi="Arial" w:cs="Arial"/>
          <w:color w:val="000000"/>
          <w:sz w:val="24"/>
          <w:szCs w:val="24"/>
        </w:rPr>
        <w:t>flow</w:t>
      </w:r>
      <w:proofErr w:type="spellEnd"/>
      <w:r w:rsidRPr="007F5ED8">
        <w:rPr>
          <w:rFonts w:ascii="Arial" w:eastAsia="Arial" w:hAnsi="Arial" w:cs="Arial"/>
          <w:color w:val="000000"/>
          <w:sz w:val="24"/>
          <w:szCs w:val="24"/>
        </w:rPr>
        <w:t xml:space="preserve"> rules, </w:t>
      </w:r>
      <w:proofErr w:type="spellStart"/>
      <w:r w:rsidRPr="007F5ED8">
        <w:rPr>
          <w:rFonts w:ascii="Arial" w:eastAsia="Arial" w:hAnsi="Arial" w:cs="Arial"/>
          <w:color w:val="000000"/>
          <w:sz w:val="24"/>
          <w:szCs w:val="24"/>
        </w:rPr>
        <w:t>provides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secure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remote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access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over</w:t>
      </w:r>
      <w:proofErr w:type="spellEnd"/>
      <w:r w:rsidRPr="007F5ED8">
        <w:rPr>
          <w:rFonts w:ascii="Arial" w:eastAsia="Arial" w:hAnsi="Arial" w:cs="Arial"/>
          <w:color w:val="000000"/>
          <w:sz w:val="24"/>
          <w:szCs w:val="24"/>
        </w:rPr>
        <w:t xml:space="preserve"> a VPN </w:t>
      </w:r>
      <w:proofErr w:type="spellStart"/>
      <w:r w:rsidRPr="007F5ED8">
        <w:rPr>
          <w:rFonts w:ascii="Arial" w:eastAsia="Arial" w:hAnsi="Arial" w:cs="Arial"/>
          <w:color w:val="000000"/>
          <w:sz w:val="24"/>
          <w:szCs w:val="24"/>
        </w:rPr>
        <w:t>restricted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t>
      </w:r>
      <w:proofErr w:type="spellEnd"/>
      <w:r w:rsidRPr="007F5ED8">
        <w:rPr>
          <w:rFonts w:ascii="Arial" w:eastAsia="Arial" w:hAnsi="Arial" w:cs="Arial"/>
          <w:color w:val="000000"/>
          <w:sz w:val="24"/>
          <w:szCs w:val="24"/>
        </w:rPr>
        <w:t xml:space="preserve"> a </w:t>
      </w:r>
      <w:proofErr w:type="spellStart"/>
      <w:r w:rsidRPr="007F5ED8">
        <w:rPr>
          <w:rFonts w:ascii="Arial" w:eastAsia="Arial" w:hAnsi="Arial" w:cs="Arial"/>
          <w:color w:val="000000"/>
          <w:sz w:val="24"/>
          <w:szCs w:val="24"/>
        </w:rPr>
        <w:t>controlled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segment</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adds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intrusion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detection</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logging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for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continuous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verification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solution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implemented</w:t>
      </w:r>
      <w:proofErr w:type="spellEnd"/>
      <w:r w:rsidRPr="007F5ED8">
        <w:rPr>
          <w:rFonts w:ascii="Arial" w:eastAsia="Arial" w:hAnsi="Arial" w:cs="Arial"/>
          <w:color w:val="000000"/>
          <w:sz w:val="24"/>
          <w:szCs w:val="24"/>
        </w:rPr>
        <w:t xml:space="preserve"> in a </w:t>
      </w:r>
      <w:proofErr w:type="spellStart"/>
      <w:r w:rsidRPr="007F5ED8">
        <w:rPr>
          <w:rFonts w:ascii="Arial" w:eastAsia="Arial" w:hAnsi="Arial" w:cs="Arial"/>
          <w:color w:val="000000"/>
          <w:sz w:val="24"/>
          <w:szCs w:val="24"/>
        </w:rPr>
        <w:t>virtualized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laboratory</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evaluated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through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controlled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lastRenderedPageBreak/>
        <w:t>isolation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tests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compare </w:t>
      </w:r>
      <w:proofErr w:type="spellStart"/>
      <w:r w:rsidRPr="007F5ED8">
        <w:rPr>
          <w:rFonts w:ascii="Arial" w:eastAsia="Arial" w:hAnsi="Arial" w:cs="Arial"/>
          <w:color w:val="000000"/>
          <w:sz w:val="24"/>
          <w:szCs w:val="24"/>
        </w:rPr>
        <w:t>its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security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posture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against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equivalent</w:t>
      </w:r>
      <w:proofErr w:type="spellEnd"/>
      <w:r w:rsidRPr="007F5ED8">
        <w:rPr>
          <w:rFonts w:ascii="Arial" w:eastAsia="Arial" w:hAnsi="Arial" w:cs="Arial"/>
          <w:color w:val="000000"/>
          <w:sz w:val="24"/>
          <w:szCs w:val="24"/>
        </w:rPr>
        <w:t xml:space="preserve"> flat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results</w:t>
      </w:r>
      <w:proofErr w:type="spellEnd"/>
      <w:r w:rsidRPr="007F5ED8">
        <w:rPr>
          <w:rFonts w:ascii="Arial" w:eastAsia="Arial" w:hAnsi="Arial" w:cs="Arial"/>
          <w:color w:val="000000"/>
          <w:sz w:val="24"/>
          <w:szCs w:val="24"/>
        </w:rPr>
        <w:t xml:space="preserve"> are </w:t>
      </w:r>
      <w:proofErr w:type="spellStart"/>
      <w:r w:rsidRPr="007F5ED8">
        <w:rPr>
          <w:rFonts w:ascii="Arial" w:eastAsia="Arial" w:hAnsi="Arial" w:cs="Arial"/>
          <w:color w:val="000000"/>
          <w:sz w:val="24"/>
          <w:szCs w:val="24"/>
        </w:rPr>
        <w:t>expected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t>
      </w:r>
      <w:proofErr w:type="spellEnd"/>
      <w:r w:rsidRPr="007F5ED8">
        <w:rPr>
          <w:rFonts w:ascii="Arial" w:eastAsia="Arial" w:hAnsi="Arial" w:cs="Arial"/>
          <w:color w:val="000000"/>
          <w:sz w:val="24"/>
          <w:szCs w:val="24"/>
        </w:rPr>
        <w:t xml:space="preserve"> show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significantly</w:t>
      </w:r>
      <w:proofErr w:type="spellEnd"/>
      <w:r w:rsidRPr="007F5ED8">
        <w:rPr>
          <w:rFonts w:ascii="Arial" w:eastAsia="Arial" w:hAnsi="Arial" w:cs="Arial"/>
          <w:color w:val="000000"/>
          <w:sz w:val="24"/>
          <w:szCs w:val="24"/>
        </w:rPr>
        <w:t xml:space="preserve"> reduces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attack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surface</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contains</w:t>
      </w:r>
      <w:proofErr w:type="spellEnd"/>
      <w:r w:rsidRPr="007F5ED8">
        <w:rPr>
          <w:rFonts w:ascii="Arial" w:eastAsia="Arial" w:hAnsi="Arial" w:cs="Arial"/>
          <w:color w:val="000000"/>
          <w:sz w:val="24"/>
          <w:szCs w:val="24"/>
        </w:rPr>
        <w:t xml:space="preserve"> lateral </w:t>
      </w:r>
      <w:proofErr w:type="spellStart"/>
      <w:r w:rsidRPr="007F5ED8">
        <w:rPr>
          <w:rFonts w:ascii="Arial" w:eastAsia="Arial" w:hAnsi="Arial" w:cs="Arial"/>
          <w:color w:val="000000"/>
          <w:sz w:val="24"/>
          <w:szCs w:val="24"/>
        </w:rPr>
        <w:t>movement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toward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zone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demonstrating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model</w:t>
      </w:r>
      <w:proofErr w:type="spellEnd"/>
      <w:r w:rsidRPr="007F5ED8">
        <w:rPr>
          <w:rFonts w:ascii="Arial" w:eastAsia="Arial" w:hAnsi="Arial" w:cs="Arial"/>
          <w:color w:val="000000"/>
          <w:sz w:val="24"/>
          <w:szCs w:val="24"/>
        </w:rPr>
        <w:t xml:space="preserve"> can be </w:t>
      </w:r>
      <w:proofErr w:type="spellStart"/>
      <w:r w:rsidRPr="007F5ED8">
        <w:rPr>
          <w:rFonts w:ascii="Arial" w:eastAsia="Arial" w:hAnsi="Arial" w:cs="Arial"/>
          <w:color w:val="000000"/>
          <w:sz w:val="24"/>
          <w:szCs w:val="24"/>
        </w:rPr>
        <w:t>realistically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implemented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with</w:t>
      </w:r>
      <w:proofErr w:type="spellEnd"/>
      <w:r w:rsidRPr="007F5ED8">
        <w:rPr>
          <w:rFonts w:ascii="Arial" w:eastAsia="Arial" w:hAnsi="Arial" w:cs="Arial"/>
          <w:color w:val="000000"/>
          <w:sz w:val="24"/>
          <w:szCs w:val="24"/>
        </w:rPr>
        <w:t xml:space="preserve">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systems</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network-administration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tools</w:t>
      </w:r>
      <w:proofErr w:type="spellEnd"/>
      <w:r w:rsidRPr="007F5ED8">
        <w:rPr>
          <w:rFonts w:ascii="Arial" w:eastAsia="Arial" w:hAnsi="Arial" w:cs="Arial"/>
          <w:color w:val="000000"/>
          <w:sz w:val="24"/>
          <w:szCs w:val="24"/>
        </w:rPr>
        <w:t>.</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proofErr w:type="spellStart"/>
      <w:r w:rsidRPr="007F5ED8">
        <w:rPr>
          <w:rFonts w:ascii="Arial" w:eastAsia="Arial" w:hAnsi="Arial" w:cs="Arial"/>
          <w:color w:val="000000"/>
          <w:sz w:val="24"/>
          <w:szCs w:val="24"/>
        </w:rPr>
        <w:t>Keywords</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microsegmentation</w:t>
      </w:r>
      <w:proofErr w:type="spellEnd"/>
      <w:r w:rsidRPr="007F5ED8">
        <w:rPr>
          <w:rFonts w:ascii="Arial" w:eastAsia="Arial" w:hAnsi="Arial" w:cs="Arial"/>
          <w:color w:val="000000"/>
          <w:sz w:val="24"/>
          <w:szCs w:val="24"/>
        </w:rPr>
        <w:t xml:space="preserve">, NIST SP 800-207,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infrastructure</w:t>
      </w:r>
      <w:proofErr w:type="spellEnd"/>
      <w:r w:rsidRPr="007F5ED8">
        <w:rPr>
          <w:rFonts w:ascii="Arial" w:eastAsia="Arial" w:hAnsi="Arial" w:cs="Arial"/>
          <w:color w:val="000000"/>
          <w:sz w:val="24"/>
          <w:szCs w:val="24"/>
        </w:rPr>
        <w:t xml:space="preserve">, firewall, VPN, lateral </w:t>
      </w:r>
      <w:proofErr w:type="spellStart"/>
      <w:r w:rsidRPr="007F5ED8">
        <w:rPr>
          <w:rFonts w:ascii="Arial" w:eastAsia="Arial" w:hAnsi="Arial" w:cs="Arial"/>
          <w:color w:val="000000"/>
          <w:sz w:val="24"/>
          <w:szCs w:val="24"/>
        </w:rPr>
        <w:t>movement</w:t>
      </w:r>
      <w:proofErr w:type="spellEnd"/>
      <w:r w:rsidRPr="007F5ED8">
        <w:rPr>
          <w:rFonts w:ascii="Arial" w:eastAsia="Arial" w:hAnsi="Arial" w:cs="Arial"/>
          <w:color w:val="000000"/>
          <w:sz w:val="24"/>
          <w:szCs w:val="24"/>
        </w:rPr>
        <w:t>.</w:t>
      </w:r>
    </w:p>
    <w:p w:rsidR="00AF3284" w:rsidRDefault="00AF3284">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7F5ED8" w:rsidRDefault="007F5ED8">
      <w:pPr>
        <w:rPr>
          <w:color w:val="000000"/>
        </w:rPr>
      </w:pP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rPr>
        <w:lastRenderedPageBreak/>
        <w:t xml:space="preserve"> </w:t>
      </w:r>
      <w:r>
        <w:rPr>
          <w:rFonts w:ascii="Arial" w:eastAsia="Arial" w:hAnsi="Arial" w:cs="Arial"/>
          <w:color w:val="000000"/>
          <w:sz w:val="32"/>
          <w:szCs w:val="32"/>
        </w:rPr>
        <w:t>JUSTIFICACIÓN DEL PROYECTO</w:t>
      </w:r>
    </w:p>
    <w:p w:rsidR="009D0C73" w:rsidRPr="007F5ED8" w:rsidRDefault="009D0C73"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Motivación principal</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Durante años, la seguridad de las redes corporativas se ha basado en un modelo perimetral: una frontera fuerte (el cortafuegos) y confianza implícita en todo lo que quedaba dentro. Ese modelo ha quedado desfasado. La adopción del teletrabajo, la nube y los dispositivos móviles ha difuminado el perímetro, y los incidentes recientes demuestran que, </w:t>
      </w:r>
      <w:r w:rsidR="0023220D" w:rsidRPr="007F5ED8">
        <w:rPr>
          <w:rFonts w:ascii="Arial" w:eastAsia="Arial" w:hAnsi="Arial" w:cs="Arial"/>
          <w:color w:val="000000"/>
          <w:sz w:val="24"/>
          <w:szCs w:val="24"/>
        </w:rPr>
        <w:t xml:space="preserve">una vez un atacante entra, el movimiento lateral dentro de una red plana le permite alcanzar los activos más sensibles con poca resistencia (táctica TA0008 en MITRE ATT&amp;CK). De hecho, según el Data </w:t>
      </w:r>
      <w:proofErr w:type="spellStart"/>
      <w:r w:rsidR="0023220D" w:rsidRPr="007F5ED8">
        <w:rPr>
          <w:rFonts w:ascii="Arial" w:eastAsia="Arial" w:hAnsi="Arial" w:cs="Arial"/>
          <w:color w:val="000000"/>
          <w:sz w:val="24"/>
          <w:szCs w:val="24"/>
        </w:rPr>
        <w:t>Breach</w:t>
      </w:r>
      <w:proofErr w:type="spellEnd"/>
      <w:r w:rsidR="0023220D" w:rsidRPr="007F5ED8">
        <w:rPr>
          <w:rFonts w:ascii="Arial" w:eastAsia="Arial" w:hAnsi="Arial" w:cs="Arial"/>
          <w:color w:val="000000"/>
          <w:sz w:val="24"/>
          <w:szCs w:val="24"/>
        </w:rPr>
        <w:t xml:space="preserve"> </w:t>
      </w:r>
      <w:proofErr w:type="spellStart"/>
      <w:r w:rsidR="0023220D" w:rsidRPr="007F5ED8">
        <w:rPr>
          <w:rFonts w:ascii="Arial" w:eastAsia="Arial" w:hAnsi="Arial" w:cs="Arial"/>
          <w:color w:val="000000"/>
          <w:sz w:val="24"/>
          <w:szCs w:val="24"/>
        </w:rPr>
        <w:t>Investigations</w:t>
      </w:r>
      <w:proofErr w:type="spellEnd"/>
      <w:r w:rsidR="0023220D" w:rsidRPr="007F5ED8">
        <w:rPr>
          <w:rFonts w:ascii="Arial" w:eastAsia="Arial" w:hAnsi="Arial" w:cs="Arial"/>
          <w:color w:val="000000"/>
          <w:sz w:val="24"/>
          <w:szCs w:val="24"/>
        </w:rPr>
        <w:t xml:space="preserve"> </w:t>
      </w:r>
      <w:proofErr w:type="spellStart"/>
      <w:r w:rsidR="0023220D" w:rsidRPr="007F5ED8">
        <w:rPr>
          <w:rFonts w:ascii="Arial" w:eastAsia="Arial" w:hAnsi="Arial" w:cs="Arial"/>
          <w:color w:val="000000"/>
          <w:sz w:val="24"/>
          <w:szCs w:val="24"/>
        </w:rPr>
        <w:t>Report</w:t>
      </w:r>
      <w:proofErr w:type="spellEnd"/>
      <w:r w:rsidR="0023220D" w:rsidRPr="007F5ED8">
        <w:rPr>
          <w:rFonts w:ascii="Arial" w:eastAsia="Arial" w:hAnsi="Arial" w:cs="Arial"/>
          <w:color w:val="000000"/>
          <w:sz w:val="24"/>
          <w:szCs w:val="24"/>
        </w:rPr>
        <w:t xml:space="preserve"> de Verizon, el 32 % de todas las brechas analizadas en 2024 implicaron </w:t>
      </w:r>
      <w:proofErr w:type="spellStart"/>
      <w:r w:rsidR="0023220D" w:rsidRPr="007F5ED8">
        <w:rPr>
          <w:rFonts w:ascii="Arial" w:eastAsia="Arial" w:hAnsi="Arial" w:cs="Arial"/>
          <w:color w:val="000000"/>
          <w:sz w:val="24"/>
          <w:szCs w:val="24"/>
        </w:rPr>
        <w:t>ransomware</w:t>
      </w:r>
      <w:proofErr w:type="spellEnd"/>
      <w:r w:rsidR="0023220D" w:rsidRPr="007F5ED8">
        <w:rPr>
          <w:rFonts w:ascii="Arial" w:eastAsia="Arial" w:hAnsi="Arial" w:cs="Arial"/>
          <w:color w:val="000000"/>
          <w:sz w:val="24"/>
          <w:szCs w:val="24"/>
        </w:rPr>
        <w:t xml:space="preserve"> u otra técnica de extorsión (Verizon, 2024), ataques que se apoyan precisamente en esa propagación interna para maximizar su impacto."</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Frente a esto surge el modelo Zero Trust ("nunca confíes, verifica siempre"), formalizado por el NIST en la SP 800-207 (Rose et al., 2020) y convertido en mandato para la administración federal estadounidense (</w:t>
      </w:r>
      <w:proofErr w:type="spellStart"/>
      <w:r w:rsidRPr="007F5ED8">
        <w:rPr>
          <w:rFonts w:ascii="Arial" w:eastAsia="Arial" w:hAnsi="Arial" w:cs="Arial"/>
          <w:color w:val="000000"/>
          <w:sz w:val="24"/>
          <w:szCs w:val="24"/>
        </w:rPr>
        <w:t>Executive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Order</w:t>
      </w:r>
      <w:proofErr w:type="spellEnd"/>
      <w:r w:rsidRPr="007F5ED8">
        <w:rPr>
          <w:rFonts w:ascii="Arial" w:eastAsia="Arial" w:hAnsi="Arial" w:cs="Arial"/>
          <w:color w:val="000000"/>
          <w:sz w:val="24"/>
          <w:szCs w:val="24"/>
        </w:rPr>
        <w:t xml:space="preserve"> 14028, 2021; OMB M-22-09, 2022) y en línea de trabajo de la OTAN y la UE. En España, el Esquema Nacional de Seguridad (RD 311/2022) empuja en la misma dirección: segmentación, mínimo privilegio y verificación continua.</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La motivación del proyecto es doble: técnica, demostrar que estos principios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hoy asociados a productos comerciales caros</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pueden implementarse con herramientas de administración de sistemas y redes de código abierto, al alcance de organizaciones medianas; y profesional, alinear el trabajo con el ámbito de la ciberseguridad aplicada a la protección de infraestructuras y a la seguridad nacional, donde la soberanía sobre la propia infraestructura es un requisito, no una opción.</w:t>
      </w:r>
    </w:p>
    <w:p w:rsidR="009D0C73" w:rsidRDefault="009D0C73" w:rsidP="009D0C73">
      <w:pPr>
        <w:spacing w:line="360" w:lineRule="auto"/>
        <w:jc w:val="both"/>
        <w:rPr>
          <w:rFonts w:ascii="Arial" w:eastAsia="Arial" w:hAnsi="Arial" w:cs="Arial"/>
          <w:color w:val="000000"/>
          <w:sz w:val="24"/>
          <w:szCs w:val="24"/>
        </w:rPr>
      </w:pPr>
    </w:p>
    <w:p w:rsidR="00D956EF" w:rsidRDefault="00D956EF" w:rsidP="009D0C73">
      <w:pPr>
        <w:spacing w:line="360" w:lineRule="auto"/>
        <w:jc w:val="both"/>
        <w:rPr>
          <w:rFonts w:ascii="Arial" w:eastAsia="Arial" w:hAnsi="Arial" w:cs="Arial"/>
          <w:color w:val="000000"/>
          <w:sz w:val="24"/>
          <w:szCs w:val="24"/>
        </w:rPr>
      </w:pPr>
    </w:p>
    <w:p w:rsidR="00D956EF" w:rsidRDefault="00D956EF" w:rsidP="009D0C73">
      <w:pPr>
        <w:spacing w:line="360" w:lineRule="auto"/>
        <w:jc w:val="both"/>
        <w:rPr>
          <w:rFonts w:ascii="Arial" w:eastAsia="Arial" w:hAnsi="Arial" w:cs="Arial"/>
          <w:color w:val="000000"/>
          <w:sz w:val="24"/>
          <w:szCs w:val="24"/>
        </w:rPr>
      </w:pPr>
    </w:p>
    <w:p w:rsidR="00D956EF" w:rsidRPr="007F5ED8" w:rsidRDefault="00D956EF" w:rsidP="009D0C73">
      <w:pPr>
        <w:spacing w:line="360" w:lineRule="auto"/>
        <w:jc w:val="both"/>
        <w:rPr>
          <w:rFonts w:ascii="Arial" w:eastAsia="Arial" w:hAnsi="Arial" w:cs="Arial"/>
          <w:color w:val="000000"/>
          <w:sz w:val="24"/>
          <w:szCs w:val="24"/>
        </w:rPr>
      </w:pPr>
    </w:p>
    <w:p w:rsidR="009D0C73" w:rsidRPr="007F5ED8" w:rsidRDefault="009D0C73"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lastRenderedPageBreak/>
        <w:t>Estado de la cuestión</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Zero Trust no es un producto, sino un modelo. El término lo acuñó John </w:t>
      </w:r>
      <w:proofErr w:type="spellStart"/>
      <w:r w:rsidRPr="007F5ED8">
        <w:rPr>
          <w:rFonts w:ascii="Arial" w:eastAsia="Arial" w:hAnsi="Arial" w:cs="Arial"/>
          <w:color w:val="000000"/>
          <w:sz w:val="24"/>
          <w:szCs w:val="24"/>
        </w:rPr>
        <w:t>Kindervag</w:t>
      </w:r>
      <w:proofErr w:type="spellEnd"/>
      <w:r w:rsidRPr="007F5ED8">
        <w:rPr>
          <w:rFonts w:ascii="Arial" w:eastAsia="Arial" w:hAnsi="Arial" w:cs="Arial"/>
          <w:color w:val="000000"/>
          <w:sz w:val="24"/>
          <w:szCs w:val="24"/>
        </w:rPr>
        <w:t xml:space="preserve"> en Forrester (2010), y el mercado lo ha materializado en varias familias de soluciones:</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ZTNA / SASE en la nube (</w:t>
      </w:r>
      <w:proofErr w:type="spellStart"/>
      <w:r w:rsidRPr="007F5ED8">
        <w:rPr>
          <w:rFonts w:ascii="Arial" w:eastAsia="Arial" w:hAnsi="Arial" w:cs="Arial"/>
          <w:color w:val="000000"/>
          <w:sz w:val="24"/>
          <w:szCs w:val="24"/>
        </w:rPr>
        <w:t>Zscaler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Private</w:t>
      </w:r>
      <w:proofErr w:type="spellEnd"/>
      <w:r w:rsidRPr="007F5ED8">
        <w:rPr>
          <w:rFonts w:ascii="Arial" w:eastAsia="Arial" w:hAnsi="Arial" w:cs="Arial"/>
          <w:color w:val="000000"/>
          <w:sz w:val="24"/>
          <w:szCs w:val="24"/>
        </w:rPr>
        <w:t xml:space="preserve"> Access, Palo Alto Prisma Access, </w:t>
      </w:r>
      <w:proofErr w:type="spellStart"/>
      <w:r w:rsidRPr="007F5ED8">
        <w:rPr>
          <w:rFonts w:ascii="Arial" w:eastAsia="Arial" w:hAnsi="Arial" w:cs="Arial"/>
          <w:color w:val="000000"/>
          <w:sz w:val="24"/>
          <w:szCs w:val="24"/>
        </w:rPr>
        <w:t>Cloudflare</w:t>
      </w:r>
      <w:proofErr w:type="spellEnd"/>
      <w:r w:rsidRPr="007F5ED8">
        <w:rPr>
          <w:rFonts w:ascii="Arial" w:eastAsia="Arial" w:hAnsi="Arial" w:cs="Arial"/>
          <w:color w:val="000000"/>
          <w:sz w:val="24"/>
          <w:szCs w:val="24"/>
        </w:rPr>
        <w:t xml:space="preserve"> Zero Trust): sustituyen la VPN tradicional por acceso por aplicación, gestionado desde la nube del proveedor.</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Microsegmentación basada en agente (</w:t>
      </w:r>
      <w:proofErr w:type="spellStart"/>
      <w:r w:rsidRPr="007F5ED8">
        <w:rPr>
          <w:rFonts w:ascii="Arial" w:eastAsia="Arial" w:hAnsi="Arial" w:cs="Arial"/>
          <w:color w:val="000000"/>
          <w:sz w:val="24"/>
          <w:szCs w:val="24"/>
        </w:rPr>
        <w:t>Illumio</w:t>
      </w:r>
      <w:proofErr w:type="spellEnd"/>
      <w:r w:rsidRPr="007F5ED8">
        <w:rPr>
          <w:rFonts w:ascii="Arial" w:eastAsia="Arial" w:hAnsi="Arial" w:cs="Arial"/>
          <w:color w:val="000000"/>
          <w:sz w:val="24"/>
          <w:szCs w:val="24"/>
        </w:rPr>
        <w:t xml:space="preserve">, Cisco </w:t>
      </w:r>
      <w:proofErr w:type="spellStart"/>
      <w:r w:rsidRPr="007F5ED8">
        <w:rPr>
          <w:rFonts w:ascii="Arial" w:eastAsia="Arial" w:hAnsi="Arial" w:cs="Arial"/>
          <w:color w:val="000000"/>
          <w:sz w:val="24"/>
          <w:szCs w:val="24"/>
        </w:rPr>
        <w:t>Secure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Workload</w:t>
      </w:r>
      <w:proofErr w:type="spellEnd"/>
      <w:r w:rsidRPr="007F5ED8">
        <w:rPr>
          <w:rFonts w:ascii="Arial" w:eastAsia="Arial" w:hAnsi="Arial" w:cs="Arial"/>
          <w:color w:val="000000"/>
          <w:sz w:val="24"/>
          <w:szCs w:val="24"/>
        </w:rPr>
        <w:t>): controlan el tráfico este-oeste instalando agentes en cada host.</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Segmentación de red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con cortafuegos y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pfSense</w:t>
      </w:r>
      <w:proofErr w:type="spellEnd"/>
      <w:r w:rsidRPr="007F5ED8">
        <w:rPr>
          <w:rFonts w:ascii="Arial" w:eastAsia="Arial" w:hAnsi="Arial" w:cs="Arial"/>
          <w:color w:val="000000"/>
          <w:sz w:val="24"/>
          <w:szCs w:val="24"/>
        </w:rPr>
        <w:t>/</w:t>
      </w:r>
      <w:proofErr w:type="spellStart"/>
      <w:r w:rsidRPr="007F5ED8">
        <w:rPr>
          <w:rFonts w:ascii="Arial" w:eastAsia="Arial" w:hAnsi="Arial" w:cs="Arial"/>
          <w:color w:val="000000"/>
          <w:sz w:val="24"/>
          <w:szCs w:val="24"/>
        </w:rPr>
        <w:t>OPNsense</w:t>
      </w:r>
      <w:proofErr w:type="spellEnd"/>
      <w:r w:rsidRPr="007F5ED8">
        <w:rPr>
          <w:rFonts w:ascii="Arial" w:eastAsia="Arial" w:hAnsi="Arial" w:cs="Arial"/>
          <w:color w:val="000000"/>
          <w:sz w:val="24"/>
          <w:szCs w:val="24"/>
        </w:rPr>
        <w:t xml:space="preserve">, y proyectos como </w:t>
      </w:r>
      <w:proofErr w:type="spellStart"/>
      <w:r w:rsidRPr="007F5ED8">
        <w:rPr>
          <w:rFonts w:ascii="Arial" w:eastAsia="Arial" w:hAnsi="Arial" w:cs="Arial"/>
          <w:color w:val="000000"/>
          <w:sz w:val="24"/>
          <w:szCs w:val="24"/>
        </w:rPr>
        <w:t>OpenZiti</w:t>
      </w:r>
      <w:proofErr w:type="spellEnd"/>
      <w:r w:rsidRPr="007F5ED8">
        <w:rPr>
          <w:rFonts w:ascii="Arial" w:eastAsia="Arial" w:hAnsi="Arial" w:cs="Arial"/>
          <w:color w:val="000000"/>
          <w:sz w:val="24"/>
          <w:szCs w:val="24"/>
        </w:rPr>
        <w:t xml:space="preserve"> o </w:t>
      </w:r>
      <w:proofErr w:type="spellStart"/>
      <w:r w:rsidRPr="007F5ED8">
        <w:rPr>
          <w:rFonts w:ascii="Arial" w:eastAsia="Arial" w:hAnsi="Arial" w:cs="Arial"/>
          <w:color w:val="000000"/>
          <w:sz w:val="24"/>
          <w:szCs w:val="24"/>
        </w:rPr>
        <w:t>WireGuard</w:t>
      </w:r>
      <w:proofErr w:type="spellEnd"/>
      <w:r w:rsidRPr="007F5ED8">
        <w:rPr>
          <w:rFonts w:ascii="Arial" w:eastAsia="Arial" w:hAnsi="Arial" w:cs="Arial"/>
          <w:color w:val="000000"/>
          <w:sz w:val="24"/>
          <w:szCs w:val="24"/>
        </w:rPr>
        <w:t xml:space="preserve"> para el acceso): aplican los principios a nivel de red, sin dependencia de un proveedor externo.</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Existen, por tanto, soluciones maduras, pero comparten dos limitaciones para el escenario de este proyecto: coste (licenciamiento por usuario/host) y dependencia de la nube del fabricante, problemática en entornos aislados, industriales (OT) o con requisitos de soberanía del dato. La aportación de este trabajo es demostrar y medir la eficacia de la tercera vía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segmentación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autoalojada</w:t>
      </w:r>
      <w:proofErr w:type="spellEnd"/>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en un caso de infraestructura crítica.</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Público objetivo</w:t>
      </w:r>
    </w:p>
    <w:p w:rsidR="009D0C73" w:rsidRPr="007F5ED8" w:rsidRDefault="009D0C73" w:rsidP="00D956EF">
      <w:pPr>
        <w:spacing w:line="360" w:lineRule="auto"/>
        <w:jc w:val="both"/>
        <w:rPr>
          <w:rFonts w:ascii="Arial" w:eastAsia="Arial" w:hAnsi="Arial" w:cs="Arial"/>
          <w:color w:val="000000"/>
          <w:sz w:val="24"/>
          <w:szCs w:val="24"/>
        </w:rPr>
      </w:pPr>
      <w:proofErr w:type="spellStart"/>
      <w:r w:rsidRPr="007F5ED8">
        <w:rPr>
          <w:rFonts w:ascii="Arial" w:eastAsia="Arial" w:hAnsi="Arial" w:cs="Arial"/>
          <w:color w:val="000000"/>
          <w:sz w:val="24"/>
          <w:szCs w:val="24"/>
        </w:rPr>
        <w:t>PYMEs</w:t>
      </w:r>
      <w:proofErr w:type="spellEnd"/>
      <w:r w:rsidRPr="007F5ED8">
        <w:rPr>
          <w:rFonts w:ascii="Arial" w:eastAsia="Arial" w:hAnsi="Arial" w:cs="Arial"/>
          <w:color w:val="000000"/>
          <w:sz w:val="24"/>
          <w:szCs w:val="24"/>
        </w:rPr>
        <w:t xml:space="preserve"> y organizaciones medianas que necesitan elevar su postura de seguridad sin asumir el coste de suites comerciales.</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Organismos públicos y entornos sujetos al ENS, que requieren segmentación y control sobre su propia infraestructura.</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Entornos industriales/OT y sistemas críticos aislados, donde las soluciones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 xml:space="preserve"> no encajan.</w:t>
      </w:r>
    </w:p>
    <w:p w:rsidR="00BB2342" w:rsidRPr="007F5ED8" w:rsidRDefault="009D0C73" w:rsidP="009D0C73">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Valor formativo: laboratorio reproducible para entender Zero Trust a nivel de red.</w:t>
      </w:r>
    </w:p>
    <w:p w:rsidR="009D0C73" w:rsidRPr="007F5ED8" w:rsidRDefault="00BB2342"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Comparativa</w:t>
      </w:r>
    </w:p>
    <w:tbl>
      <w:tblPr>
        <w:tblStyle w:val="Tablaconcuadrcula"/>
        <w:tblW w:w="0" w:type="auto"/>
        <w:tblLook w:val="04A0" w:firstRow="1" w:lastRow="0" w:firstColumn="1" w:lastColumn="0" w:noHBand="0" w:noVBand="1"/>
      </w:tblPr>
      <w:tblGrid>
        <w:gridCol w:w="2242"/>
        <w:gridCol w:w="2236"/>
        <w:gridCol w:w="2297"/>
        <w:gridCol w:w="2241"/>
      </w:tblGrid>
      <w:tr w:rsidR="00BB2342" w:rsidRPr="007F5ED8" w:rsidTr="00765EED">
        <w:tc>
          <w:tcPr>
            <w:tcW w:w="2242"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Criterio</w:t>
            </w:r>
          </w:p>
        </w:tc>
        <w:tc>
          <w:tcPr>
            <w:tcW w:w="2236"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ZTNA/SASE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Zscaler</w:t>
            </w:r>
            <w:proofErr w:type="spellEnd"/>
            <w:r w:rsidRPr="007F5ED8">
              <w:rPr>
                <w:rFonts w:ascii="Arial" w:eastAsia="Arial" w:hAnsi="Arial" w:cs="Arial"/>
                <w:color w:val="000000"/>
                <w:sz w:val="24"/>
                <w:szCs w:val="24"/>
              </w:rPr>
              <w:t xml:space="preserve">, Prisma, </w:t>
            </w:r>
            <w:proofErr w:type="spellStart"/>
            <w:r w:rsidRPr="007F5ED8">
              <w:rPr>
                <w:rFonts w:ascii="Arial" w:eastAsia="Arial" w:hAnsi="Arial" w:cs="Arial"/>
                <w:color w:val="000000"/>
                <w:sz w:val="24"/>
                <w:szCs w:val="24"/>
              </w:rPr>
              <w:t>Cloudflare</w:t>
            </w:r>
            <w:proofErr w:type="spellEnd"/>
            <w:r w:rsidRPr="007F5ED8">
              <w:rPr>
                <w:rFonts w:ascii="Arial" w:eastAsia="Arial" w:hAnsi="Arial" w:cs="Arial"/>
                <w:color w:val="000000"/>
                <w:sz w:val="24"/>
                <w:szCs w:val="24"/>
              </w:rPr>
              <w:t>)</w:t>
            </w:r>
          </w:p>
        </w:tc>
        <w:tc>
          <w:tcPr>
            <w:tcW w:w="2297"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Microsegmentación por agente (</w:t>
            </w:r>
            <w:proofErr w:type="spellStart"/>
            <w:r w:rsidRPr="007F5ED8">
              <w:rPr>
                <w:rFonts w:ascii="Arial" w:eastAsia="Arial" w:hAnsi="Arial" w:cs="Arial"/>
                <w:color w:val="000000"/>
                <w:sz w:val="24"/>
                <w:szCs w:val="24"/>
              </w:rPr>
              <w:t>Illumio</w:t>
            </w:r>
            <w:proofErr w:type="spellEnd"/>
            <w:r w:rsidRPr="007F5ED8">
              <w:rPr>
                <w:rFonts w:ascii="Arial" w:eastAsia="Arial" w:hAnsi="Arial" w:cs="Arial"/>
                <w:color w:val="000000"/>
                <w:sz w:val="24"/>
                <w:szCs w:val="24"/>
              </w:rPr>
              <w:t>, Cisco)</w:t>
            </w:r>
          </w:p>
        </w:tc>
        <w:tc>
          <w:tcPr>
            <w:tcW w:w="2241"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Segmentación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(este proyecto)</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Coste</w:t>
            </w:r>
          </w:p>
        </w:tc>
        <w:tc>
          <w:tcPr>
            <w:tcW w:w="2236"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(licencia por usuario)</w:t>
            </w:r>
          </w:p>
        </w:tc>
        <w:tc>
          <w:tcPr>
            <w:tcW w:w="2297"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(licencia por host)</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Bajo (software libre)</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Soberanía de dato</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(tráfico por nube del proveedor)</w:t>
            </w:r>
          </w:p>
        </w:tc>
        <w:tc>
          <w:tcPr>
            <w:tcW w:w="2297"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Alta (todo </w:t>
            </w:r>
            <w:proofErr w:type="spellStart"/>
            <w:r w:rsidRPr="007F5ED8">
              <w:rPr>
                <w:rFonts w:ascii="Arial" w:eastAsia="Arial" w:hAnsi="Arial" w:cs="Arial"/>
                <w:color w:val="000000"/>
                <w:sz w:val="24"/>
                <w:szCs w:val="24"/>
              </w:rPr>
              <w:t>autoalojado</w:t>
            </w:r>
            <w:proofErr w:type="spellEnd"/>
            <w:r w:rsidRPr="007F5ED8">
              <w:rPr>
                <w:rFonts w:ascii="Arial" w:eastAsia="Arial" w:hAnsi="Arial" w:cs="Arial"/>
                <w:color w:val="000000"/>
                <w:sz w:val="24"/>
                <w:szCs w:val="24"/>
              </w:rPr>
              <w:t>)</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Entornos aislados / OT</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Mala (requiere conectividad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Buena (funciona air-</w:t>
            </w:r>
            <w:proofErr w:type="spellStart"/>
            <w:r w:rsidRPr="007F5ED8">
              <w:rPr>
                <w:rFonts w:ascii="Arial" w:eastAsia="Arial" w:hAnsi="Arial" w:cs="Arial"/>
                <w:color w:val="000000"/>
                <w:sz w:val="24"/>
                <w:szCs w:val="24"/>
              </w:rPr>
              <w:t>gapped</w:t>
            </w:r>
            <w:proofErr w:type="spellEnd"/>
            <w:r w:rsidRPr="007F5ED8">
              <w:rPr>
                <w:rFonts w:ascii="Arial" w:eastAsia="Arial" w:hAnsi="Arial" w:cs="Arial"/>
                <w:color w:val="000000"/>
                <w:sz w:val="24"/>
                <w:szCs w:val="24"/>
              </w:rPr>
              <w:t>)</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Complejidad de despliegue</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(gestionado)</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Media-alta (agentes)</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 (configuración de red)</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Escalabilidad</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Muy alta</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Media (adecuada a </w:t>
            </w:r>
            <w:proofErr w:type="spellStart"/>
            <w:r w:rsidRPr="007F5ED8">
              <w:rPr>
                <w:rFonts w:ascii="Arial" w:eastAsia="Arial" w:hAnsi="Arial" w:cs="Arial"/>
                <w:color w:val="000000"/>
                <w:sz w:val="24"/>
                <w:szCs w:val="24"/>
              </w:rPr>
              <w:t>org</w:t>
            </w:r>
            <w:proofErr w:type="spellEnd"/>
            <w:r w:rsidRPr="007F5ED8">
              <w:rPr>
                <w:rFonts w:ascii="Arial" w:eastAsia="Arial" w:hAnsi="Arial" w:cs="Arial"/>
                <w:color w:val="000000"/>
                <w:sz w:val="24"/>
                <w:szCs w:val="24"/>
              </w:rPr>
              <w:t>. mediana)</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Transparencia / auditabilidad</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(caja negra)</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Alta (código abierto)</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Encaje en Asir</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Bajo (poco que administrar)</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Medio</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(redes + SAD)</w:t>
            </w:r>
          </w:p>
        </w:tc>
      </w:tr>
    </w:tbl>
    <w:p w:rsidR="00765EED" w:rsidRDefault="00765EED" w:rsidP="00765EED">
      <w:pPr>
        <w:spacing w:line="360" w:lineRule="auto"/>
        <w:jc w:val="center"/>
        <w:rPr>
          <w:color w:val="000000"/>
        </w:rPr>
      </w:pPr>
      <w:r>
        <w:rPr>
          <w:color w:val="000000"/>
        </w:rPr>
        <w:t>Tabla 1: Comparativa</w:t>
      </w:r>
    </w:p>
    <w:p w:rsidR="00BB2342" w:rsidRPr="007F5ED8" w:rsidRDefault="00BB2342" w:rsidP="009D0C73">
      <w:pPr>
        <w:spacing w:line="360" w:lineRule="auto"/>
        <w:jc w:val="both"/>
        <w:rPr>
          <w:rFonts w:ascii="Arial" w:eastAsia="Arial" w:hAnsi="Arial" w:cs="Arial"/>
          <w:color w:val="000000"/>
          <w:sz w:val="24"/>
          <w:szCs w:val="24"/>
        </w:rPr>
      </w:pPr>
    </w:p>
    <w:p w:rsidR="00FF6010" w:rsidRPr="007F5ED8" w:rsidRDefault="00FF6010" w:rsidP="009D0C73">
      <w:pPr>
        <w:spacing w:line="360" w:lineRule="auto"/>
        <w:jc w:val="both"/>
        <w:rPr>
          <w:rFonts w:ascii="Arial" w:eastAsia="Arial" w:hAnsi="Arial" w:cs="Arial"/>
          <w:color w:val="000000"/>
          <w:sz w:val="24"/>
          <w:szCs w:val="24"/>
        </w:rPr>
      </w:pPr>
      <w:r w:rsidRPr="002E3630">
        <w:rPr>
          <w:rFonts w:ascii="Arial" w:eastAsia="Arial" w:hAnsi="Arial" w:cs="Arial"/>
          <w:b/>
          <w:color w:val="000000"/>
          <w:sz w:val="24"/>
          <w:szCs w:val="24"/>
        </w:rPr>
        <w:t>Lectura de la comparativa:</w:t>
      </w:r>
      <w:r w:rsidRPr="007F5ED8">
        <w:rPr>
          <w:rFonts w:ascii="Arial" w:eastAsia="Arial" w:hAnsi="Arial" w:cs="Arial"/>
          <w:color w:val="000000"/>
          <w:sz w:val="24"/>
          <w:szCs w:val="24"/>
        </w:rPr>
        <w:t xml:space="preserve"> </w:t>
      </w:r>
      <w:r w:rsidR="002E3630">
        <w:rPr>
          <w:rFonts w:ascii="Arial" w:eastAsia="Arial" w:hAnsi="Arial" w:cs="Arial"/>
          <w:color w:val="000000"/>
          <w:sz w:val="24"/>
          <w:szCs w:val="24"/>
        </w:rPr>
        <w:t>L</w:t>
      </w:r>
      <w:r w:rsidRPr="007F5ED8">
        <w:rPr>
          <w:rFonts w:ascii="Arial" w:eastAsia="Arial" w:hAnsi="Arial" w:cs="Arial"/>
          <w:color w:val="000000"/>
          <w:sz w:val="24"/>
          <w:szCs w:val="24"/>
        </w:rPr>
        <w:t xml:space="preserve">as soluciones comerciales ganan en escalabilidad y facilidad de gestión, y son la opción correcta para grandes corporaciones. Pero para el público objetivo definido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organizaciones medianas, entornos con soberanía del dato y sistemas críticos aislados</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penalizan en coste, dependencia externa e imposibilidad de operar sin nube. La segmentación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con herramientas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ofrece el mejor equilibrio para ese contexto: coste asumible, control total </w:t>
      </w:r>
      <w:r w:rsidRPr="007F5ED8">
        <w:rPr>
          <w:rFonts w:ascii="Arial" w:eastAsia="Arial" w:hAnsi="Arial" w:cs="Arial"/>
          <w:color w:val="000000"/>
          <w:sz w:val="24"/>
          <w:szCs w:val="24"/>
        </w:rPr>
        <w:lastRenderedPageBreak/>
        <w:t>de la infraestructura, funcionamiento en entornos aislados y total transparencia. Además, es la única de las tres que ejercita de forma directa las competencias del ciclo ASIR (administración de redes y seguridad). Por eso es la vía elegida.</w:t>
      </w:r>
    </w:p>
    <w:p w:rsidR="00AF3284" w:rsidRPr="007F5ED8" w:rsidRDefault="00B735C1">
      <w:pPr>
        <w:rPr>
          <w:color w:val="000000"/>
          <w:sz w:val="24"/>
          <w:szCs w:val="24"/>
        </w:rPr>
      </w:pPr>
      <w:r w:rsidRPr="007F5ED8">
        <w:rPr>
          <w:sz w:val="24"/>
          <w:szCs w:val="24"/>
        </w:rP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INTRODUCCIÓN</w:t>
      </w:r>
    </w:p>
    <w:p w:rsidR="001B030B" w:rsidRPr="007F5ED8" w:rsidRDefault="001B030B" w:rsidP="001B030B">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El presente proyecto aborda el diseño, la implementación en laboratorio y la validación de una arquitectura de red segura basada en el modelo Zero Trust. Frente al enfoque perimetral tradicional en el que todo lo que está dentro de la red se considera de confianza, el proyecto parte del principio "nunca confíes, verifica siempre" y lo materializa en una red segmentada donde ningún flujo entre zonas se permite por defecto. El escenario simula una organización con una zona crítica que debe quedar protegida frente al movimiento lateral, incluyendo el acceso remoto seguro de usuarios externos.</w:t>
      </w:r>
    </w:p>
    <w:p w:rsidR="001B030B" w:rsidRPr="007F5ED8" w:rsidRDefault="001B030B" w:rsidP="001B030B">
      <w:pPr>
        <w:spacing w:line="360" w:lineRule="auto"/>
        <w:jc w:val="both"/>
        <w:rPr>
          <w:rFonts w:ascii="Arial" w:eastAsia="Arial" w:hAnsi="Arial" w:cs="Arial"/>
          <w:color w:val="000000"/>
          <w:sz w:val="24"/>
          <w:szCs w:val="24"/>
        </w:rPr>
      </w:pPr>
    </w:p>
    <w:p w:rsidR="001B030B" w:rsidRPr="007F5ED8" w:rsidRDefault="001B030B" w:rsidP="001B030B">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Principales funciones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El sistema resultante cumple las siguientes funciones: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Segmentar la red en zonas de confianza diferenciadas (usuarios, servidores, DMZ, gestión y zona crítica)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Controlar el tráfico con un cortafuegos que actúa como punto central de aplicación de políticas, con denegación por defecto y reglas explícitas por flujo (mínimo privilegio).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Proporcionar acceso remoto seguro mediante una VPN cifrada que da acceso únicamente a un segmento acotado, no a toda la red.</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Detectar y registrar el tráfico y los intentos de acceso no autorizados (detección de intrusiones y registro centralizado) para la verificación continua.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Aislar y proteger los activos de la zona crítica, conteniendo la propagación de un atacante que hubiera comprometido otra zona.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Validar la eficacia de la solución mediante pruebas controladas y una comparativa medible frente a una red plana equivalente.</w:t>
      </w:r>
    </w:p>
    <w:p w:rsidR="001B030B" w:rsidRDefault="001B030B" w:rsidP="00D956EF">
      <w:pPr>
        <w:spacing w:line="360" w:lineRule="auto"/>
        <w:jc w:val="both"/>
        <w:rPr>
          <w:rFonts w:ascii="Arial" w:eastAsia="Arial" w:hAnsi="Arial" w:cs="Arial"/>
          <w:color w:val="000000"/>
        </w:rPr>
      </w:pPr>
    </w:p>
    <w:p w:rsidR="001B030B" w:rsidRDefault="001B030B" w:rsidP="00D956EF">
      <w:pPr>
        <w:spacing w:line="360" w:lineRule="auto"/>
        <w:jc w:val="both"/>
        <w:rPr>
          <w:rFonts w:ascii="Arial" w:eastAsia="Arial" w:hAnsi="Arial" w:cs="Arial"/>
          <w:color w:val="000000"/>
        </w:rPr>
      </w:pPr>
    </w:p>
    <w:p w:rsidR="001B030B" w:rsidRDefault="001B030B" w:rsidP="00D956EF">
      <w:pPr>
        <w:spacing w:line="360" w:lineRule="auto"/>
        <w:jc w:val="both"/>
        <w:rPr>
          <w:rFonts w:ascii="Arial" w:eastAsia="Arial" w:hAnsi="Arial" w:cs="Arial"/>
          <w:color w:val="000000"/>
        </w:rPr>
      </w:pP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Problemas que resuelve:</w:t>
      </w:r>
    </w:p>
    <w:tbl>
      <w:tblPr>
        <w:tblStyle w:val="Tablaconcuadrcula"/>
        <w:tblW w:w="0" w:type="auto"/>
        <w:tblLook w:val="04A0" w:firstRow="1" w:lastRow="0" w:firstColumn="1" w:lastColumn="0" w:noHBand="0" w:noVBand="1"/>
      </w:tblPr>
      <w:tblGrid>
        <w:gridCol w:w="4508"/>
        <w:gridCol w:w="4508"/>
      </w:tblGrid>
      <w:tr w:rsidR="001B030B" w:rsidRPr="007F5ED8" w:rsidTr="000272A6">
        <w:tc>
          <w:tcPr>
            <w:tcW w:w="4508" w:type="dxa"/>
            <w:shd w:val="clear" w:color="auto" w:fill="F2F2F2" w:themeFill="background1" w:themeFillShade="F2"/>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Problema</w:t>
            </w:r>
          </w:p>
        </w:tc>
        <w:tc>
          <w:tcPr>
            <w:tcW w:w="4508" w:type="dxa"/>
            <w:shd w:val="clear" w:color="auto" w:fill="F2F2F2" w:themeFill="background1" w:themeFillShade="F2"/>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Cómo lo resuelve el proyecto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Confianza implícita en la red interna</w:t>
            </w:r>
            <w:r w:rsidR="00590943"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movimiento lateral</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Microsegmentación con denegación por defecto entre zonas</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Perímetro difuso (teletrabajo, nube) y VPN de acceso total</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VPN restringida a un único segmento controlado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Falta de visibilidad del tráfico interno (este-oeste)</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Detección de intrusiones y registro centralizado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Exposición de activos críticos</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Zona crítica aislada tras el punto de aplicación de políticas</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Coste y dependencia de soluciones comerciales en la nube</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Herramientas de código abierto </w:t>
            </w:r>
            <w:proofErr w:type="spellStart"/>
            <w:r w:rsidRPr="007F5ED8">
              <w:rPr>
                <w:rFonts w:ascii="Arial" w:eastAsia="Arial" w:hAnsi="Arial" w:cs="Arial"/>
                <w:color w:val="000000"/>
                <w:sz w:val="24"/>
                <w:szCs w:val="24"/>
              </w:rPr>
              <w:t>autoalojadas</w:t>
            </w:r>
            <w:proofErr w:type="spellEnd"/>
            <w:r w:rsidRPr="007F5ED8">
              <w:rPr>
                <w:rFonts w:ascii="Arial" w:eastAsia="Arial" w:hAnsi="Arial" w:cs="Arial"/>
                <w:color w:val="000000"/>
                <w:sz w:val="24"/>
                <w:szCs w:val="24"/>
              </w:rPr>
              <w:t xml:space="preserve"> (soberanía del dato)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Dificultad para cumplir marcos como el ENS sin segmentación</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Diseño alineado con la segmentación y el mínimo privilegio que exige el ENS</w:t>
            </w:r>
          </w:p>
        </w:tc>
      </w:tr>
    </w:tbl>
    <w:p w:rsidR="00765EED" w:rsidRDefault="00765EED" w:rsidP="00765EED">
      <w:pPr>
        <w:spacing w:line="360" w:lineRule="auto"/>
        <w:jc w:val="center"/>
        <w:rPr>
          <w:color w:val="000000"/>
        </w:rPr>
      </w:pPr>
      <w:r>
        <w:rPr>
          <w:color w:val="000000"/>
        </w:rPr>
        <w:t>Tabla 2: Resolución de problemas</w:t>
      </w:r>
    </w:p>
    <w:p w:rsidR="001B030B" w:rsidRPr="007F5ED8" w:rsidRDefault="001B030B" w:rsidP="00D956EF">
      <w:pPr>
        <w:spacing w:line="360" w:lineRule="auto"/>
        <w:jc w:val="both"/>
        <w:rPr>
          <w:rFonts w:ascii="Arial" w:eastAsia="Arial" w:hAnsi="Arial" w:cs="Arial"/>
          <w:color w:val="000000"/>
          <w:sz w:val="24"/>
          <w:szCs w:val="24"/>
        </w:rPr>
      </w:pPr>
    </w:p>
    <w:p w:rsidR="001B030B" w:rsidRPr="007F5ED8" w:rsidRDefault="001B030B"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Principales requisitos que debe cumplir</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Requisitos funcionales (RF)</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RF1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red debe estar segmentada en, al menos, cinco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RF2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cortafuegos debe aplicar una política de denegación por defecto y permitir el tráfico solo por reglas explícitas.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RF3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Debe existir acceso remoto cifrado por VPN limitado a un segmento restringido.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RF4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sistema debe detectar y registrar los intentos de acceso no autorizados entre zonas.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RF5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zona crítica debe quedar inaccesible desde el resto de zonas salvo los flujos expresamente autorizados.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 xml:space="preserve">RF6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Debe poder validarse el aislamiento mediante pruebas reproducibles (escaneos/barridos) y compararse con una red plana.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Requisitos no funcionales (RNF)</w:t>
      </w:r>
    </w:p>
    <w:p w:rsidR="001B030B" w:rsidRPr="007F5ED8" w:rsidRDefault="001B030B" w:rsidP="00D956EF">
      <w:pPr>
        <w:spacing w:line="360" w:lineRule="auto"/>
        <w:jc w:val="both"/>
        <w:rPr>
          <w:rFonts w:ascii="Arial" w:eastAsia="Arial" w:hAnsi="Arial" w:cs="Arial"/>
          <w:color w:val="000000"/>
          <w:sz w:val="24"/>
          <w:szCs w:val="24"/>
        </w:rPr>
      </w:pP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RNF1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Se emplearán herramientas de código abierto (coste asumible y soberanía sobre la infraestructura).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RNF2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entorno debe ser reproducible en un laboratorio virtualizado.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RNF3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diseño debe alinearse con los principios de NIST SP 800-207 y el ENS.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RNF4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solución debe funcionar con los recursos de hardware disponibles (memoria y CPU limitadas).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RNF5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Las comunicaciones sensibles deben ir cifradas y las credenciales de administración deben ser robustas.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RNF6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arquitectura debe ser mantenible y razonablemente escalable a más zonas o servicios.</w:t>
      </w:r>
    </w:p>
    <w:p w:rsidR="00AF3284" w:rsidRDefault="00B735C1" w:rsidP="00D956EF">
      <w:pPr>
        <w:spacing w:line="360" w:lineRule="auto"/>
        <w:jc w:val="both"/>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OBJETIVOS</w:t>
      </w:r>
    </w:p>
    <w:p w:rsidR="00C67B5F" w:rsidRPr="007F5ED8" w:rsidRDefault="00C67B5F"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Objetivo general:</w:t>
      </w:r>
      <w:r w:rsidRPr="007F5ED8">
        <w:rPr>
          <w:rFonts w:ascii="Arial" w:eastAsia="Arial" w:hAnsi="Arial" w:cs="Arial"/>
          <w:color w:val="000000"/>
          <w:sz w:val="24"/>
          <w:szCs w:val="24"/>
        </w:rPr>
        <w:t xml:space="preserve"> Demostrar que una arquitectura de red segmentada según el modelo Zero Trust reduce la superficie de ataque y contiene el movimiento lateral frente a una red plana tradicional, empleando herramientas de código abierto.</w:t>
      </w:r>
    </w:p>
    <w:p w:rsidR="00C67B5F" w:rsidRPr="007F5ED8" w:rsidRDefault="00C67B5F" w:rsidP="00D956EF">
      <w:pPr>
        <w:spacing w:line="360" w:lineRule="auto"/>
        <w:ind w:firstLine="708"/>
        <w:jc w:val="both"/>
        <w:rPr>
          <w:rFonts w:ascii="Arial" w:eastAsia="Arial" w:hAnsi="Arial" w:cs="Arial"/>
          <w:b/>
          <w:color w:val="000000"/>
          <w:sz w:val="24"/>
          <w:szCs w:val="24"/>
        </w:rPr>
      </w:pPr>
    </w:p>
    <w:p w:rsidR="00C67B5F" w:rsidRPr="007F5ED8" w:rsidRDefault="00C67B5F"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Objetivos específicos:</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OE1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R01): Segmentar la red en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OE2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R02): Aplicar microsegmentación con denegación por defecto y reglas de mínimo privilegio.</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OE3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R03): Proporcionar acceso remoto seguro y acotado mediante VPN cifrada.</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OE4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R04): Detectar y registrar los intentos de acceso no autorizados.</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OE5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R05): Aislar y proteger la zona crítica frente al movimiento lateral.</w:t>
      </w:r>
    </w:p>
    <w:p w:rsidR="00AF3284"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OE6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R06): Validar la eficacia de la solución con pruebas medibles y comparativa con red plana.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RFTP inicial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R01</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red debe estar dividida en zonas separadas para que lo que ocurra en una no afecte a las demás.</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Definir y crear las zonas de confianza mediante segmentación por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Diseñar el direccionamiento IP y asignar una VLAN a cada zona (usuarios, servidores, DMZ, gestión,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en la tabla de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/interfaces del cortafuegos que cada zona tiene su rango y VLAN.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 xml:space="preserve">R01F01T02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etiquetado 802.1Q en las interfaces del cortafuegos y del conmutador.</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R01F01T02P01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Verificar que un host de cada zona obtiene dirección de su rango (</w:t>
      </w:r>
      <w:proofErr w:type="spellStart"/>
      <w:r w:rsidRPr="007F5ED8">
        <w:rPr>
          <w:rFonts w:ascii="Arial" w:eastAsia="Arial" w:hAnsi="Arial" w:cs="Arial"/>
          <w:color w:val="000000"/>
          <w:sz w:val="24"/>
          <w:szCs w:val="24"/>
        </w:rPr>
        <w:t>ipconfig</w:t>
      </w:r>
      <w:proofErr w:type="spellEnd"/>
      <w:r w:rsidRPr="007F5ED8">
        <w:rPr>
          <w:rFonts w:ascii="Arial" w:eastAsia="Arial" w:hAnsi="Arial" w:cs="Arial"/>
          <w:color w:val="000000"/>
          <w:sz w:val="24"/>
          <w:szCs w:val="24"/>
        </w:rPr>
        <w:t>/</w:t>
      </w:r>
      <w:proofErr w:type="spellStart"/>
      <w:r w:rsidRPr="007F5ED8">
        <w:rPr>
          <w:rFonts w:ascii="Arial" w:eastAsia="Arial" w:hAnsi="Arial" w:cs="Arial"/>
          <w:color w:val="000000"/>
          <w:sz w:val="24"/>
          <w:szCs w:val="24"/>
        </w:rPr>
        <w:t>ip</w:t>
      </w:r>
      <w:proofErr w:type="spellEnd"/>
      <w:r w:rsidRPr="007F5ED8">
        <w:rPr>
          <w:rFonts w:ascii="Arial" w:eastAsia="Arial" w:hAnsi="Arial" w:cs="Arial"/>
          <w:color w:val="000000"/>
          <w:sz w:val="24"/>
          <w:szCs w:val="24"/>
        </w:rPr>
        <w:t xml:space="preserve"> 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Dotar a cada zona de conectividad interna funcional.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enrutamiento del cortafuegos hacia cada VLAN.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un host alcanza la puerta de enlace de su VLAN (ping al </w:t>
      </w:r>
      <w:proofErr w:type="spellStart"/>
      <w:r w:rsidRPr="007F5ED8">
        <w:rPr>
          <w:rFonts w:ascii="Arial" w:eastAsia="Arial" w:hAnsi="Arial" w:cs="Arial"/>
          <w:color w:val="000000"/>
          <w:sz w:val="24"/>
          <w:szCs w:val="24"/>
        </w:rPr>
        <w:t>gateway</w:t>
      </w:r>
      <w:proofErr w:type="spellEnd"/>
      <w:r w:rsidRPr="007F5ED8">
        <w:rPr>
          <w:rFonts w:ascii="Arial" w:eastAsia="Arial" w:hAnsi="Arial" w:cs="Arial"/>
          <w:color w:val="000000"/>
          <w:sz w:val="24"/>
          <w:szCs w:val="24"/>
        </w:rPr>
        <w:t>).</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R02</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Nada debe poder comunicarse entre zonas salvo lo que se autorice expresamente.</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Aplicar una política de denegación por defecto en el cortafuegos.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la regla final de bloqueo (</w:t>
      </w:r>
      <w:proofErr w:type="spellStart"/>
      <w:r w:rsidRPr="007F5ED8">
        <w:rPr>
          <w:rFonts w:ascii="Arial" w:eastAsia="Arial" w:hAnsi="Arial" w:cs="Arial"/>
          <w:color w:val="000000"/>
          <w:sz w:val="24"/>
          <w:szCs w:val="24"/>
        </w:rPr>
        <w:t>deny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all</w:t>
      </w:r>
      <w:proofErr w:type="spellEnd"/>
      <w:r w:rsidRPr="007F5ED8">
        <w:rPr>
          <w:rFonts w:ascii="Arial" w:eastAsia="Arial" w:hAnsi="Arial" w:cs="Arial"/>
          <w:color w:val="000000"/>
          <w:sz w:val="24"/>
          <w:szCs w:val="24"/>
        </w:rPr>
        <w:t>) y retirar reglas permisivas por defecto.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una zona, intentar alcanzar otra sin regla y comprobar que se bloquea.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Permitir solo los flujos necesarios con reglas explícitas (mínimo privilegio).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Documentar la matriz de flujos permitidos (origen, destino, puerto, servicio).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Revisar que cada regla del cortafuegos se corresponde con una entrada de la matriz.</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Crear las reglas de los flujos autorizados (p. ej., usuarios </w:t>
      </w:r>
      <w:r w:rsidR="00EE3436"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web en DMZ por 443).</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R02F02T02P01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el flujo autorizado funciona y el resto sigue bloqueado.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lastRenderedPageBreak/>
        <w:t>R03</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Los usuarios externos deben poder conectarse de forma segura solo a la parte que les corresponde.</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Desplegar un servicio de VPN cifrada en el cortafuegos.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servidor VPN y generar las claves/credenciales de un cliente.</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la conexión desde un cliente externo y verificar el túnel cifrado.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Restringir el acceso del cliente VPN a un único segmento.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Crear reglas que limiten el tráfico del cliente VPN al segmento autorizado.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el cliente VPN, comprobar acceso al recurso permitido y bloqueo hacia la zona crítica.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R04</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sistema debe avisar y dejar registro cuando alguien intente algo no permitido.</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Desplegar detección de intrusiones en el punto de control.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Activar y configurar el IDS con un conjunto de reglas adecuado.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Lanzar un escaneo de puertos de prueba y comprobar que el IDS lo detecta.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Centralizar el registro de eventos.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registro del cortafuegos y del IDS y su consulta.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Localizar en los registros el intento de acceso bloqueado de la prueba anterior.</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lastRenderedPageBreak/>
        <w:t>R05</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zona crítica debe quedar </w:t>
      </w:r>
      <w:proofErr w:type="gramStart"/>
      <w:r w:rsidRPr="007F5ED8">
        <w:rPr>
          <w:rFonts w:ascii="Arial" w:eastAsia="Arial" w:hAnsi="Arial" w:cs="Arial"/>
          <w:color w:val="000000"/>
          <w:sz w:val="24"/>
          <w:szCs w:val="24"/>
        </w:rPr>
        <w:t>protegida</w:t>
      </w:r>
      <w:proofErr w:type="gramEnd"/>
      <w:r w:rsidRPr="007F5ED8">
        <w:rPr>
          <w:rFonts w:ascii="Arial" w:eastAsia="Arial" w:hAnsi="Arial" w:cs="Arial"/>
          <w:color w:val="000000"/>
          <w:sz w:val="24"/>
          <w:szCs w:val="24"/>
        </w:rPr>
        <w:t xml:space="preserve"> aunque otra zona sea comprometida.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Aislar la zona crítica del resto de segmentos.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reglas que impidan todo acceso entrante a la zona crítica salvo el flujo mínimo imprescindible.</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cada una de las demás zonas, intentar acceder a la zona crítica y comprobar el bloqueo.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Simular un compromiso y verificar la contención.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una zona "comprometida" (usuarios), intentar movimiento lateral hacia la zona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el intento no alcanza la zona crítica y queda registrado.</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R06</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Se debe poder demostrar que la segmentación protege mejor que una red plana.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un escenario de referencia (red plana) para comparar.</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temporalmente un escenario equivalente sin segmentación.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Ejecutar el mismo intento de movimiento lateral y comprobar que en la red plana sí alcanza la zona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Medir y comparar los resultados de ambos escenarios.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Ejecutar una batería de pruebas de aislamiento (escaneos/barridos) en ambos escenarios y registrar resultados.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Elaborar una tabla comparativa con el porcentaje de flujos bloqueados en cada escenario.</w:t>
      </w:r>
    </w:p>
    <w:p w:rsidR="00C40954" w:rsidRDefault="00C40954" w:rsidP="00D956EF">
      <w:pPr>
        <w:spacing w:line="360" w:lineRule="auto"/>
        <w:rPr>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DESCRIPCIÓN</w:t>
      </w:r>
    </w:p>
    <w:p w:rsidR="00AF3284" w:rsidRDefault="00B735C1" w:rsidP="00D956EF">
      <w:pPr>
        <w:spacing w:line="360" w:lineRule="auto"/>
        <w:jc w:val="both"/>
        <w:rPr>
          <w:rFonts w:ascii="Arial" w:eastAsia="Arial" w:hAnsi="Arial" w:cs="Arial"/>
          <w:color w:val="000000"/>
        </w:rPr>
      </w:pPr>
      <w:r>
        <w:rPr>
          <w:rFonts w:ascii="Arial" w:eastAsia="Arial" w:hAnsi="Arial" w:cs="Arial"/>
          <w:b/>
          <w:bCs/>
          <w:color w:val="000000"/>
        </w:rPr>
        <w:t>Arquitectura de la solución.</w:t>
      </w:r>
      <w:r>
        <w:rPr>
          <w:rFonts w:ascii="Arial" w:eastAsia="Arial" w:hAnsi="Arial" w:cs="Arial"/>
          <w:color w:val="000000"/>
        </w:rPr>
        <w:t xml:space="preserve"> </w:t>
      </w:r>
    </w:p>
    <w:p w:rsidR="003E20EB" w:rsidRDefault="00656E15" w:rsidP="003E20EB">
      <w:pPr>
        <w:spacing w:line="360" w:lineRule="auto"/>
        <w:rPr>
          <w:color w:val="000000"/>
        </w:rPr>
      </w:pPr>
      <w:r>
        <w:rPr>
          <w:noProof/>
          <w:color w:val="000000"/>
        </w:rPr>
        <w:drawing>
          <wp:inline distT="0" distB="0" distL="0" distR="0">
            <wp:extent cx="5731510" cy="408114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 de referencia.jpg"/>
                    <pic:cNvPicPr/>
                  </pic:nvPicPr>
                  <pic:blipFill>
                    <a:blip r:embed="rId8">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A6781" w:rsidRDefault="009A6781" w:rsidP="009A6781">
      <w:pPr>
        <w:spacing w:line="360" w:lineRule="auto"/>
        <w:jc w:val="center"/>
        <w:rPr>
          <w:color w:val="000000"/>
        </w:rPr>
      </w:pPr>
      <w:r>
        <w:rPr>
          <w:color w:val="000000"/>
        </w:rPr>
        <w:t>Ilustración 1: Arquitectura de la solución</w:t>
      </w:r>
    </w:p>
    <w:p w:rsidR="001C2628" w:rsidRDefault="00BF1C30" w:rsidP="003E20EB">
      <w:pPr>
        <w:spacing w:line="360" w:lineRule="auto"/>
        <w:rPr>
          <w:rFonts w:ascii="Arial" w:eastAsia="Arial" w:hAnsi="Arial" w:cs="Arial"/>
          <w:color w:val="000000"/>
        </w:rPr>
      </w:pPr>
      <w:r w:rsidRPr="00BF1C30">
        <w:rPr>
          <w:rFonts w:ascii="Arial" w:eastAsia="Arial" w:hAnsi="Arial" w:cs="Arial"/>
          <w:color w:val="000000"/>
        </w:rPr>
        <w:t>Leyenda de colores: púrpura = punto de control Zero Trust (</w:t>
      </w:r>
      <w:proofErr w:type="spellStart"/>
      <w:r w:rsidRPr="00BF1C30">
        <w:rPr>
          <w:rFonts w:ascii="Arial" w:eastAsia="Arial" w:hAnsi="Arial" w:cs="Arial"/>
          <w:color w:val="000000"/>
        </w:rPr>
        <w:t>pfSense</w:t>
      </w:r>
      <w:proofErr w:type="spellEnd"/>
      <w:r w:rsidRPr="00BF1C30">
        <w:rPr>
          <w:rFonts w:ascii="Arial" w:eastAsia="Arial" w:hAnsi="Arial" w:cs="Arial"/>
          <w:color w:val="000000"/>
        </w:rPr>
        <w:t xml:space="preserve">/conmutador) · gris </w:t>
      </w:r>
      <w:r w:rsidR="00217F89">
        <w:rPr>
          <w:rFonts w:ascii="Arial" w:eastAsia="Arial" w:hAnsi="Arial" w:cs="Arial"/>
          <w:color w:val="000000"/>
        </w:rPr>
        <w:t xml:space="preserve">= </w:t>
      </w:r>
      <w:r w:rsidRPr="00BF1C30">
        <w:rPr>
          <w:rFonts w:ascii="Arial" w:eastAsia="Arial" w:hAnsi="Arial" w:cs="Arial"/>
          <w:color w:val="000000"/>
        </w:rPr>
        <w:t>zonas y entorno · rojo = zona crítica protegida.</w:t>
      </w:r>
      <w:r w:rsidR="001C2628">
        <w:rPr>
          <w:rFonts w:ascii="Arial" w:eastAsia="Arial" w:hAnsi="Arial" w:cs="Arial"/>
          <w:color w:val="000000"/>
        </w:rPr>
        <w:t xml:space="preserve"> </w:t>
      </w:r>
    </w:p>
    <w:p w:rsidR="000B35AE" w:rsidRDefault="000B35AE" w:rsidP="003E20EB">
      <w:pPr>
        <w:spacing w:line="360" w:lineRule="auto"/>
        <w:rPr>
          <w:rFonts w:ascii="Arial" w:eastAsia="Arial" w:hAnsi="Arial" w:cs="Arial"/>
          <w:color w:val="000000"/>
        </w:rPr>
      </w:pPr>
    </w:p>
    <w:p w:rsidR="000B35AE" w:rsidRPr="000B35AE" w:rsidRDefault="000B35AE" w:rsidP="000B35AE">
      <w:pPr>
        <w:spacing w:line="360" w:lineRule="auto"/>
        <w:rPr>
          <w:rFonts w:ascii="Arial" w:eastAsia="Arial" w:hAnsi="Arial" w:cs="Arial"/>
          <w:color w:val="000000"/>
        </w:rPr>
      </w:pPr>
      <w:r w:rsidRPr="000B35AE">
        <w:rPr>
          <w:rFonts w:ascii="Arial" w:eastAsia="Arial" w:hAnsi="Arial" w:cs="Arial"/>
          <w:color w:val="000000"/>
        </w:rPr>
        <w:t xml:space="preserve">La solución se estructura en torno a un cortafuegos </w:t>
      </w:r>
      <w:proofErr w:type="spellStart"/>
      <w:r w:rsidRPr="000B35AE">
        <w:rPr>
          <w:rFonts w:ascii="Arial" w:eastAsia="Arial" w:hAnsi="Arial" w:cs="Arial"/>
          <w:color w:val="000000"/>
        </w:rPr>
        <w:t>pfSense</w:t>
      </w:r>
      <w:proofErr w:type="spellEnd"/>
      <w:r w:rsidRPr="000B35AE">
        <w:rPr>
          <w:rFonts w:ascii="Arial" w:eastAsia="Arial" w:hAnsi="Arial" w:cs="Arial"/>
          <w:color w:val="000000"/>
        </w:rPr>
        <w:t xml:space="preserve"> que centraliza el enrutamiento y el control del tráfico entre cinco zonas de confianza, implementadas como </w:t>
      </w:r>
      <w:proofErr w:type="spellStart"/>
      <w:r w:rsidRPr="000B35AE">
        <w:rPr>
          <w:rFonts w:ascii="Arial" w:eastAsia="Arial" w:hAnsi="Arial" w:cs="Arial"/>
          <w:color w:val="000000"/>
        </w:rPr>
        <w:t>VLANs</w:t>
      </w:r>
      <w:proofErr w:type="spellEnd"/>
      <w:r w:rsidRPr="000B35AE">
        <w:rPr>
          <w:rFonts w:ascii="Arial" w:eastAsia="Arial" w:hAnsi="Arial" w:cs="Arial"/>
          <w:color w:val="000000"/>
        </w:rPr>
        <w:t>. El cortafuegos actúa como punto de aplicación de políticas (PEP) del modelo Zero Trust: agrupa cada conjunto de activos según su nivel de exposición y criticidad (usuarios, servidores internos, DMZ, gestión y zona crítica) y es el único punto por el que puede circular tráfico entre ellas.</w:t>
      </w:r>
    </w:p>
    <w:p w:rsidR="000B35AE" w:rsidRPr="000B35AE" w:rsidRDefault="000B35AE" w:rsidP="000B35AE">
      <w:pPr>
        <w:spacing w:line="360" w:lineRule="auto"/>
        <w:rPr>
          <w:rFonts w:ascii="Arial" w:eastAsia="Arial" w:hAnsi="Arial" w:cs="Arial"/>
          <w:color w:val="000000"/>
        </w:rPr>
      </w:pPr>
    </w:p>
    <w:p w:rsidR="000B35AE" w:rsidRPr="000B35AE" w:rsidRDefault="000B35AE" w:rsidP="000B35AE">
      <w:pPr>
        <w:spacing w:line="360" w:lineRule="auto"/>
        <w:rPr>
          <w:rFonts w:ascii="Arial" w:eastAsia="Arial" w:hAnsi="Arial" w:cs="Arial"/>
          <w:color w:val="000000"/>
        </w:rPr>
      </w:pPr>
      <w:r w:rsidRPr="000B35AE">
        <w:rPr>
          <w:rFonts w:ascii="Arial" w:eastAsia="Arial" w:hAnsi="Arial" w:cs="Arial"/>
          <w:color w:val="000000"/>
        </w:rPr>
        <w:lastRenderedPageBreak/>
        <w:t>El tráfico entre zonas no está permitido por defecto. Solo los flujos explícitamente autorizados recogidos en la matriz de flujos</w:t>
      </w:r>
      <w:r w:rsidR="00217F89">
        <w:rPr>
          <w:rFonts w:ascii="Arial" w:eastAsia="Arial" w:hAnsi="Arial" w:cs="Arial"/>
          <w:color w:val="000000"/>
        </w:rPr>
        <w:t>,</w:t>
      </w:r>
      <w:r w:rsidRPr="000B35AE">
        <w:rPr>
          <w:rFonts w:ascii="Arial" w:eastAsia="Arial" w:hAnsi="Arial" w:cs="Arial"/>
          <w:color w:val="000000"/>
        </w:rPr>
        <w:t xml:space="preserve"> atraviesan el cortafuegos, aplicando el principio de mínimo privilegio. El acceso remoto de usuarios externos se realiza mediante una VPN </w:t>
      </w:r>
      <w:proofErr w:type="spellStart"/>
      <w:r w:rsidRPr="000B35AE">
        <w:rPr>
          <w:rFonts w:ascii="Arial" w:eastAsia="Arial" w:hAnsi="Arial" w:cs="Arial"/>
          <w:color w:val="000000"/>
        </w:rPr>
        <w:t>WireGuard</w:t>
      </w:r>
      <w:proofErr w:type="spellEnd"/>
      <w:r w:rsidRPr="000B35AE">
        <w:rPr>
          <w:rFonts w:ascii="Arial" w:eastAsia="Arial" w:hAnsi="Arial" w:cs="Arial"/>
          <w:color w:val="000000"/>
        </w:rPr>
        <w:t xml:space="preserve"> que da entrada únicamente a un segmento acotado, nunca a la red completa. El motor </w:t>
      </w:r>
      <w:proofErr w:type="spellStart"/>
      <w:r w:rsidRPr="000B35AE">
        <w:rPr>
          <w:rFonts w:ascii="Arial" w:eastAsia="Arial" w:hAnsi="Arial" w:cs="Arial"/>
          <w:color w:val="000000"/>
        </w:rPr>
        <w:t>Suricata</w:t>
      </w:r>
      <w:proofErr w:type="spellEnd"/>
      <w:r w:rsidRPr="000B35AE">
        <w:rPr>
          <w:rFonts w:ascii="Arial" w:eastAsia="Arial" w:hAnsi="Arial" w:cs="Arial"/>
          <w:color w:val="000000"/>
        </w:rPr>
        <w:t xml:space="preserve"> inspecciona el tráfico en el punto de control y registra los intentos de acceso no autorizados, aportando la verificación continua propia del modelo.</w:t>
      </w:r>
    </w:p>
    <w:p w:rsidR="000B35AE" w:rsidRPr="000B35AE" w:rsidRDefault="000B35AE" w:rsidP="000B35AE">
      <w:pPr>
        <w:spacing w:line="360" w:lineRule="auto"/>
        <w:rPr>
          <w:rFonts w:ascii="Arial" w:eastAsia="Arial" w:hAnsi="Arial" w:cs="Arial"/>
          <w:color w:val="000000"/>
        </w:rPr>
      </w:pPr>
    </w:p>
    <w:p w:rsidR="009C1B44" w:rsidRDefault="000B35AE" w:rsidP="003E20EB">
      <w:pPr>
        <w:spacing w:line="360" w:lineRule="auto"/>
        <w:rPr>
          <w:rFonts w:ascii="Arial" w:eastAsia="Arial" w:hAnsi="Arial" w:cs="Arial"/>
          <w:color w:val="000000"/>
        </w:rPr>
      </w:pPr>
      <w:r w:rsidRPr="000B35AE">
        <w:rPr>
          <w:rFonts w:ascii="Arial" w:eastAsia="Arial" w:hAnsi="Arial" w:cs="Arial"/>
          <w:color w:val="000000"/>
        </w:rPr>
        <w:t>La zona crítica (VLAN 50) concentra los activos sensibles y recibe el trato más restrictivo: solo es accesible desde la zona de gestión mediante SSH y carece de salida a internet. De este modo, un atacante que lograse comprometer otra zona no podría alcanzarla, conteniéndose el movimiento lateral. El diseño se apoya en los componentes lógicos de NIST SP 800-207 y en los principios de segmentación y mínimo privilegio que exige el Esquema Nacional de Seguridad.</w:t>
      </w:r>
    </w:p>
    <w:p w:rsidR="000B35AE" w:rsidRDefault="000B35AE" w:rsidP="003E20EB">
      <w:pPr>
        <w:spacing w:line="360" w:lineRule="auto"/>
        <w:rPr>
          <w:rFonts w:ascii="Arial" w:eastAsia="Arial" w:hAnsi="Arial" w:cs="Arial"/>
          <w:color w:val="000000"/>
        </w:rPr>
      </w:pPr>
    </w:p>
    <w:p w:rsidR="00BF1C30" w:rsidRPr="001C2628" w:rsidRDefault="001C2628" w:rsidP="003E20EB">
      <w:pPr>
        <w:spacing w:line="360" w:lineRule="auto"/>
        <w:rPr>
          <w:rFonts w:ascii="Arial" w:eastAsia="Arial" w:hAnsi="Arial" w:cs="Arial"/>
          <w:b/>
          <w:color w:val="000000"/>
        </w:rPr>
      </w:pPr>
      <w:r w:rsidRPr="001C2628">
        <w:rPr>
          <w:rFonts w:ascii="Arial" w:eastAsia="Arial" w:hAnsi="Arial" w:cs="Arial"/>
          <w:b/>
          <w:color w:val="000000"/>
        </w:rPr>
        <w:t>Matriz de flujos permitidos (todo lo no listado, denegado)</w:t>
      </w:r>
    </w:p>
    <w:tbl>
      <w:tblPr>
        <w:tblStyle w:val="Tablaconcuadrcula"/>
        <w:tblW w:w="0" w:type="auto"/>
        <w:tblLook w:val="04A0" w:firstRow="1" w:lastRow="0" w:firstColumn="1" w:lastColumn="0" w:noHBand="0" w:noVBand="1"/>
      </w:tblPr>
      <w:tblGrid>
        <w:gridCol w:w="2254"/>
        <w:gridCol w:w="2254"/>
        <w:gridCol w:w="2254"/>
        <w:gridCol w:w="2254"/>
      </w:tblGrid>
      <w:tr w:rsidR="009C1B44" w:rsidRPr="009C1B44" w:rsidTr="000272A6">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eastAsia="Arial" w:hAnsi="Arial" w:cs="Arial"/>
                <w:color w:val="000000"/>
                <w:sz w:val="24"/>
                <w:szCs w:val="24"/>
              </w:rPr>
              <w:t>Origen</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Destino</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Servicio</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Acción</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DMZ(Web)</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TCP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Usuarios (10)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DMZ (30)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DMZ (30)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(20)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5432 (BD/app)</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Cliente VPN (90)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(20)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 (app)</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Gestión (40)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Zona crítica (50)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 xml:space="preserve">TCP 22 (SSH </w:t>
            </w:r>
            <w:proofErr w:type="spellStart"/>
            <w:r w:rsidRPr="009C1B44">
              <w:rPr>
                <w:rFonts w:ascii="Arial" w:hAnsi="Arial" w:cs="Arial"/>
                <w:sz w:val="24"/>
                <w:szCs w:val="24"/>
              </w:rPr>
              <w:t>admin</w:t>
            </w:r>
            <w:proofErr w:type="spellEnd"/>
            <w:r w:rsidRPr="009C1B44">
              <w:rPr>
                <w:rFonts w:ascii="Arial" w:hAnsi="Arial" w:cs="Arial"/>
                <w:sz w:val="24"/>
                <w:szCs w:val="24"/>
              </w:rPr>
              <w: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Gestión (40)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Resto de zonas</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22 /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 DMZ</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 (</w:t>
            </w:r>
            <w:proofErr w:type="spellStart"/>
            <w:r w:rsidRPr="009C1B44">
              <w:rPr>
                <w:rFonts w:ascii="Arial" w:hAnsi="Arial" w:cs="Arial"/>
                <w:sz w:val="24"/>
                <w:szCs w:val="24"/>
              </w:rPr>
              <w:t>updates</w:t>
            </w:r>
            <w:proofErr w:type="spellEnd"/>
            <w:r w:rsidRPr="009C1B44">
              <w:rPr>
                <w:rFonts w:ascii="Arial" w:hAnsi="Arial" w:cs="Arial"/>
                <w:sz w:val="24"/>
                <w:szCs w:val="24"/>
              </w:rPr>
              <w: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Zona crítica (50)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Style w:val="Textoennegrita"/>
                <w:rFonts w:ascii="Arial" w:hAnsi="Arial" w:cs="Arial"/>
                <w:sz w:val="24"/>
                <w:szCs w:val="24"/>
              </w:rPr>
              <w:t>Denegar</w:t>
            </w:r>
            <w:r w:rsidRPr="009C1B44">
              <w:rPr>
                <w:rFonts w:ascii="Arial" w:hAnsi="Arial" w:cs="Arial"/>
                <w:sz w:val="24"/>
                <w:szCs w:val="24"/>
              </w:rPr>
              <w:t xml:space="preserve"> (aislada)</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 zona &gt; Zona crítica (50)</w:t>
            </w:r>
          </w:p>
        </w:tc>
        <w:tc>
          <w:tcPr>
            <w:tcW w:w="2254" w:type="dxa"/>
          </w:tcPr>
          <w:p w:rsidR="009C1B44" w:rsidRPr="009C1B44" w:rsidRDefault="009C1B44" w:rsidP="009C1B44">
            <w:pPr>
              <w:pStyle w:val="Prrafodelista"/>
              <w:numPr>
                <w:ilvl w:val="0"/>
                <w:numId w:val="2"/>
              </w:numPr>
              <w:spacing w:line="360" w:lineRule="auto"/>
              <w:rPr>
                <w:rFonts w:ascii="Arial" w:hAnsi="Arial" w:cs="Arial"/>
                <w:color w:val="000000"/>
                <w:sz w:val="24"/>
                <w:szCs w:val="24"/>
              </w:rPr>
            </w:pP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Style w:val="Textoennegrita"/>
                <w:rFonts w:ascii="Arial" w:hAnsi="Arial" w:cs="Arial"/>
                <w:sz w:val="24"/>
                <w:szCs w:val="24"/>
              </w:rPr>
              <w:t>Denegar</w:t>
            </w:r>
            <w:r w:rsidRPr="009C1B44">
              <w:rPr>
                <w:rFonts w:ascii="Arial" w:hAnsi="Arial" w:cs="Arial"/>
                <w:sz w:val="24"/>
                <w:szCs w:val="24"/>
              </w:rPr>
              <w:t xml:space="preserve"> (salvo Gestión)</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Regla final</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 xml:space="preserve"> -</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Denegar (por defecto)</w:t>
            </w:r>
          </w:p>
        </w:tc>
      </w:tr>
    </w:tbl>
    <w:p w:rsidR="00765EED" w:rsidRDefault="00765EED" w:rsidP="00765EED">
      <w:pPr>
        <w:spacing w:line="360" w:lineRule="auto"/>
        <w:jc w:val="center"/>
        <w:rPr>
          <w:color w:val="000000"/>
        </w:rPr>
      </w:pPr>
      <w:r>
        <w:rPr>
          <w:color w:val="000000"/>
        </w:rPr>
        <w:t>Tabla 3: Flujos permitidos</w:t>
      </w:r>
    </w:p>
    <w:p w:rsidR="00AF3284" w:rsidRDefault="00AF3284" w:rsidP="00D956EF">
      <w:pPr>
        <w:spacing w:line="360" w:lineRule="auto"/>
        <w:jc w:val="both"/>
        <w:rPr>
          <w:rFonts w:ascii="Arial" w:eastAsia="Arial" w:hAnsi="Arial" w:cs="Arial"/>
          <w:i/>
          <w:iCs/>
          <w:color w:val="000000"/>
        </w:rPr>
      </w:pPr>
    </w:p>
    <w:p w:rsidR="00217F89" w:rsidRPr="00217F89" w:rsidRDefault="00217F89" w:rsidP="00D956EF">
      <w:pPr>
        <w:spacing w:line="360" w:lineRule="auto"/>
        <w:jc w:val="both"/>
        <w:rPr>
          <w:rFonts w:ascii="Arial" w:eastAsia="Arial" w:hAnsi="Arial" w:cs="Arial"/>
          <w:b/>
          <w:iCs/>
          <w:color w:val="000000"/>
        </w:rPr>
      </w:pPr>
      <w:r w:rsidRPr="00217F89">
        <w:rPr>
          <w:rFonts w:ascii="Arial" w:eastAsia="Arial" w:hAnsi="Arial" w:cs="Arial"/>
          <w:b/>
          <w:iCs/>
          <w:color w:val="000000"/>
        </w:rPr>
        <w:t>Diagrama de casos de uso</w:t>
      </w:r>
    </w:p>
    <w:p w:rsidR="00217F89" w:rsidRDefault="00041067" w:rsidP="00D956EF">
      <w:pPr>
        <w:spacing w:line="360" w:lineRule="auto"/>
        <w:jc w:val="both"/>
        <w:rPr>
          <w:rFonts w:ascii="Arial" w:eastAsia="Arial" w:hAnsi="Arial" w:cs="Arial"/>
          <w:iCs/>
          <w:color w:val="000000"/>
        </w:rPr>
      </w:pPr>
      <w:r>
        <w:rPr>
          <w:rFonts w:ascii="Arial" w:eastAsia="Arial" w:hAnsi="Arial" w:cs="Arial"/>
          <w:iCs/>
          <w:noProof/>
          <w:color w:val="000000"/>
        </w:rPr>
        <w:drawing>
          <wp:inline distT="0" distB="0" distL="0" distR="0">
            <wp:extent cx="5731510" cy="363855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de casos de uso.jpg"/>
                    <pic:cNvPicPr/>
                  </pic:nvPicPr>
                  <pic:blipFill>
                    <a:blip r:embed="rId9">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rsidR="00A768A5" w:rsidRDefault="00A768A5" w:rsidP="00A768A5">
      <w:pPr>
        <w:spacing w:line="360" w:lineRule="auto"/>
        <w:jc w:val="center"/>
        <w:rPr>
          <w:color w:val="000000"/>
        </w:rPr>
      </w:pPr>
      <w:r>
        <w:rPr>
          <w:color w:val="000000"/>
        </w:rPr>
        <w:t>Ilustración 2: Diagrama de casos de uso</w:t>
      </w:r>
    </w:p>
    <w:p w:rsidR="00A768A5" w:rsidRDefault="00A768A5"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CU-01 · Acceder a un servicio permitido</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Campo</w:t>
            </w:r>
          </w:p>
        </w:tc>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eastAsia="Arial" w:hAnsi="Arial" w:cs="Arial"/>
                <w:iCs/>
                <w:color w:val="000000"/>
                <w:sz w:val="24"/>
                <w:szCs w:val="24"/>
              </w:rPr>
              <w:t>Valor</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Actor</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Usuario interno (VLAN 10)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Descripción</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Un usuario accede al servicio web publicado en la DMZ</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Host en VLAN 10 con IP válida; regla usuarios &gt; DMZ:443 activa; servicio web operativo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Conexión HTTPS establecida; flujo registrado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Origen 10.10.10.x, destino 10.10.30.10, puerto TCP 443</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lastRenderedPageBreak/>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Respuesta del servicio web; entrada en el registro del cortafuegos</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VLAN 10 (usuarios), VLAN 30 (DMZ)</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allow</w:t>
            </w:r>
            <w:proofErr w:type="spellEnd"/>
            <w:r w:rsidRPr="00041067">
              <w:rPr>
                <w:rFonts w:ascii="Arial" w:hAnsi="Arial" w:cs="Arial"/>
                <w:sz w:val="24"/>
                <w:szCs w:val="24"/>
              </w:rPr>
              <w:t xml:space="preserve"> TCP 10.10.10.0/24 </w:t>
            </w:r>
            <w:r w:rsidR="00A768A5">
              <w:rPr>
                <w:rFonts w:ascii="Arial" w:hAnsi="Arial" w:cs="Arial"/>
                <w:sz w:val="24"/>
                <w:szCs w:val="24"/>
              </w:rPr>
              <w:t>&gt;</w:t>
            </w:r>
            <w:r w:rsidRPr="00041067">
              <w:rPr>
                <w:rFonts w:ascii="Arial" w:hAnsi="Arial" w:cs="Arial"/>
                <w:sz w:val="24"/>
                <w:szCs w:val="24"/>
              </w:rPr>
              <w:t xml:space="preserve"> 10.10.30.10:443</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Interfaces VLAN10 y VLAN30 de </w:t>
            </w:r>
            <w:proofErr w:type="spellStart"/>
            <w:r w:rsidRPr="00041067">
              <w:rPr>
                <w:rFonts w:ascii="Arial" w:hAnsi="Arial" w:cs="Arial"/>
                <w:sz w:val="24"/>
                <w:szCs w:val="24"/>
              </w:rPr>
              <w:t>pfSense</w:t>
            </w:r>
            <w:proofErr w:type="spellEnd"/>
            <w:r w:rsidRPr="00041067">
              <w:rPr>
                <w:rFonts w:ascii="Arial" w:hAnsi="Arial" w:cs="Arial"/>
                <w:sz w:val="24"/>
                <w:szCs w:val="24"/>
              </w:rPr>
              <w:t>; HTTPS</w:t>
            </w:r>
          </w:p>
        </w:tc>
      </w:tr>
    </w:tbl>
    <w:p w:rsidR="00765EED" w:rsidRDefault="00765EED" w:rsidP="00765EED">
      <w:pPr>
        <w:spacing w:line="360" w:lineRule="auto"/>
        <w:jc w:val="center"/>
        <w:rPr>
          <w:color w:val="000000"/>
        </w:rPr>
      </w:pPr>
      <w:r>
        <w:rPr>
          <w:color w:val="000000"/>
        </w:rPr>
        <w:t>Tabla 4: Acceder a servicio permitido</w:t>
      </w:r>
    </w:p>
    <w:p w:rsidR="00041067" w:rsidRDefault="00041067"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CU-02 · Conectarse por VPN</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Campo</w:t>
            </w:r>
          </w:p>
        </w:tc>
        <w:tc>
          <w:tcPr>
            <w:tcW w:w="4508" w:type="dxa"/>
            <w:shd w:val="clear" w:color="auto" w:fill="F2F2F2" w:themeFill="background1" w:themeFillShade="F2"/>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Valor</w:t>
            </w:r>
          </w:p>
        </w:tc>
      </w:tr>
      <w:tr w:rsidR="00041067" w:rsidTr="00041067">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Actor</w:t>
            </w:r>
          </w:p>
        </w:tc>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Usuario remoto</w:t>
            </w:r>
          </w:p>
        </w:tc>
      </w:tr>
      <w:tr w:rsidR="00041067" w:rsidTr="00041067">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Descripción</w:t>
            </w:r>
          </w:p>
        </w:tc>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 xml:space="preserve">Un usuario externo establece un túnel </w:t>
            </w:r>
            <w:proofErr w:type="spellStart"/>
            <w:r w:rsidRPr="000272A6">
              <w:rPr>
                <w:rFonts w:ascii="Arial" w:hAnsi="Arial" w:cs="Arial"/>
                <w:sz w:val="24"/>
                <w:szCs w:val="24"/>
              </w:rPr>
              <w:t>WireGuard</w:t>
            </w:r>
            <w:proofErr w:type="spellEnd"/>
            <w:r w:rsidRPr="000272A6">
              <w:rPr>
                <w:rFonts w:ascii="Arial" w:hAnsi="Arial" w:cs="Arial"/>
                <w:sz w:val="24"/>
                <w:szCs w:val="24"/>
              </w:rPr>
              <w:t xml:space="preserve"> y accede solo al segmento autorizado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Cliente con clave </w:t>
            </w:r>
            <w:proofErr w:type="spellStart"/>
            <w:r w:rsidRPr="00041067">
              <w:rPr>
                <w:rFonts w:ascii="Arial" w:hAnsi="Arial" w:cs="Arial"/>
                <w:sz w:val="24"/>
                <w:szCs w:val="24"/>
              </w:rPr>
              <w:t>WireGuard</w:t>
            </w:r>
            <w:proofErr w:type="spellEnd"/>
            <w:r w:rsidRPr="00041067">
              <w:rPr>
                <w:rFonts w:ascii="Arial" w:hAnsi="Arial" w:cs="Arial"/>
                <w:sz w:val="24"/>
                <w:szCs w:val="24"/>
              </w:rPr>
              <w:t xml:space="preserve"> válida; servidor </w:t>
            </w:r>
            <w:proofErr w:type="spellStart"/>
            <w:r w:rsidRPr="00041067">
              <w:rPr>
                <w:rFonts w:ascii="Arial" w:hAnsi="Arial" w:cs="Arial"/>
                <w:sz w:val="24"/>
                <w:szCs w:val="24"/>
              </w:rPr>
              <w:t>WireGuard</w:t>
            </w:r>
            <w:proofErr w:type="spellEnd"/>
            <w:r w:rsidRPr="00041067">
              <w:rPr>
                <w:rFonts w:ascii="Arial" w:hAnsi="Arial" w:cs="Arial"/>
                <w:sz w:val="24"/>
                <w:szCs w:val="24"/>
              </w:rPr>
              <w:t xml:space="preserve"> activo; regla que acota el túnel</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Túnel cifrado establecido; acceso concedido solo a VLAN 20; acceso a zona crítica denegado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Clave pública del cliente, </w:t>
            </w:r>
            <w:proofErr w:type="spellStart"/>
            <w:r w:rsidRPr="00041067">
              <w:rPr>
                <w:rFonts w:ascii="Arial" w:hAnsi="Arial" w:cs="Arial"/>
                <w:sz w:val="24"/>
                <w:szCs w:val="24"/>
              </w:rPr>
              <w:t>endpoint</w:t>
            </w:r>
            <w:proofErr w:type="spellEnd"/>
            <w:r w:rsidRPr="00041067">
              <w:rPr>
                <w:rFonts w:ascii="Arial" w:hAnsi="Arial" w:cs="Arial"/>
                <w:sz w:val="24"/>
                <w:szCs w:val="24"/>
              </w:rPr>
              <w:t xml:space="preserve"> WAN:51820, IP de túnel 10.10.90.2</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Interfaz de túnel activa; acceso a 10.10.20.x:443; denegación registrada si intenta VLAN 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Túnel 10.10.90.0/24, VLAN 20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allow</w:t>
            </w:r>
            <w:proofErr w:type="spellEnd"/>
            <w:r w:rsidRPr="00041067">
              <w:rPr>
                <w:rFonts w:ascii="Arial" w:hAnsi="Arial" w:cs="Arial"/>
                <w:sz w:val="24"/>
                <w:szCs w:val="24"/>
              </w:rPr>
              <w:t xml:space="preserve"> 10.10.90.0/24 </w:t>
            </w:r>
            <w:r w:rsidR="00A768A5">
              <w:rPr>
                <w:rFonts w:ascii="Arial" w:hAnsi="Arial" w:cs="Arial"/>
                <w:sz w:val="24"/>
                <w:szCs w:val="24"/>
              </w:rPr>
              <w:t>&gt;</w:t>
            </w:r>
            <w:r w:rsidRPr="00041067">
              <w:rPr>
                <w:rFonts w:ascii="Arial" w:hAnsi="Arial" w:cs="Arial"/>
                <w:sz w:val="24"/>
                <w:szCs w:val="24"/>
              </w:rPr>
              <w:t xml:space="preserve"> 10.10.20.0/24:443; </w:t>
            </w:r>
            <w:proofErr w:type="spellStart"/>
            <w:r w:rsidRPr="00041067">
              <w:rPr>
                <w:rFonts w:ascii="Arial" w:hAnsi="Arial" w:cs="Arial"/>
                <w:sz w:val="24"/>
                <w:szCs w:val="24"/>
              </w:rPr>
              <w:t>deny</w:t>
            </w:r>
            <w:proofErr w:type="spellEnd"/>
            <w:r w:rsidRPr="00041067">
              <w:rPr>
                <w:rFonts w:ascii="Arial" w:hAnsi="Arial" w:cs="Arial"/>
                <w:sz w:val="24"/>
                <w:szCs w:val="24"/>
              </w:rPr>
              <w:t xml:space="preserve"> 10.10.90.0/24 </w:t>
            </w:r>
            <w:r w:rsidR="00A768A5">
              <w:rPr>
                <w:rFonts w:ascii="Arial" w:hAnsi="Arial" w:cs="Arial"/>
                <w:sz w:val="24"/>
                <w:szCs w:val="24"/>
              </w:rPr>
              <w:t>&gt;</w:t>
            </w:r>
            <w:r w:rsidRPr="00041067">
              <w:rPr>
                <w:rFonts w:ascii="Arial" w:hAnsi="Arial" w:cs="Arial"/>
                <w:sz w:val="24"/>
                <w:szCs w:val="24"/>
              </w:rPr>
              <w:t xml:space="preserve"> 10.10.50.0/24</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lastRenderedPageBreak/>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WireGuard</w:t>
            </w:r>
            <w:proofErr w:type="spellEnd"/>
            <w:r w:rsidRPr="00041067">
              <w:rPr>
                <w:rFonts w:ascii="Arial" w:hAnsi="Arial" w:cs="Arial"/>
                <w:sz w:val="24"/>
                <w:szCs w:val="24"/>
              </w:rPr>
              <w:t xml:space="preserve"> (UDP 51820), interfaz WAN, interfaz VLAN20</w:t>
            </w:r>
          </w:p>
        </w:tc>
      </w:tr>
    </w:tbl>
    <w:p w:rsidR="00765EED" w:rsidRPr="00765EED" w:rsidRDefault="00765EED" w:rsidP="00765EED">
      <w:pPr>
        <w:spacing w:line="360" w:lineRule="auto"/>
        <w:jc w:val="center"/>
        <w:rPr>
          <w:color w:val="000000"/>
        </w:rPr>
      </w:pPr>
      <w:r>
        <w:rPr>
          <w:color w:val="000000"/>
        </w:rPr>
        <w:t>Tabla 5: Conectarse por VPN</w:t>
      </w: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CU-03 · Intento de acceso a la zona crítica (bloqueado)</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Campo</w:t>
            </w:r>
          </w:p>
        </w:tc>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eastAsia="Arial" w:hAnsi="Arial" w:cs="Arial"/>
                <w:iCs/>
                <w:color w:val="000000"/>
                <w:sz w:val="24"/>
                <w:szCs w:val="24"/>
              </w:rPr>
              <w:t>Valor</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Actor</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Atacante / host comprometido en VLAN 10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Descripción</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Desde una zona comprometida se intenta alcanzar la zona crítica (movimiento lateral); la política lo bloquea</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Host en VLAN 10; política de denegación por defecto activa; sin regla 10</w:t>
            </w:r>
            <w:r w:rsidR="00A768A5">
              <w:rPr>
                <w:rFonts w:ascii="Arial" w:hAnsi="Arial" w:cs="Arial"/>
                <w:sz w:val="24"/>
                <w:szCs w:val="24"/>
              </w:rPr>
              <w:t>&gt;</w:t>
            </w:r>
            <w:r w:rsidRPr="00041067">
              <w:rPr>
                <w:rFonts w:ascii="Arial" w:hAnsi="Arial" w:cs="Arial"/>
                <w:sz w:val="24"/>
                <w:szCs w:val="24"/>
              </w:rPr>
              <w:t>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Conexión rechazada; evento registrado; alerta del IDS</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Origen 10.10.10.x, destino 10.10.50.x, puerto objetivo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Paquete descartado (block); entrada en el log; alerta </w:t>
            </w:r>
            <w:proofErr w:type="spellStart"/>
            <w:r w:rsidRPr="00041067">
              <w:rPr>
                <w:rFonts w:ascii="Arial" w:hAnsi="Arial" w:cs="Arial"/>
                <w:sz w:val="24"/>
                <w:szCs w:val="24"/>
              </w:rPr>
              <w:t>Suricata</w:t>
            </w:r>
            <w:proofErr w:type="spellEnd"/>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VLAN 10, VLAN 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deny</w:t>
            </w:r>
            <w:proofErr w:type="spellEnd"/>
            <w:r w:rsidRPr="00041067">
              <w:rPr>
                <w:rFonts w:ascii="Arial" w:hAnsi="Arial" w:cs="Arial"/>
                <w:sz w:val="24"/>
                <w:szCs w:val="24"/>
              </w:rPr>
              <w:t xml:space="preserve"> (regla final) 10.10.10.0/24 </w:t>
            </w:r>
            <w:r w:rsidR="00A768A5">
              <w:rPr>
                <w:rFonts w:ascii="Arial" w:hAnsi="Arial" w:cs="Arial"/>
                <w:sz w:val="24"/>
                <w:szCs w:val="24"/>
              </w:rPr>
              <w:t>&gt;</w:t>
            </w:r>
            <w:r w:rsidRPr="00041067">
              <w:rPr>
                <w:rFonts w:ascii="Arial" w:hAnsi="Arial" w:cs="Arial"/>
                <w:sz w:val="24"/>
                <w:szCs w:val="24"/>
              </w:rPr>
              <w:t xml:space="preserve"> 10.10.50.0/24</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Interfaces VLAN10/VLAN50; motor </w:t>
            </w:r>
            <w:proofErr w:type="spellStart"/>
            <w:r w:rsidRPr="00041067">
              <w:rPr>
                <w:rFonts w:ascii="Arial" w:hAnsi="Arial" w:cs="Arial"/>
                <w:sz w:val="24"/>
                <w:szCs w:val="24"/>
              </w:rPr>
              <w:t>Suricata</w:t>
            </w:r>
            <w:proofErr w:type="spellEnd"/>
          </w:p>
        </w:tc>
      </w:tr>
    </w:tbl>
    <w:p w:rsidR="00765EED" w:rsidRPr="00765EED" w:rsidRDefault="00765EED" w:rsidP="00765EED">
      <w:pPr>
        <w:spacing w:line="360" w:lineRule="auto"/>
        <w:jc w:val="center"/>
        <w:rPr>
          <w:color w:val="000000"/>
        </w:rPr>
      </w:pPr>
      <w:r>
        <w:rPr>
          <w:color w:val="000000"/>
        </w:rPr>
        <w:t>Tabla 6: Intento de acceso a zona crítica</w:t>
      </w:r>
    </w:p>
    <w:p w:rsidR="00765EED" w:rsidRDefault="00765EED"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041067" w:rsidRDefault="00A768A5" w:rsidP="00D956EF">
      <w:pPr>
        <w:spacing w:line="360" w:lineRule="auto"/>
        <w:jc w:val="both"/>
        <w:rPr>
          <w:rFonts w:ascii="Arial" w:eastAsia="Arial" w:hAnsi="Arial" w:cs="Arial"/>
          <w:iCs/>
          <w:color w:val="000000"/>
        </w:rPr>
      </w:pPr>
      <w:r w:rsidRPr="00A768A5">
        <w:rPr>
          <w:rFonts w:ascii="Arial" w:eastAsia="Arial" w:hAnsi="Arial" w:cs="Arial"/>
          <w:iCs/>
          <w:color w:val="000000"/>
        </w:rPr>
        <w:lastRenderedPageBreak/>
        <w:t>CU-04 · Detección de intrusión</w:t>
      </w:r>
    </w:p>
    <w:tbl>
      <w:tblPr>
        <w:tblStyle w:val="Tablaconcuadrcula"/>
        <w:tblW w:w="0" w:type="auto"/>
        <w:tblLook w:val="04A0" w:firstRow="1" w:lastRow="0" w:firstColumn="1" w:lastColumn="0" w:noHBand="0" w:noVBand="1"/>
      </w:tblPr>
      <w:tblGrid>
        <w:gridCol w:w="4508"/>
        <w:gridCol w:w="4508"/>
      </w:tblGrid>
      <w:tr w:rsidR="00A768A5" w:rsidTr="000272A6">
        <w:tc>
          <w:tcPr>
            <w:tcW w:w="4508" w:type="dxa"/>
            <w:shd w:val="clear" w:color="auto" w:fill="F2F2F2" w:themeFill="background1" w:themeFillShade="F2"/>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eastAsia="Arial" w:hAnsi="Arial" w:cs="Arial"/>
                <w:iCs/>
                <w:color w:val="000000"/>
                <w:sz w:val="24"/>
                <w:szCs w:val="24"/>
              </w:rPr>
              <w:t>Campo</w:t>
            </w:r>
          </w:p>
        </w:tc>
        <w:tc>
          <w:tcPr>
            <w:tcW w:w="4508" w:type="dxa"/>
            <w:shd w:val="clear" w:color="auto" w:fill="F2F2F2" w:themeFill="background1" w:themeFillShade="F2"/>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eastAsia="Arial" w:hAnsi="Arial" w:cs="Arial"/>
                <w:iCs/>
                <w:color w:val="000000"/>
                <w:sz w:val="24"/>
                <w:szCs w:val="24"/>
              </w:rPr>
              <w:t>Valor</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Actor</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Atacante (genera) / Administrador (observa)</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Descripción</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Se ejecuta un escaneo de puertos entre zonas y el IDS lo detecta y registra</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Precondiciones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proofErr w:type="spellStart"/>
            <w:r w:rsidRPr="00A768A5">
              <w:rPr>
                <w:rFonts w:ascii="Arial" w:hAnsi="Arial" w:cs="Arial"/>
                <w:sz w:val="24"/>
                <w:szCs w:val="24"/>
              </w:rPr>
              <w:t>Suricata</w:t>
            </w:r>
            <w:proofErr w:type="spellEnd"/>
            <w:r w:rsidRPr="00A768A5">
              <w:rPr>
                <w:rFonts w:ascii="Arial" w:hAnsi="Arial" w:cs="Arial"/>
                <w:sz w:val="24"/>
                <w:szCs w:val="24"/>
              </w:rPr>
              <w:t xml:space="preserve"> activo con conjunto de reglas; tráfico de escaneo generado (</w:t>
            </w:r>
            <w:proofErr w:type="spellStart"/>
            <w:r w:rsidRPr="00A768A5">
              <w:rPr>
                <w:rFonts w:ascii="Arial" w:hAnsi="Arial" w:cs="Arial"/>
                <w:sz w:val="24"/>
                <w:szCs w:val="24"/>
              </w:rPr>
              <w:t>nmap</w:t>
            </w:r>
            <w:proofErr w:type="spellEnd"/>
            <w:r w:rsidRPr="00A768A5">
              <w:rPr>
                <w:rFonts w:ascii="Arial" w:hAnsi="Arial" w:cs="Arial"/>
                <w:sz w:val="24"/>
                <w:szCs w:val="24"/>
              </w:rPr>
              <w:t>)</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Postcondiciones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Alerta generada y registrada; visible en el panel/logs</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Datos de entrada</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Tráfico de escaneo (</w:t>
            </w:r>
            <w:proofErr w:type="spellStart"/>
            <w:r w:rsidRPr="00A768A5">
              <w:rPr>
                <w:rFonts w:ascii="Arial" w:hAnsi="Arial" w:cs="Arial"/>
                <w:sz w:val="24"/>
                <w:szCs w:val="24"/>
              </w:rPr>
              <w:t>nmap</w:t>
            </w:r>
            <w:proofErr w:type="spellEnd"/>
            <w:r w:rsidRPr="00A768A5">
              <w:rPr>
                <w:rFonts w:ascii="Arial" w:hAnsi="Arial" w:cs="Arial"/>
                <w:sz w:val="24"/>
                <w:szCs w:val="24"/>
              </w:rPr>
              <w:t xml:space="preserve"> -</w:t>
            </w:r>
            <w:proofErr w:type="spellStart"/>
            <w:r w:rsidRPr="00A768A5">
              <w:rPr>
                <w:rFonts w:ascii="Arial" w:hAnsi="Arial" w:cs="Arial"/>
                <w:sz w:val="24"/>
                <w:szCs w:val="24"/>
              </w:rPr>
              <w:t>sS</w:t>
            </w:r>
            <w:proofErr w:type="spellEnd"/>
            <w:r w:rsidRPr="00A768A5">
              <w:rPr>
                <w:rFonts w:ascii="Arial" w:hAnsi="Arial" w:cs="Arial"/>
                <w:sz w:val="24"/>
                <w:szCs w:val="24"/>
              </w:rPr>
              <w:t>), IP origen/destino</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Datos de salida</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 xml:space="preserve">Alerta </w:t>
            </w:r>
            <w:proofErr w:type="spellStart"/>
            <w:r w:rsidRPr="00A768A5">
              <w:rPr>
                <w:rFonts w:ascii="Arial" w:hAnsi="Arial" w:cs="Arial"/>
                <w:sz w:val="24"/>
                <w:szCs w:val="24"/>
              </w:rPr>
              <w:t>Suricata</w:t>
            </w:r>
            <w:proofErr w:type="spellEnd"/>
            <w:r w:rsidRPr="00A768A5">
              <w:rPr>
                <w:rFonts w:ascii="Arial" w:hAnsi="Arial" w:cs="Arial"/>
                <w:sz w:val="24"/>
                <w:szCs w:val="24"/>
              </w:rPr>
              <w:t xml:space="preserve"> (firma, IP, hora); entrada de log</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Zonas/</w:t>
            </w:r>
            <w:proofErr w:type="spellStart"/>
            <w:r w:rsidRPr="00A768A5">
              <w:rPr>
                <w:rFonts w:ascii="Arial" w:hAnsi="Arial" w:cs="Arial"/>
                <w:sz w:val="24"/>
                <w:szCs w:val="24"/>
              </w:rPr>
              <w:t>VLANs</w:t>
            </w:r>
            <w:proofErr w:type="spellEnd"/>
            <w:r w:rsidRPr="00A768A5">
              <w:rPr>
                <w:rFonts w:ascii="Arial" w:hAnsi="Arial" w:cs="Arial"/>
                <w:sz w:val="24"/>
                <w:szCs w:val="24"/>
              </w:rPr>
              <w:t xml:space="preserve"> implicadas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Zona origen y zona destino del escaneo</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Reglas del cortafuegos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 xml:space="preserve">Conjunto de reglas </w:t>
            </w:r>
            <w:proofErr w:type="spellStart"/>
            <w:r w:rsidRPr="00A768A5">
              <w:rPr>
                <w:rFonts w:ascii="Arial" w:hAnsi="Arial" w:cs="Arial"/>
                <w:sz w:val="24"/>
                <w:szCs w:val="24"/>
              </w:rPr>
              <w:t>Suricata</w:t>
            </w:r>
            <w:proofErr w:type="spellEnd"/>
            <w:r w:rsidRPr="00A768A5">
              <w:rPr>
                <w:rFonts w:ascii="Arial" w:hAnsi="Arial" w:cs="Arial"/>
                <w:sz w:val="24"/>
                <w:szCs w:val="24"/>
              </w:rPr>
              <w:t xml:space="preserve"> (p. ej., ET Open)</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Servicios/Interfaces de red</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proofErr w:type="spellStart"/>
            <w:r w:rsidRPr="00A768A5">
              <w:rPr>
                <w:rFonts w:ascii="Arial" w:hAnsi="Arial" w:cs="Arial"/>
                <w:sz w:val="24"/>
                <w:szCs w:val="24"/>
              </w:rPr>
              <w:t>Suricata</w:t>
            </w:r>
            <w:proofErr w:type="spellEnd"/>
            <w:r w:rsidRPr="00A768A5">
              <w:rPr>
                <w:rFonts w:ascii="Arial" w:hAnsi="Arial" w:cs="Arial"/>
                <w:sz w:val="24"/>
                <w:szCs w:val="24"/>
              </w:rPr>
              <w:t xml:space="preserve"> sobre la interfaz correspondiente; registro</w:t>
            </w:r>
          </w:p>
        </w:tc>
      </w:tr>
    </w:tbl>
    <w:p w:rsidR="00765EED" w:rsidRPr="00765EED" w:rsidRDefault="00765EED" w:rsidP="00765EED">
      <w:pPr>
        <w:spacing w:line="360" w:lineRule="auto"/>
        <w:jc w:val="center"/>
        <w:rPr>
          <w:color w:val="000000"/>
        </w:rPr>
      </w:pPr>
      <w:r>
        <w:rPr>
          <w:color w:val="000000"/>
        </w:rPr>
        <w:t>Tabla 7: Detección de intrusión</w:t>
      </w:r>
    </w:p>
    <w:p w:rsidR="00A768A5" w:rsidRDefault="00A768A5"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Pr="00217F89" w:rsidRDefault="003A5741" w:rsidP="00D956EF">
      <w:pPr>
        <w:spacing w:line="360" w:lineRule="auto"/>
        <w:jc w:val="both"/>
        <w:rPr>
          <w:rFonts w:ascii="Arial" w:eastAsia="Arial" w:hAnsi="Arial" w:cs="Arial"/>
          <w:iCs/>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DISEÑOS</w:t>
      </w:r>
    </w:p>
    <w:p w:rsidR="00AF3284" w:rsidRDefault="00B735C1" w:rsidP="00D956EF">
      <w:pPr>
        <w:spacing w:line="360" w:lineRule="auto"/>
        <w:jc w:val="both"/>
        <w:rPr>
          <w:rFonts w:ascii="Arial" w:eastAsia="Arial" w:hAnsi="Arial" w:cs="Arial"/>
          <w:color w:val="000000"/>
        </w:rPr>
      </w:pPr>
      <w:r>
        <w:rPr>
          <w:rFonts w:ascii="Arial" w:eastAsia="Arial" w:hAnsi="Arial" w:cs="Arial"/>
          <w:b/>
          <w:bCs/>
          <w:color w:val="000000"/>
        </w:rPr>
        <w:t xml:space="preserve">Diagrama de </w:t>
      </w:r>
      <w:r w:rsidR="00656E15">
        <w:rPr>
          <w:rFonts w:ascii="Arial" w:eastAsia="Arial" w:hAnsi="Arial" w:cs="Arial"/>
          <w:b/>
          <w:bCs/>
          <w:color w:val="000000"/>
        </w:rPr>
        <w:t>red</w:t>
      </w:r>
      <w:r>
        <w:rPr>
          <w:rFonts w:ascii="Arial" w:eastAsia="Arial" w:hAnsi="Arial" w:cs="Arial"/>
          <w:color w:val="000000"/>
        </w:rPr>
        <w:t>.</w:t>
      </w:r>
    </w:p>
    <w:p w:rsidR="00656E15" w:rsidRDefault="00D224A7" w:rsidP="00D956EF">
      <w:pPr>
        <w:spacing w:line="360" w:lineRule="auto"/>
        <w:jc w:val="both"/>
        <w:rPr>
          <w:rFonts w:ascii="Arial" w:eastAsia="Arial" w:hAnsi="Arial" w:cs="Arial"/>
          <w:color w:val="000000"/>
        </w:rPr>
      </w:pPr>
      <w:r>
        <w:rPr>
          <w:rFonts w:ascii="Arial" w:eastAsia="Arial" w:hAnsi="Arial" w:cs="Arial"/>
          <w:noProof/>
          <w:color w:val="000000"/>
        </w:rPr>
        <w:drawing>
          <wp:inline distT="0" distB="0" distL="0" distR="0">
            <wp:extent cx="5731510" cy="40811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a de red.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925FC" w:rsidRDefault="009925FC" w:rsidP="009925FC">
      <w:pPr>
        <w:spacing w:line="360" w:lineRule="auto"/>
        <w:jc w:val="center"/>
        <w:rPr>
          <w:color w:val="000000"/>
        </w:rPr>
      </w:pPr>
      <w:r>
        <w:rPr>
          <w:color w:val="000000"/>
        </w:rPr>
        <w:t>Ilustración 3: Diagrama de red</w:t>
      </w:r>
    </w:p>
    <w:p w:rsidR="009925FC" w:rsidRDefault="009925FC" w:rsidP="00D956EF">
      <w:pPr>
        <w:spacing w:line="360" w:lineRule="auto"/>
        <w:jc w:val="both"/>
        <w:rPr>
          <w:rFonts w:ascii="Arial" w:eastAsia="Arial" w:hAnsi="Arial" w:cs="Arial"/>
          <w:color w:val="000000"/>
        </w:rPr>
      </w:pPr>
    </w:p>
    <w:tbl>
      <w:tblPr>
        <w:tblStyle w:val="Tablaconcuadrcula"/>
        <w:tblW w:w="0" w:type="auto"/>
        <w:tblLook w:val="04A0" w:firstRow="1" w:lastRow="0" w:firstColumn="1" w:lastColumn="0" w:noHBand="0" w:noVBand="1"/>
      </w:tblPr>
      <w:tblGrid>
        <w:gridCol w:w="1803"/>
        <w:gridCol w:w="1803"/>
        <w:gridCol w:w="1803"/>
        <w:gridCol w:w="1803"/>
        <w:gridCol w:w="1804"/>
      </w:tblGrid>
      <w:tr w:rsidR="00D224A7" w:rsidRPr="00061373" w:rsidTr="00061373">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 xml:space="preserve">Interfaz </w:t>
            </w:r>
            <w:proofErr w:type="spellStart"/>
            <w:r w:rsidRPr="00061373">
              <w:rPr>
                <w:rFonts w:ascii="Arial" w:hAnsi="Arial" w:cs="Arial"/>
                <w:sz w:val="24"/>
                <w:szCs w:val="24"/>
              </w:rPr>
              <w:t>pfSense</w:t>
            </w:r>
            <w:proofErr w:type="spellEnd"/>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Rol</w:t>
            </w:r>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VLAN</w:t>
            </w:r>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Subred</w:t>
            </w:r>
          </w:p>
        </w:tc>
        <w:tc>
          <w:tcPr>
            <w:tcW w:w="1804"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Gateway</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WAN (internet)</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NAT de GNS3</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Troncal (802.1Q)</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em1.10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Usuarios</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10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10.10.10.0/24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10.10.10.1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em1.20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Servidores</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20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10.10.20.0/24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10.10.20.1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em1.30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DMZ</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30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10.10.30.0/24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10.10.30.1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em1.40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Gestión</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40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10.10.40.0/24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10.10.40.1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lastRenderedPageBreak/>
              <w:t>em1.50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Zona crítica</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50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10.10.50.0/24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10.10.50.1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wg0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 xml:space="preserve">Túnel </w:t>
            </w:r>
            <w:proofErr w:type="spellStart"/>
            <w:r w:rsidRPr="00061373">
              <w:rPr>
                <w:rFonts w:ascii="Arial" w:hAnsi="Arial" w:cs="Arial"/>
                <w:sz w:val="24"/>
                <w:szCs w:val="24"/>
              </w:rPr>
              <w:t>WireGuard</w:t>
            </w:r>
            <w:proofErr w:type="spellEnd"/>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10.10.90.0/24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10.10.90.1</w:t>
            </w:r>
          </w:p>
        </w:tc>
      </w:tr>
    </w:tbl>
    <w:p w:rsidR="00765EED" w:rsidRPr="00765EED" w:rsidRDefault="00765EED" w:rsidP="00765EED">
      <w:pPr>
        <w:spacing w:line="360" w:lineRule="auto"/>
        <w:jc w:val="center"/>
        <w:rPr>
          <w:color w:val="000000"/>
        </w:rPr>
      </w:pPr>
      <w:r>
        <w:rPr>
          <w:color w:val="000000"/>
        </w:rPr>
        <w:t>Tabla 8: Redes</w:t>
      </w:r>
    </w:p>
    <w:p w:rsidR="00AF3284" w:rsidRDefault="00AF3284" w:rsidP="00D956EF">
      <w:pPr>
        <w:spacing w:line="360" w:lineRule="auto"/>
        <w:rPr>
          <w:b/>
          <w:bCs/>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TECNOLOGÍA</w:t>
      </w: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Plataforma del laboratorio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GNS3 3.0.6</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Descripción: emulador de red de código abierto que permite construir topologías reales combinando máquinas virtuales (QEMU/VirtualBox), contenedores Docker y conmutadores virtuales, con soporte de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802.1Q y enlaces troncales.</w:t>
      </w:r>
    </w:p>
    <w:p w:rsid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es el entorno donde se monta toda la arquitectura. Aloja el cortafuegos, el conmutador con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y los hosts de cada zona. Se emplean nodos Docker ligeros para los hosts, de modo que la maqueta funcione con los recursos disponibles (RNF4). Da soporte a R01 (segmentación) y RNF2 (reproducibilidad).</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Núcleo de red y seguridad</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pfSense</w:t>
      </w:r>
      <w:proofErr w:type="spellEnd"/>
      <w:r w:rsidRPr="00846BF3">
        <w:rPr>
          <w:rFonts w:ascii="Arial" w:hAnsi="Arial" w:cs="Arial"/>
          <w:sz w:val="24"/>
          <w:szCs w:val="24"/>
        </w:rPr>
        <w:t xml:space="preserve"> CE 2.8.1</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distribución cortafuegos/</w:t>
      </w:r>
      <w:proofErr w:type="spellStart"/>
      <w:r w:rsidRPr="00846BF3">
        <w:rPr>
          <w:rFonts w:ascii="Arial" w:hAnsi="Arial" w:cs="Arial"/>
          <w:sz w:val="24"/>
          <w:szCs w:val="24"/>
        </w:rPr>
        <w:t>router</w:t>
      </w:r>
      <w:proofErr w:type="spellEnd"/>
      <w:r w:rsidRPr="00846BF3">
        <w:rPr>
          <w:rFonts w:ascii="Arial" w:hAnsi="Arial" w:cs="Arial"/>
          <w:sz w:val="24"/>
          <w:szCs w:val="24"/>
        </w:rPr>
        <w:t xml:space="preserve"> de código abierto basada en FreeBSD, ampliable mediante paquetes. Ofrece filtrado por reglas, </w:t>
      </w:r>
      <w:proofErr w:type="spellStart"/>
      <w:r w:rsidRPr="00846BF3">
        <w:rPr>
          <w:rFonts w:ascii="Arial" w:hAnsi="Arial" w:cs="Arial"/>
          <w:sz w:val="24"/>
          <w:szCs w:val="24"/>
        </w:rPr>
        <w:t>VLANs</w:t>
      </w:r>
      <w:proofErr w:type="spellEnd"/>
      <w:r w:rsidRPr="00846BF3">
        <w:rPr>
          <w:rFonts w:ascii="Arial" w:hAnsi="Arial" w:cs="Arial"/>
          <w:sz w:val="24"/>
          <w:szCs w:val="24"/>
        </w:rPr>
        <w:t>, VPN e IDS.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actúa como punto de aplicación de políticas (PEP) de la arquitectura Zero Trust. Concentra el enrutamiento entre </w:t>
      </w:r>
      <w:proofErr w:type="spellStart"/>
      <w:r w:rsidRPr="00846BF3">
        <w:rPr>
          <w:rFonts w:ascii="Arial" w:hAnsi="Arial" w:cs="Arial"/>
          <w:sz w:val="24"/>
          <w:szCs w:val="24"/>
        </w:rPr>
        <w:t>VLANs</w:t>
      </w:r>
      <w:proofErr w:type="spellEnd"/>
      <w:r w:rsidRPr="00846BF3">
        <w:rPr>
          <w:rFonts w:ascii="Arial" w:hAnsi="Arial" w:cs="Arial"/>
          <w:sz w:val="24"/>
          <w:szCs w:val="24"/>
        </w:rPr>
        <w:t>, la política de denegación por defecto y las reglas de mínimo privilegio (R02, R05), y aloja los servicios de VPN e IDS.</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 xml:space="preserve">Conmutador con </w:t>
      </w:r>
      <w:proofErr w:type="spellStart"/>
      <w:r w:rsidRPr="00846BF3">
        <w:rPr>
          <w:rFonts w:ascii="Arial" w:hAnsi="Arial" w:cs="Arial"/>
          <w:b/>
          <w:sz w:val="24"/>
          <w:szCs w:val="24"/>
        </w:rPr>
        <w:t>VLANs</w:t>
      </w:r>
      <w:proofErr w:type="spellEnd"/>
      <w:r w:rsidRPr="00846BF3">
        <w:rPr>
          <w:rFonts w:ascii="Arial" w:hAnsi="Arial" w:cs="Arial"/>
          <w:b/>
          <w:sz w:val="24"/>
          <w:szCs w:val="24"/>
        </w:rPr>
        <w:t xml:space="preserve"> 802.1Q (</w:t>
      </w:r>
      <w:proofErr w:type="spellStart"/>
      <w:r w:rsidRPr="00846BF3">
        <w:rPr>
          <w:rFonts w:ascii="Arial" w:hAnsi="Arial" w:cs="Arial"/>
          <w:b/>
          <w:sz w:val="24"/>
          <w:szCs w:val="24"/>
        </w:rPr>
        <w:t>switch</w:t>
      </w:r>
      <w:proofErr w:type="spellEnd"/>
      <w:r w:rsidRPr="00846BF3">
        <w:rPr>
          <w:rFonts w:ascii="Arial" w:hAnsi="Arial" w:cs="Arial"/>
          <w:b/>
          <w:sz w:val="24"/>
          <w:szCs w:val="24"/>
        </w:rPr>
        <w:t xml:space="preserve"> integrado de GNS3)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lastRenderedPageBreak/>
        <w:t xml:space="preserve">Descripción: conmutador virtual que implementa el estándar IEEE 802.1Q de etiquetado de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y puertos de acceso/troncales.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separa el tráfico de cada zona de confianza y transporta las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hacia el cortafuegos por un enlace troncal (R01F01T02).</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Suricata</w:t>
      </w:r>
      <w:proofErr w:type="spellEnd"/>
      <w:r w:rsidRPr="00846BF3">
        <w:rPr>
          <w:rFonts w:ascii="Arial" w:hAnsi="Arial" w:cs="Arial"/>
          <w:b/>
          <w:sz w:val="24"/>
          <w:szCs w:val="24"/>
        </w:rPr>
        <w:t xml:space="preserve"> 8.0.6 (paquete de </w:t>
      </w:r>
      <w:proofErr w:type="spellStart"/>
      <w:r w:rsidRPr="00846BF3">
        <w:rPr>
          <w:rFonts w:ascii="Arial" w:hAnsi="Arial" w:cs="Arial"/>
          <w:b/>
          <w:sz w:val="24"/>
          <w:szCs w:val="24"/>
        </w:rPr>
        <w:t>pfSense</w:t>
      </w:r>
      <w:proofErr w:type="spellEnd"/>
      <w:r w:rsidRPr="00846BF3">
        <w:rPr>
          <w:rFonts w:ascii="Arial" w:hAnsi="Arial" w:cs="Arial"/>
          <w:b/>
          <w:sz w:val="24"/>
          <w:szCs w:val="24"/>
        </w:rPr>
        <w:t>)</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motor de detección y prevención de intrusiones (IDS/IPS) de código abierto que analiza el tráfico con conjuntos de reglas.</w:t>
      </w:r>
    </w:p>
    <w:p w:rsid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detecta y registra actividad sospechosa (escaneos de puertos o intentos de movimiento lateral) en el punto de control, aportando la verificación continua (R04).</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Acceso remoto</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WireGuard</w:t>
      </w:r>
      <w:proofErr w:type="spellEnd"/>
      <w:r w:rsidRPr="00846BF3">
        <w:rPr>
          <w:rFonts w:ascii="Arial" w:hAnsi="Arial" w:cs="Arial"/>
          <w:sz w:val="24"/>
          <w:szCs w:val="24"/>
        </w:rPr>
        <w:t xml:space="preserve"> (integrado en </w:t>
      </w:r>
      <w:proofErr w:type="spellStart"/>
      <w:r w:rsidRPr="00846BF3">
        <w:rPr>
          <w:rFonts w:ascii="Arial" w:hAnsi="Arial" w:cs="Arial"/>
          <w:sz w:val="24"/>
          <w:szCs w:val="24"/>
        </w:rPr>
        <w:t>pfSense</w:t>
      </w:r>
      <w:proofErr w:type="spellEnd"/>
      <w:r w:rsidRPr="00846BF3">
        <w:rPr>
          <w:rFonts w:ascii="Arial" w:hAnsi="Arial" w:cs="Arial"/>
          <w:sz w:val="24"/>
          <w:szCs w:val="24"/>
        </w:rPr>
        <w:t xml:space="preserve">; </w:t>
      </w:r>
      <w:proofErr w:type="spellStart"/>
      <w:r w:rsidRPr="00846BF3">
        <w:rPr>
          <w:rFonts w:ascii="Arial" w:hAnsi="Arial" w:cs="Arial"/>
          <w:sz w:val="24"/>
          <w:szCs w:val="24"/>
        </w:rPr>
        <w:t>wireguard-tools</w:t>
      </w:r>
      <w:proofErr w:type="spellEnd"/>
      <w:r w:rsidRPr="00846BF3">
        <w:rPr>
          <w:rFonts w:ascii="Arial" w:hAnsi="Arial" w:cs="Arial"/>
          <w:sz w:val="24"/>
          <w:szCs w:val="24"/>
        </w:rPr>
        <w:t xml:space="preserve"> 1.0.20260223)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protocolo y software de VPN moderno, ligero y cifrado (Curve25519, ChaCha20-Poly1305).</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proporciona el acceso remoto seguro de usuarios externos, restringido por reglas a un único segmento autorizado (R03).</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 xml:space="preserve">IPsec / IKEv2 </w:t>
      </w:r>
      <w:r>
        <w:rPr>
          <w:rFonts w:ascii="Arial" w:hAnsi="Arial" w:cs="Arial"/>
          <w:b/>
          <w:sz w:val="24"/>
          <w:szCs w:val="24"/>
        </w:rPr>
        <w:t>-</w:t>
      </w:r>
      <w:r w:rsidRPr="00846BF3">
        <w:rPr>
          <w:rFonts w:ascii="Arial" w:hAnsi="Arial" w:cs="Arial"/>
          <w:b/>
          <w:sz w:val="24"/>
          <w:szCs w:val="24"/>
        </w:rPr>
        <w:t xml:space="preserve"> </w:t>
      </w:r>
      <w:proofErr w:type="spellStart"/>
      <w:r w:rsidRPr="00846BF3">
        <w:rPr>
          <w:rFonts w:ascii="Arial" w:hAnsi="Arial" w:cs="Arial"/>
          <w:b/>
          <w:sz w:val="24"/>
          <w:szCs w:val="24"/>
        </w:rPr>
        <w:t>strongSwan</w:t>
      </w:r>
      <w:proofErr w:type="spellEnd"/>
      <w:r w:rsidRPr="00846BF3">
        <w:rPr>
          <w:rFonts w:ascii="Arial" w:hAnsi="Arial" w:cs="Arial"/>
          <w:b/>
          <w:sz w:val="24"/>
          <w:szCs w:val="24"/>
        </w:rPr>
        <w:t xml:space="preserve"> 6.1.0 (referencia teórica)</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conjunto de protocolos de VPN estandarizado, tradicional en entornos corporativos y de administración pública/defensa.</w:t>
      </w:r>
    </w:p>
    <w:p w:rsid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se estudia en el marco teórico como el estándar de referencia en el ámbito gubernamental y se compara con </w:t>
      </w:r>
      <w:proofErr w:type="spellStart"/>
      <w:r w:rsidRPr="00846BF3">
        <w:rPr>
          <w:rFonts w:ascii="Arial" w:hAnsi="Arial" w:cs="Arial"/>
          <w:sz w:val="24"/>
          <w:szCs w:val="24"/>
        </w:rPr>
        <w:t>WireGuard</w:t>
      </w:r>
      <w:proofErr w:type="spellEnd"/>
      <w:r w:rsidRPr="00846BF3">
        <w:rPr>
          <w:rFonts w:ascii="Arial" w:hAnsi="Arial" w:cs="Arial"/>
          <w:sz w:val="24"/>
          <w:szCs w:val="24"/>
        </w:rPr>
        <w:t xml:space="preserve"> (madurez, interoperabilidad, certificación). No se despliega, se analiza.</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lastRenderedPageBreak/>
        <w:t>Hosts y pruebas</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Alpine</w:t>
      </w:r>
      <w:proofErr w:type="spellEnd"/>
      <w:r w:rsidRPr="00846BF3">
        <w:rPr>
          <w:rFonts w:ascii="Arial" w:hAnsi="Arial" w:cs="Arial"/>
          <w:sz w:val="24"/>
          <w:szCs w:val="24"/>
        </w:rPr>
        <w:t xml:space="preserve"> Linux 3.24.1 (y Debian 13 "</w:t>
      </w:r>
      <w:proofErr w:type="spellStart"/>
      <w:r w:rsidRPr="00846BF3">
        <w:rPr>
          <w:rFonts w:ascii="Arial" w:hAnsi="Arial" w:cs="Arial"/>
          <w:sz w:val="24"/>
          <w:szCs w:val="24"/>
        </w:rPr>
        <w:t>trixie</w:t>
      </w:r>
      <w:proofErr w:type="spellEnd"/>
      <w:r w:rsidRPr="00846BF3">
        <w:rPr>
          <w:rFonts w:ascii="Arial" w:hAnsi="Arial" w:cs="Arial"/>
          <w:sz w:val="24"/>
          <w:szCs w:val="24"/>
        </w:rPr>
        <w:t>" como opción)</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distribuciones Linux de bajo consumo, ejecutadas como nodos Docker dentro de GNS3.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representan los equipos de cada zona (usuarios, servidores, DMZ, gestión y zona crítica) sobre los que se comprueban los flujos permitidos y bloqueados.</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Nmap</w:t>
      </w:r>
      <w:proofErr w:type="spellEnd"/>
      <w:r w:rsidRPr="00846BF3">
        <w:rPr>
          <w:rFonts w:ascii="Arial" w:hAnsi="Arial" w:cs="Arial"/>
          <w:b/>
          <w:sz w:val="24"/>
          <w:szCs w:val="24"/>
        </w:rPr>
        <w:t xml:space="preserve"> 7.99</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herramienta de exploración de redes y auditoría para descubrimiento de hosts y escaneo de puertos.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ejecuta las pruebas de aislamiento (barridos y escaneos entre zonas) que validan la segmentación y alimentan la comparativa con la red plana (R06).</w:t>
      </w: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Documentación y control de versiones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Git 2.55.0</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sistema de control de versiones distribuido.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versiona configuraciones, documentación y evidencias. Los </w:t>
      </w:r>
      <w:proofErr w:type="spellStart"/>
      <w:r w:rsidRPr="00846BF3">
        <w:rPr>
          <w:rFonts w:ascii="Arial" w:hAnsi="Arial" w:cs="Arial"/>
          <w:sz w:val="24"/>
          <w:szCs w:val="24"/>
        </w:rPr>
        <w:t>commits</w:t>
      </w:r>
      <w:proofErr w:type="spellEnd"/>
      <w:r w:rsidRPr="00846BF3">
        <w:rPr>
          <w:rFonts w:ascii="Arial" w:hAnsi="Arial" w:cs="Arial"/>
          <w:sz w:val="24"/>
          <w:szCs w:val="24"/>
        </w:rPr>
        <w:t xml:space="preserve"> se corresponden con las tareas del RFTP para que el historial sea contrastable con el Gantt (Metodología). Incluye el README del proyecto.</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diagrams.net (draw.io) 31.4.5</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herramienta de diagramación de código abierto.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elabora el diagrama de arquitectura y el diagrama de red exigidos en la Descripción.</w:t>
      </w:r>
    </w:p>
    <w:p w:rsidR="00846BF3" w:rsidRPr="00846BF3" w:rsidRDefault="00846BF3" w:rsidP="00846BF3">
      <w:pPr>
        <w:spacing w:line="360" w:lineRule="auto"/>
        <w:rPr>
          <w:rFonts w:ascii="Arial" w:hAnsi="Arial" w:cs="Arial"/>
          <w:sz w:val="24"/>
          <w:szCs w:val="24"/>
        </w:rPr>
      </w:pPr>
    </w:p>
    <w:p w:rsidR="00846BF3" w:rsidRDefault="00846BF3" w:rsidP="00846BF3">
      <w:pPr>
        <w:spacing w:line="360" w:lineRule="auto"/>
        <w:rPr>
          <w:rFonts w:ascii="Arial" w:hAnsi="Arial" w:cs="Arial"/>
          <w:b/>
          <w:sz w:val="24"/>
          <w:szCs w:val="24"/>
        </w:rPr>
      </w:pPr>
    </w:p>
    <w:p w:rsidR="00846BF3" w:rsidRDefault="00846BF3" w:rsidP="00846BF3">
      <w:pPr>
        <w:spacing w:line="360" w:lineRule="auto"/>
        <w:rPr>
          <w:rFonts w:ascii="Arial" w:hAnsi="Arial" w:cs="Arial"/>
          <w:b/>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GanttProject</w:t>
      </w:r>
      <w:proofErr w:type="spellEnd"/>
      <w:r w:rsidRPr="00846BF3">
        <w:rPr>
          <w:rFonts w:ascii="Arial" w:hAnsi="Arial" w:cs="Arial"/>
          <w:b/>
          <w:sz w:val="24"/>
          <w:szCs w:val="24"/>
        </w:rPr>
        <w:t xml:space="preserve"> 3.2</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software libre de planificación de proyectos con diagramas de Gantt (alternativa a Microsoft Project).</w:t>
      </w:r>
    </w:p>
    <w:p w:rsidR="00AF3284" w:rsidRDefault="00846BF3" w:rsidP="00846BF3">
      <w:pPr>
        <w:spacing w:line="360" w:lineRule="auto"/>
        <w:rPr>
          <w:color w:val="000000"/>
        </w:rPr>
      </w:pPr>
      <w:r w:rsidRPr="00846BF3">
        <w:rPr>
          <w:rFonts w:ascii="Arial" w:hAnsi="Arial" w:cs="Arial"/>
          <w:sz w:val="24"/>
          <w:szCs w:val="24"/>
        </w:rPr>
        <w:t>Uso en el proyecto: genera las dos planificaciones (estimada y real) y el diagrama de Gantt de la Metodología.</w:t>
      </w:r>
      <w:r w:rsidR="00B735C1">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METODOLOGÍA</w:t>
      </w:r>
    </w:p>
    <w:p w:rsidR="002A65D6" w:rsidRDefault="00B735C1" w:rsidP="00D956EF">
      <w:pPr>
        <w:spacing w:line="360" w:lineRule="auto"/>
        <w:jc w:val="both"/>
        <w:rPr>
          <w:rFonts w:ascii="Arial" w:eastAsia="Arial" w:hAnsi="Arial" w:cs="Arial"/>
          <w:color w:val="000000"/>
        </w:rPr>
      </w:pPr>
      <w:r>
        <w:rPr>
          <w:rFonts w:ascii="Arial" w:eastAsia="Arial" w:hAnsi="Arial" w:cs="Arial"/>
          <w:b/>
          <w:bCs/>
          <w:color w:val="000000"/>
        </w:rPr>
        <w:t>Metodología usada</w:t>
      </w:r>
    </w:p>
    <w:p w:rsidR="002A65D6" w:rsidRDefault="002A65D6" w:rsidP="00D956EF">
      <w:pPr>
        <w:spacing w:line="360" w:lineRule="auto"/>
        <w:jc w:val="both"/>
        <w:rPr>
          <w:rFonts w:ascii="Arial" w:eastAsia="Arial" w:hAnsi="Arial" w:cs="Arial"/>
          <w:color w:val="000000"/>
        </w:rPr>
      </w:pPr>
      <w:r w:rsidRPr="002A65D6">
        <w:rPr>
          <w:rFonts w:ascii="Arial" w:eastAsia="Arial" w:hAnsi="Arial" w:cs="Arial"/>
          <w:color w:val="000000"/>
        </w:rPr>
        <w:t xml:space="preserve">La metodología seguida es iterativa e incremental. El proyecto se divide en incrementos que se corresponden con los requisitos del RFTP (R01–R06), y cada incremento sigue el ciclo construir </w:t>
      </w:r>
      <w:r>
        <w:rPr>
          <w:rFonts w:ascii="Arial" w:eastAsia="Arial" w:hAnsi="Arial" w:cs="Arial"/>
          <w:color w:val="000000"/>
        </w:rPr>
        <w:t>&gt;</w:t>
      </w:r>
      <w:r w:rsidRPr="002A65D6">
        <w:rPr>
          <w:rFonts w:ascii="Arial" w:eastAsia="Arial" w:hAnsi="Arial" w:cs="Arial"/>
          <w:color w:val="000000"/>
        </w:rPr>
        <w:t xml:space="preserve"> configurar </w:t>
      </w:r>
      <w:r>
        <w:rPr>
          <w:rFonts w:ascii="Arial" w:eastAsia="Arial" w:hAnsi="Arial" w:cs="Arial"/>
          <w:color w:val="000000"/>
        </w:rPr>
        <w:t>&gt;</w:t>
      </w:r>
      <w:r w:rsidRPr="002A65D6">
        <w:rPr>
          <w:rFonts w:ascii="Arial" w:eastAsia="Arial" w:hAnsi="Arial" w:cs="Arial"/>
          <w:color w:val="000000"/>
        </w:rPr>
        <w:t xml:space="preserve"> probar </w:t>
      </w:r>
      <w:r>
        <w:rPr>
          <w:rFonts w:ascii="Arial" w:eastAsia="Arial" w:hAnsi="Arial" w:cs="Arial"/>
          <w:color w:val="000000"/>
        </w:rPr>
        <w:t>&gt;</w:t>
      </w:r>
      <w:r w:rsidRPr="002A65D6">
        <w:rPr>
          <w:rFonts w:ascii="Arial" w:eastAsia="Arial" w:hAnsi="Arial" w:cs="Arial"/>
          <w:color w:val="000000"/>
        </w:rPr>
        <w:t xml:space="preserve"> documentar: cada tarea (T) termina en una prueba (P), de modo que ningún requisito se da por cerrado hasta validarse. Se elige este enfoque, frente a un modelo en cascada puro, porque permite obtener capacidades funcionales y verificables desde etapas tempranas, detectar problemas de configuración antes de que se propaguen y encajar de forma natural con las dos entregas parciales de seguimiento exigidas. El avance se controla con Git: cada tarea del RFTP se corresponde con uno o varios </w:t>
      </w:r>
      <w:proofErr w:type="spellStart"/>
      <w:r w:rsidRPr="002A65D6">
        <w:rPr>
          <w:rFonts w:ascii="Arial" w:eastAsia="Arial" w:hAnsi="Arial" w:cs="Arial"/>
          <w:color w:val="000000"/>
        </w:rPr>
        <w:t>commits</w:t>
      </w:r>
      <w:proofErr w:type="spellEnd"/>
      <w:r w:rsidRPr="002A65D6">
        <w:rPr>
          <w:rFonts w:ascii="Arial" w:eastAsia="Arial" w:hAnsi="Arial" w:cs="Arial"/>
          <w:color w:val="000000"/>
        </w:rPr>
        <w:t>, lo que hace el historial contrastable con la planificación, el Gantt y los casos de uso.</w:t>
      </w:r>
    </w:p>
    <w:p w:rsidR="009925FC" w:rsidRDefault="009925FC" w:rsidP="00D956EF">
      <w:pPr>
        <w:spacing w:line="360" w:lineRule="auto"/>
        <w:jc w:val="both"/>
        <w:rPr>
          <w:rFonts w:ascii="Arial" w:eastAsia="Arial" w:hAnsi="Arial" w:cs="Arial"/>
          <w:color w:val="000000"/>
        </w:rPr>
      </w:pPr>
      <w:r>
        <w:rPr>
          <w:rFonts w:ascii="Arial" w:eastAsia="Arial" w:hAnsi="Arial" w:cs="Arial"/>
          <w:noProof/>
          <w:color w:val="000000"/>
        </w:rPr>
        <w:drawing>
          <wp:inline distT="0" distB="0" distL="0" distR="0">
            <wp:extent cx="5731510" cy="237744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 de Gantt.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rsidR="009925FC" w:rsidRDefault="009925FC" w:rsidP="009925FC">
      <w:pPr>
        <w:spacing w:line="360" w:lineRule="auto"/>
        <w:jc w:val="center"/>
        <w:rPr>
          <w:color w:val="000000"/>
        </w:rPr>
      </w:pPr>
      <w:r>
        <w:rPr>
          <w:color w:val="000000"/>
        </w:rPr>
        <w:t>Ilustración 4: Diagrama de Gantt</w:t>
      </w:r>
    </w:p>
    <w:p w:rsidR="009925FC" w:rsidRDefault="009925FC" w:rsidP="00D956EF">
      <w:pPr>
        <w:spacing w:line="360" w:lineRule="auto"/>
        <w:jc w:val="both"/>
        <w:rPr>
          <w:rFonts w:ascii="Arial" w:eastAsia="Arial" w:hAnsi="Arial" w:cs="Arial"/>
          <w:color w:val="000000"/>
        </w:rPr>
      </w:pPr>
    </w:p>
    <w:p w:rsidR="004625CD" w:rsidRPr="00C9009E" w:rsidRDefault="004625CD" w:rsidP="004625CD">
      <w:pPr>
        <w:pStyle w:val="Ttulo2"/>
        <w:rPr>
          <w:rFonts w:ascii="Arial" w:eastAsia="Arial" w:hAnsi="Arial" w:cs="Arial"/>
          <w:sz w:val="24"/>
          <w:szCs w:val="24"/>
        </w:rPr>
      </w:pPr>
      <w:r w:rsidRPr="00C9009E">
        <w:rPr>
          <w:rFonts w:ascii="Arial" w:eastAsia="Arial" w:hAnsi="Arial" w:cs="Arial"/>
          <w:sz w:val="24"/>
          <w:szCs w:val="24"/>
        </w:rPr>
        <w:t>Planificación inicial (estimada, en horas)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4625CD" w:rsidRPr="00C9009E" w:rsidTr="004625CD">
        <w:trPr>
          <w:tblHeader/>
        </w:trPr>
        <w:tc>
          <w:tcPr>
            <w:tcW w:w="1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rPr>
                <w:rFonts w:ascii="Arial" w:eastAsia="Arial" w:hAnsi="Arial" w:cs="Arial"/>
                <w:sz w:val="24"/>
                <w:szCs w:val="24"/>
              </w:rPr>
            </w:pPr>
            <w:r w:rsidRPr="00C9009E">
              <w:rPr>
                <w:rFonts w:ascii="Arial" w:hAnsi="Arial" w:cs="Arial"/>
                <w:b/>
                <w:bCs/>
                <w:sz w:val="24"/>
                <w:szCs w:val="24"/>
              </w:rPr>
              <w:t>Fase</w:t>
            </w:r>
          </w:p>
        </w:tc>
        <w:tc>
          <w:tcPr>
            <w:tcW w:w="5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rPr>
                <w:rFonts w:ascii="Arial" w:hAnsi="Arial" w:cs="Arial"/>
                <w:sz w:val="24"/>
                <w:szCs w:val="24"/>
              </w:rPr>
            </w:pPr>
            <w:r w:rsidRPr="00C9009E">
              <w:rPr>
                <w:rFonts w:ascii="Arial" w:hAnsi="Arial" w:cs="Arial"/>
                <w:b/>
                <w:bCs/>
                <w:sz w:val="24"/>
                <w:szCs w:val="24"/>
              </w:rPr>
              <w:t>Parte / RFTP</w:t>
            </w:r>
          </w:p>
        </w:tc>
        <w:tc>
          <w:tcPr>
            <w:tcW w:w="20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jc w:val="right"/>
              <w:rPr>
                <w:rFonts w:ascii="Arial" w:hAnsi="Arial" w:cs="Arial"/>
                <w:sz w:val="24"/>
                <w:szCs w:val="24"/>
              </w:rPr>
            </w:pPr>
            <w:r w:rsidRPr="00C9009E">
              <w:rPr>
                <w:rFonts w:ascii="Arial" w:hAnsi="Arial" w:cs="Arial"/>
                <w:b/>
                <w:bCs/>
                <w:sz w:val="24"/>
                <w:szCs w:val="24"/>
              </w:rPr>
              <w:t>Horas estimadas</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0</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Investigación, marco teórico y diseño</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28</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1</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 xml:space="preserve">R01 — Segmentación (GNS3, </w:t>
            </w:r>
            <w:proofErr w:type="spellStart"/>
            <w:r w:rsidRPr="00C9009E">
              <w:rPr>
                <w:rFonts w:ascii="Arial" w:hAnsi="Arial" w:cs="Arial"/>
                <w:sz w:val="24"/>
                <w:szCs w:val="24"/>
              </w:rPr>
              <w:t>pfSense</w:t>
            </w:r>
            <w:proofErr w:type="spellEnd"/>
            <w:r w:rsidRPr="00C9009E">
              <w:rPr>
                <w:rFonts w:ascii="Arial" w:hAnsi="Arial" w:cs="Arial"/>
                <w:sz w:val="24"/>
                <w:szCs w:val="24"/>
              </w:rPr>
              <w:t xml:space="preserve">, </w:t>
            </w:r>
            <w:proofErr w:type="spellStart"/>
            <w:r w:rsidRPr="00C9009E">
              <w:rPr>
                <w:rFonts w:ascii="Arial" w:hAnsi="Arial" w:cs="Arial"/>
                <w:sz w:val="24"/>
                <w:szCs w:val="24"/>
              </w:rPr>
              <w:t>VLANs</w:t>
            </w:r>
            <w:proofErr w:type="spellEnd"/>
            <w:r w:rsidRPr="00C9009E">
              <w:rPr>
                <w:rFonts w:ascii="Arial" w:hAnsi="Arial" w:cs="Arial"/>
                <w:sz w:val="24"/>
                <w:szCs w:val="24"/>
              </w:rPr>
              <w:t>, troncal)</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24</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2</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R02 — Microsegmentación (denegación por defecto + reglas)</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lastRenderedPageBreak/>
              <w:t>Fase 3</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R03 — Acceso remoto VPN (</w:t>
            </w:r>
            <w:proofErr w:type="spellStart"/>
            <w:r w:rsidRPr="00C9009E">
              <w:rPr>
                <w:rFonts w:ascii="Arial" w:hAnsi="Arial" w:cs="Arial"/>
                <w:sz w:val="24"/>
                <w:szCs w:val="24"/>
              </w:rPr>
              <w:t>WireGuard</w:t>
            </w:r>
            <w:proofErr w:type="spellEnd"/>
            <w:r w:rsidRPr="00C9009E">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16</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4</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R04 — Detección de intrusiones y registro (</w:t>
            </w:r>
            <w:proofErr w:type="spellStart"/>
            <w:r w:rsidRPr="00C9009E">
              <w:rPr>
                <w:rFonts w:ascii="Arial" w:hAnsi="Arial" w:cs="Arial"/>
                <w:sz w:val="24"/>
                <w:szCs w:val="24"/>
              </w:rPr>
              <w:t>Suricata</w:t>
            </w:r>
            <w:proofErr w:type="spellEnd"/>
            <w:r w:rsidRPr="00C9009E">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5</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R05 — Aislamiento y contención de la zona crítica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16</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6</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R06 — Validación y comparativa con red plana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7</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Redacción de la memoria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42</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8</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Preparación de la defensa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12</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C9009E" w:rsidRDefault="004625CD">
            <w:pPr>
              <w:rPr>
                <w:rFonts w:ascii="Arial" w:hAnsi="Arial" w:cs="Arial"/>
                <w:sz w:val="24"/>
                <w:szCs w:val="24"/>
              </w:rPr>
            </w:pPr>
            <w:r w:rsidRPr="00C9009E">
              <w:rPr>
                <w:rFonts w:ascii="Arial" w:hAnsi="Arial" w:cs="Arial"/>
                <w:b/>
                <w:bCs/>
                <w:sz w:val="24"/>
                <w:szCs w:val="24"/>
              </w:rPr>
              <w:t>Total</w:t>
            </w:r>
          </w:p>
        </w:tc>
        <w:tc>
          <w:tcPr>
            <w:tcW w:w="5500" w:type="dxa"/>
            <w:tcBorders>
              <w:top w:val="single" w:sz="4" w:space="0" w:color="auto"/>
              <w:left w:val="single" w:sz="4" w:space="0" w:color="auto"/>
              <w:bottom w:val="single" w:sz="4" w:space="0" w:color="auto"/>
              <w:right w:val="single" w:sz="4" w:space="0" w:color="auto"/>
            </w:tcBorders>
            <w:shd w:val="clear" w:color="auto" w:fill="F2F2F2"/>
          </w:tcPr>
          <w:p w:rsidR="004625CD" w:rsidRPr="00C9009E" w:rsidRDefault="004625CD">
            <w:pPr>
              <w:rPr>
                <w:rFonts w:ascii="Arial" w:hAnsi="Arial" w:cs="Arial"/>
                <w:sz w:val="24"/>
                <w:szCs w:val="24"/>
              </w:rPr>
            </w:pPr>
          </w:p>
        </w:tc>
        <w:tc>
          <w:tcPr>
            <w:tcW w:w="20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C9009E" w:rsidRDefault="004625CD">
            <w:pPr>
              <w:jc w:val="right"/>
              <w:rPr>
                <w:rFonts w:ascii="Arial" w:hAnsi="Arial" w:cs="Arial"/>
                <w:sz w:val="24"/>
                <w:szCs w:val="24"/>
              </w:rPr>
            </w:pPr>
            <w:r w:rsidRPr="00C9009E">
              <w:rPr>
                <w:rFonts w:ascii="Arial" w:hAnsi="Arial" w:cs="Arial"/>
                <w:b/>
                <w:bCs/>
                <w:sz w:val="24"/>
                <w:szCs w:val="24"/>
              </w:rPr>
              <w:t>198</w:t>
            </w:r>
          </w:p>
        </w:tc>
      </w:tr>
    </w:tbl>
    <w:p w:rsidR="00765EED" w:rsidRPr="00765EED" w:rsidRDefault="00765EED" w:rsidP="00765EED">
      <w:pPr>
        <w:spacing w:line="360" w:lineRule="auto"/>
        <w:jc w:val="center"/>
        <w:rPr>
          <w:color w:val="000000"/>
        </w:rPr>
      </w:pPr>
      <w:r>
        <w:rPr>
          <w:color w:val="000000"/>
        </w:rPr>
        <w:t>Tabla 9: Planificación inicial</w:t>
      </w:r>
    </w:p>
    <w:p w:rsidR="00A35360" w:rsidRPr="00C9009E" w:rsidRDefault="00A35360" w:rsidP="00D956EF">
      <w:pPr>
        <w:spacing w:line="360" w:lineRule="auto"/>
        <w:jc w:val="both"/>
        <w:rPr>
          <w:rFonts w:ascii="Arial" w:eastAsia="Arial" w:hAnsi="Arial" w:cs="Arial"/>
          <w:color w:val="000000"/>
          <w:sz w:val="24"/>
          <w:szCs w:val="24"/>
        </w:rPr>
      </w:pPr>
    </w:p>
    <w:p w:rsidR="00C9009E" w:rsidRPr="00C9009E" w:rsidRDefault="00C9009E" w:rsidP="00C9009E">
      <w:pPr>
        <w:pStyle w:val="Ttulo2"/>
        <w:rPr>
          <w:rFonts w:ascii="Arial" w:eastAsia="Arial" w:hAnsi="Arial" w:cs="Arial"/>
          <w:sz w:val="24"/>
          <w:szCs w:val="24"/>
        </w:rPr>
      </w:pPr>
      <w:r w:rsidRPr="00C9009E">
        <w:rPr>
          <w:rFonts w:ascii="Arial" w:eastAsia="Arial" w:hAnsi="Arial" w:cs="Arial"/>
          <w:sz w:val="24"/>
          <w:szCs w:val="24"/>
        </w:rPr>
        <w:t>Planificación final y desviaciones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C9009E" w:rsidRPr="00C9009E" w:rsidTr="00C9009E">
        <w:trPr>
          <w:tblHeader/>
        </w:trPr>
        <w:tc>
          <w:tcPr>
            <w:tcW w:w="36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rPr>
                <w:rFonts w:ascii="Arial" w:eastAsia="Arial" w:hAnsi="Arial" w:cs="Arial"/>
                <w:sz w:val="24"/>
                <w:szCs w:val="24"/>
              </w:rPr>
            </w:pPr>
            <w:r w:rsidRPr="00C9009E">
              <w:rPr>
                <w:rFonts w:ascii="Arial" w:hAnsi="Arial" w:cs="Arial"/>
                <w:b/>
                <w:bCs/>
                <w:sz w:val="24"/>
                <w:szCs w:val="24"/>
              </w:rPr>
              <w:t>Fase / RFTP</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Horas estimadas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Horas reales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Desviación</w:t>
            </w: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Fase 0 — Diseño</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28</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R01 — 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24</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R02 — Microsegmentación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R03 — VPN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R04 — IDS</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R05 — Zona crítica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R06 — Validación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Memoria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42</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Defensa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12</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C9009E" w:rsidRDefault="00C9009E">
            <w:pPr>
              <w:rPr>
                <w:rFonts w:ascii="Arial" w:hAnsi="Arial" w:cs="Arial"/>
                <w:sz w:val="24"/>
                <w:szCs w:val="24"/>
              </w:rPr>
            </w:pPr>
            <w:r w:rsidRPr="00C9009E">
              <w:rPr>
                <w:rFonts w:ascii="Arial" w:hAnsi="Arial" w:cs="Arial"/>
                <w:b/>
                <w:bCs/>
                <w:sz w:val="24"/>
                <w:szCs w:val="24"/>
              </w:rPr>
              <w:t>Total</w:t>
            </w:r>
          </w:p>
        </w:tc>
        <w:tc>
          <w:tcPr>
            <w:tcW w:w="18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C9009E" w:rsidRDefault="00C9009E">
            <w:pPr>
              <w:jc w:val="right"/>
              <w:rPr>
                <w:rFonts w:ascii="Arial" w:hAnsi="Arial" w:cs="Arial"/>
                <w:sz w:val="24"/>
                <w:szCs w:val="24"/>
              </w:rPr>
            </w:pPr>
            <w:r w:rsidRPr="00C9009E">
              <w:rPr>
                <w:rFonts w:ascii="Arial" w:hAnsi="Arial" w:cs="Arial"/>
                <w:b/>
                <w:bCs/>
                <w:sz w:val="24"/>
                <w:szCs w:val="24"/>
              </w:rPr>
              <w:t>198</w:t>
            </w: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C9009E" w:rsidRDefault="00C9009E">
            <w:pPr>
              <w:jc w:val="right"/>
              <w:rPr>
                <w:rFonts w:ascii="Arial" w:hAnsi="Arial" w:cs="Arial"/>
                <w:sz w:val="24"/>
                <w:szCs w:val="24"/>
              </w:rPr>
            </w:pPr>
          </w:p>
        </w:tc>
      </w:tr>
    </w:tbl>
    <w:p w:rsidR="00765EED" w:rsidRPr="00765EED" w:rsidRDefault="00765EED" w:rsidP="00765EED">
      <w:pPr>
        <w:spacing w:line="360" w:lineRule="auto"/>
        <w:jc w:val="center"/>
        <w:rPr>
          <w:color w:val="000000"/>
        </w:rPr>
      </w:pPr>
      <w:r>
        <w:rPr>
          <w:color w:val="000000"/>
        </w:rPr>
        <w:t>Tabla 10: Planificación final y desviaciones</w:t>
      </w:r>
    </w:p>
    <w:p w:rsidR="00A35360" w:rsidRPr="00C9009E" w:rsidRDefault="00A35360" w:rsidP="00D956EF">
      <w:pPr>
        <w:spacing w:line="360" w:lineRule="auto"/>
        <w:jc w:val="both"/>
        <w:rPr>
          <w:rFonts w:ascii="Arial" w:eastAsia="Arial" w:hAnsi="Arial" w:cs="Arial"/>
          <w:color w:val="000000"/>
          <w:sz w:val="24"/>
          <w:szCs w:val="24"/>
        </w:rPr>
      </w:pPr>
    </w:p>
    <w:p w:rsidR="00C9009E" w:rsidRPr="00C9009E" w:rsidRDefault="00C9009E" w:rsidP="00C9009E">
      <w:pPr>
        <w:pStyle w:val="Ttulo2"/>
        <w:rPr>
          <w:rFonts w:ascii="Arial" w:hAnsi="Arial" w:cs="Arial"/>
          <w:sz w:val="24"/>
          <w:szCs w:val="24"/>
        </w:rPr>
      </w:pPr>
      <w:r w:rsidRPr="00C9009E">
        <w:rPr>
          <w:rFonts w:ascii="Arial" w:eastAsia="Arial" w:hAnsi="Arial" w:cs="Arial"/>
          <w:sz w:val="24"/>
          <w:szCs w:val="24"/>
        </w:rPr>
        <w:lastRenderedPageBreak/>
        <w:t>Presupuesto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800"/>
        <w:gridCol w:w="2200"/>
      </w:tblGrid>
      <w:tr w:rsidR="00C9009E" w:rsidRPr="00C9009E" w:rsidTr="006265DC">
        <w:trPr>
          <w:tblHeader/>
        </w:trPr>
        <w:tc>
          <w:tcPr>
            <w:tcW w:w="5000" w:type="dxa"/>
            <w:shd w:val="clear" w:color="auto" w:fill="D9D9D9"/>
          </w:tcPr>
          <w:p w:rsidR="00C9009E" w:rsidRPr="00C9009E" w:rsidRDefault="00C9009E" w:rsidP="006265DC">
            <w:pPr>
              <w:rPr>
                <w:rFonts w:ascii="Arial" w:hAnsi="Arial" w:cs="Arial"/>
                <w:sz w:val="24"/>
                <w:szCs w:val="24"/>
              </w:rPr>
            </w:pPr>
            <w:r w:rsidRPr="00C9009E">
              <w:rPr>
                <w:rFonts w:ascii="Arial" w:eastAsia="Arial" w:hAnsi="Arial" w:cs="Arial"/>
                <w:b/>
                <w:bCs/>
                <w:sz w:val="24"/>
                <w:szCs w:val="24"/>
              </w:rPr>
              <w:t>Concepto</w:t>
            </w:r>
          </w:p>
        </w:tc>
        <w:tc>
          <w:tcPr>
            <w:tcW w:w="1800" w:type="dxa"/>
            <w:shd w:val="clear" w:color="auto" w:fill="D9D9D9"/>
          </w:tcPr>
          <w:p w:rsidR="00C9009E" w:rsidRPr="00C9009E" w:rsidRDefault="00C9009E" w:rsidP="006265DC">
            <w:pPr>
              <w:jc w:val="right"/>
              <w:rPr>
                <w:rFonts w:ascii="Arial" w:hAnsi="Arial" w:cs="Arial"/>
                <w:sz w:val="24"/>
                <w:szCs w:val="24"/>
              </w:rPr>
            </w:pPr>
            <w:r w:rsidRPr="00C9009E">
              <w:rPr>
                <w:rFonts w:ascii="Arial" w:eastAsia="Arial" w:hAnsi="Arial" w:cs="Arial"/>
                <w:b/>
                <w:bCs/>
                <w:sz w:val="24"/>
                <w:szCs w:val="24"/>
              </w:rPr>
              <w:t>Horas</w:t>
            </w:r>
          </w:p>
        </w:tc>
        <w:tc>
          <w:tcPr>
            <w:tcW w:w="2200" w:type="dxa"/>
            <w:shd w:val="clear" w:color="auto" w:fill="D9D9D9"/>
          </w:tcPr>
          <w:p w:rsidR="00C9009E" w:rsidRPr="00C9009E" w:rsidRDefault="00C9009E" w:rsidP="006265DC">
            <w:pPr>
              <w:jc w:val="right"/>
              <w:rPr>
                <w:rFonts w:ascii="Arial" w:hAnsi="Arial" w:cs="Arial"/>
                <w:sz w:val="24"/>
                <w:szCs w:val="24"/>
              </w:rPr>
            </w:pPr>
            <w:r w:rsidRPr="00C9009E">
              <w:rPr>
                <w:rFonts w:ascii="Arial" w:eastAsia="Arial" w:hAnsi="Arial" w:cs="Arial"/>
                <w:b/>
                <w:bCs/>
                <w:sz w:val="24"/>
                <w:szCs w:val="24"/>
              </w:rPr>
              <w:t>Coste (20 €/h)</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Investigación y diseño</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28</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560 €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R01 — Segmentación</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24</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480 €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R02 — Microsegmentación</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400 €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R03 — VPN</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16</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320 €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R04 — IDS</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400 €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R05 — Zona crítica</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16</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320 €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R06 — Validación</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400 €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Memoria</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42</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840 €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Defensa</w:t>
            </w:r>
          </w:p>
        </w:tc>
        <w:tc>
          <w:tcPr>
            <w:tcW w:w="18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12</w:t>
            </w: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240 €</w:t>
            </w:r>
          </w:p>
        </w:tc>
      </w:tr>
      <w:tr w:rsidR="00C9009E" w:rsidRPr="00C9009E" w:rsidTr="006265DC">
        <w:tc>
          <w:tcPr>
            <w:tcW w:w="5000" w:type="dxa"/>
          </w:tcPr>
          <w:p w:rsidR="00C9009E" w:rsidRPr="00C9009E" w:rsidRDefault="00C9009E" w:rsidP="006265DC">
            <w:pPr>
              <w:rPr>
                <w:rFonts w:ascii="Arial" w:hAnsi="Arial" w:cs="Arial"/>
                <w:sz w:val="24"/>
                <w:szCs w:val="24"/>
              </w:rPr>
            </w:pPr>
            <w:r w:rsidRPr="00C9009E">
              <w:rPr>
                <w:rFonts w:ascii="Arial" w:eastAsia="Arial" w:hAnsi="Arial" w:cs="Arial"/>
                <w:sz w:val="24"/>
                <w:szCs w:val="24"/>
              </w:rPr>
              <w:t>Software (todo de código abierto)</w:t>
            </w:r>
          </w:p>
        </w:tc>
        <w:tc>
          <w:tcPr>
            <w:tcW w:w="1800" w:type="dxa"/>
          </w:tcPr>
          <w:p w:rsidR="00C9009E" w:rsidRPr="00765EED" w:rsidRDefault="00C9009E" w:rsidP="00765EED">
            <w:pPr>
              <w:pStyle w:val="Prrafodelista"/>
              <w:numPr>
                <w:ilvl w:val="0"/>
                <w:numId w:val="2"/>
              </w:numPr>
              <w:jc w:val="right"/>
              <w:rPr>
                <w:rFonts w:ascii="Arial" w:hAnsi="Arial" w:cs="Arial"/>
                <w:sz w:val="24"/>
                <w:szCs w:val="24"/>
              </w:rPr>
            </w:pPr>
          </w:p>
        </w:tc>
        <w:tc>
          <w:tcPr>
            <w:tcW w:w="2200" w:type="dxa"/>
          </w:tcPr>
          <w:p w:rsidR="00C9009E" w:rsidRPr="00C9009E" w:rsidRDefault="00C9009E" w:rsidP="006265DC">
            <w:pPr>
              <w:jc w:val="right"/>
              <w:rPr>
                <w:rFonts w:ascii="Arial" w:hAnsi="Arial" w:cs="Arial"/>
                <w:sz w:val="24"/>
                <w:szCs w:val="24"/>
              </w:rPr>
            </w:pPr>
            <w:r w:rsidRPr="00C9009E">
              <w:rPr>
                <w:rFonts w:ascii="Arial" w:eastAsia="Arial" w:hAnsi="Arial" w:cs="Arial"/>
                <w:sz w:val="24"/>
                <w:szCs w:val="24"/>
              </w:rPr>
              <w:t>0 €</w:t>
            </w:r>
          </w:p>
        </w:tc>
      </w:tr>
      <w:tr w:rsidR="00C9009E" w:rsidRPr="00C9009E" w:rsidTr="006265DC">
        <w:tc>
          <w:tcPr>
            <w:tcW w:w="5000" w:type="dxa"/>
            <w:shd w:val="clear" w:color="auto" w:fill="F2F2F2"/>
          </w:tcPr>
          <w:p w:rsidR="00C9009E" w:rsidRPr="00C9009E" w:rsidRDefault="00C9009E" w:rsidP="006265DC">
            <w:pPr>
              <w:rPr>
                <w:rFonts w:ascii="Arial" w:hAnsi="Arial" w:cs="Arial"/>
                <w:sz w:val="24"/>
                <w:szCs w:val="24"/>
              </w:rPr>
            </w:pPr>
            <w:r w:rsidRPr="00C9009E">
              <w:rPr>
                <w:rFonts w:ascii="Arial" w:eastAsia="Arial" w:hAnsi="Arial" w:cs="Arial"/>
                <w:b/>
                <w:bCs/>
                <w:sz w:val="24"/>
                <w:szCs w:val="24"/>
              </w:rPr>
              <w:t>Total</w:t>
            </w:r>
          </w:p>
        </w:tc>
        <w:tc>
          <w:tcPr>
            <w:tcW w:w="1800" w:type="dxa"/>
            <w:shd w:val="clear" w:color="auto" w:fill="F2F2F2"/>
          </w:tcPr>
          <w:p w:rsidR="00C9009E" w:rsidRPr="00C9009E" w:rsidRDefault="00C9009E" w:rsidP="006265DC">
            <w:pPr>
              <w:jc w:val="right"/>
              <w:rPr>
                <w:rFonts w:ascii="Arial" w:hAnsi="Arial" w:cs="Arial"/>
                <w:sz w:val="24"/>
                <w:szCs w:val="24"/>
              </w:rPr>
            </w:pPr>
            <w:r w:rsidRPr="00C9009E">
              <w:rPr>
                <w:rFonts w:ascii="Arial" w:eastAsia="Arial" w:hAnsi="Arial" w:cs="Arial"/>
                <w:b/>
                <w:bCs/>
                <w:sz w:val="24"/>
                <w:szCs w:val="24"/>
              </w:rPr>
              <w:t>198 h</w:t>
            </w:r>
          </w:p>
        </w:tc>
        <w:tc>
          <w:tcPr>
            <w:tcW w:w="2200" w:type="dxa"/>
            <w:shd w:val="clear" w:color="auto" w:fill="F2F2F2"/>
          </w:tcPr>
          <w:p w:rsidR="00C9009E" w:rsidRPr="00C9009E" w:rsidRDefault="00C9009E" w:rsidP="006265DC">
            <w:pPr>
              <w:jc w:val="right"/>
              <w:rPr>
                <w:rFonts w:ascii="Arial" w:hAnsi="Arial" w:cs="Arial"/>
                <w:sz w:val="24"/>
                <w:szCs w:val="24"/>
              </w:rPr>
            </w:pPr>
            <w:r w:rsidRPr="00C9009E">
              <w:rPr>
                <w:rFonts w:ascii="Arial" w:eastAsia="Arial" w:hAnsi="Arial" w:cs="Arial"/>
                <w:b/>
                <w:bCs/>
                <w:sz w:val="24"/>
                <w:szCs w:val="24"/>
              </w:rPr>
              <w:t>3.960 €</w:t>
            </w:r>
          </w:p>
        </w:tc>
      </w:tr>
    </w:tbl>
    <w:p w:rsidR="00A35360" w:rsidRPr="00765EED" w:rsidRDefault="00765EED" w:rsidP="00765EED">
      <w:pPr>
        <w:spacing w:line="360" w:lineRule="auto"/>
        <w:jc w:val="center"/>
        <w:rPr>
          <w:color w:val="000000"/>
        </w:rPr>
      </w:pPr>
      <w:r>
        <w:rPr>
          <w:color w:val="000000"/>
        </w:rPr>
        <w:t>Tabla 11: Presupuesto</w:t>
      </w:r>
    </w:p>
    <w:p w:rsidR="00A35360" w:rsidRPr="00A35360" w:rsidRDefault="00A35360" w:rsidP="00A35360">
      <w:pPr>
        <w:spacing w:line="360" w:lineRule="auto"/>
        <w:jc w:val="both"/>
        <w:rPr>
          <w:rFonts w:ascii="Arial" w:eastAsia="Arial" w:hAnsi="Arial" w:cs="Arial"/>
          <w:b/>
          <w:color w:val="000000"/>
        </w:rPr>
      </w:pPr>
      <w:r w:rsidRPr="00A35360">
        <w:rPr>
          <w:rFonts w:ascii="Arial" w:eastAsia="Arial" w:hAnsi="Arial" w:cs="Arial"/>
          <w:b/>
          <w:color w:val="000000"/>
        </w:rPr>
        <w:t>Git:</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Repositorio red-</w:t>
      </w:r>
      <w:proofErr w:type="spellStart"/>
      <w:r w:rsidRPr="00A35360">
        <w:rPr>
          <w:rFonts w:ascii="Arial" w:eastAsia="Arial" w:hAnsi="Arial" w:cs="Arial"/>
          <w:color w:val="000000"/>
        </w:rPr>
        <w:t>zero</w:t>
      </w:r>
      <w:proofErr w:type="spellEnd"/>
      <w:r w:rsidRPr="00A35360">
        <w:rPr>
          <w:rFonts w:ascii="Arial" w:eastAsia="Arial" w:hAnsi="Arial" w:cs="Arial"/>
          <w:color w:val="000000"/>
        </w:rPr>
        <w:t>-trust-asir</w:t>
      </w:r>
    </w:p>
    <w:p w:rsidR="00A35360" w:rsidRPr="00A35360" w:rsidRDefault="00A35360" w:rsidP="00A35360">
      <w:pPr>
        <w:spacing w:line="360" w:lineRule="auto"/>
        <w:jc w:val="both"/>
        <w:rPr>
          <w:rFonts w:ascii="Arial" w:eastAsia="Arial" w:hAnsi="Arial" w:cs="Arial"/>
          <w:color w:val="000000"/>
        </w:rPr>
      </w:pPr>
      <w:proofErr w:type="spellStart"/>
      <w:r w:rsidRPr="00A35360">
        <w:rPr>
          <w:rFonts w:ascii="Arial" w:eastAsia="Arial" w:hAnsi="Arial" w:cs="Arial"/>
          <w:color w:val="000000"/>
        </w:rPr>
        <w:t>Commit</w:t>
      </w:r>
      <w:proofErr w:type="spellEnd"/>
      <w:r w:rsidRPr="00A35360">
        <w:rPr>
          <w:rFonts w:ascii="Arial" w:eastAsia="Arial" w:hAnsi="Arial" w:cs="Arial"/>
          <w:color w:val="000000"/>
        </w:rPr>
        <w:t xml:space="preserve"> por tarea RFTP</w:t>
      </w:r>
    </w:p>
    <w:p w:rsidR="00A35360" w:rsidRPr="00A35360" w:rsidRDefault="00A35360" w:rsidP="00A35360">
      <w:pPr>
        <w:spacing w:line="360" w:lineRule="auto"/>
        <w:jc w:val="both"/>
        <w:rPr>
          <w:rFonts w:ascii="Arial" w:eastAsia="Arial" w:hAnsi="Arial" w:cs="Arial"/>
          <w:color w:val="000000"/>
        </w:rPr>
      </w:pPr>
      <w:proofErr w:type="gramStart"/>
      <w:r w:rsidRPr="00A35360">
        <w:rPr>
          <w:rFonts w:ascii="Arial" w:eastAsia="Arial" w:hAnsi="Arial" w:cs="Arial"/>
          <w:color w:val="000000"/>
        </w:rPr>
        <w:t>.</w:t>
      </w:r>
      <w:proofErr w:type="spellStart"/>
      <w:r w:rsidRPr="00A35360">
        <w:rPr>
          <w:rFonts w:ascii="Arial" w:eastAsia="Arial" w:hAnsi="Arial" w:cs="Arial"/>
          <w:color w:val="000000"/>
        </w:rPr>
        <w:t>gitignore</w:t>
      </w:r>
      <w:proofErr w:type="spellEnd"/>
      <w:proofErr w:type="gramEnd"/>
      <w:r w:rsidRPr="00A35360">
        <w:rPr>
          <w:rFonts w:ascii="Arial" w:eastAsia="Arial" w:hAnsi="Arial" w:cs="Arial"/>
          <w:color w:val="000000"/>
        </w:rPr>
        <w:t xml:space="preserve"> obligatorio para no subir secretos: claves privadas de </w:t>
      </w:r>
      <w:proofErr w:type="spellStart"/>
      <w:r w:rsidRPr="00A35360">
        <w:rPr>
          <w:rFonts w:ascii="Arial" w:eastAsia="Arial" w:hAnsi="Arial" w:cs="Arial"/>
          <w:color w:val="000000"/>
        </w:rPr>
        <w:t>WireGuard</w:t>
      </w:r>
      <w:proofErr w:type="spellEnd"/>
      <w:r w:rsidRPr="00A35360">
        <w:rPr>
          <w:rFonts w:ascii="Arial" w:eastAsia="Arial" w:hAnsi="Arial" w:cs="Arial"/>
          <w:color w:val="000000"/>
        </w:rPr>
        <w:t>, contraseñas, configuraciones con credenciales. Esto también es un punto de seguridad que puedes mencionar.</w:t>
      </w:r>
    </w:p>
    <w:p w:rsidR="00A35360" w:rsidRPr="00A35360" w:rsidRDefault="00A35360" w:rsidP="00A35360">
      <w:pPr>
        <w:spacing w:line="360" w:lineRule="auto"/>
        <w:jc w:val="both"/>
        <w:rPr>
          <w:rFonts w:ascii="Arial" w:eastAsia="Arial" w:hAnsi="Arial" w:cs="Arial"/>
          <w:color w:val="000000"/>
        </w:rPr>
      </w:pPr>
    </w:p>
    <w:p w:rsidR="00A35360" w:rsidRPr="00A35360" w:rsidRDefault="00A35360" w:rsidP="00A35360">
      <w:pPr>
        <w:spacing w:line="360" w:lineRule="auto"/>
        <w:jc w:val="both"/>
        <w:rPr>
          <w:rFonts w:ascii="Arial" w:eastAsia="Arial" w:hAnsi="Arial" w:cs="Arial"/>
          <w:b/>
          <w:color w:val="000000"/>
        </w:rPr>
      </w:pPr>
      <w:r w:rsidRPr="00A35360">
        <w:rPr>
          <w:rFonts w:ascii="Arial" w:eastAsia="Arial" w:hAnsi="Arial" w:cs="Arial"/>
          <w:b/>
          <w:color w:val="000000"/>
        </w:rPr>
        <w:t>README</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Título y descripción breve del proyecto.</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Arquitectura (enlace/imagen del diagrama de red).</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 xml:space="preserve">Requisitos previos (versiones exactas: GNS3, </w:t>
      </w:r>
      <w:proofErr w:type="spellStart"/>
      <w:r w:rsidRPr="00A35360">
        <w:rPr>
          <w:rFonts w:ascii="Arial" w:eastAsia="Arial" w:hAnsi="Arial" w:cs="Arial"/>
          <w:color w:val="000000"/>
        </w:rPr>
        <w:t>pfSense</w:t>
      </w:r>
      <w:proofErr w:type="spellEnd"/>
      <w:r w:rsidRPr="00A35360">
        <w:rPr>
          <w:rFonts w:ascii="Arial" w:eastAsia="Arial" w:hAnsi="Arial" w:cs="Arial"/>
          <w:color w:val="000000"/>
        </w:rPr>
        <w:t xml:space="preserve">, </w:t>
      </w:r>
      <w:proofErr w:type="spellStart"/>
      <w:r w:rsidRPr="00A35360">
        <w:rPr>
          <w:rFonts w:ascii="Arial" w:eastAsia="Arial" w:hAnsi="Arial" w:cs="Arial"/>
          <w:color w:val="000000"/>
        </w:rPr>
        <w:t>Suricata</w:t>
      </w:r>
      <w:proofErr w:type="spellEnd"/>
      <w:r w:rsidRPr="00A35360">
        <w:rPr>
          <w:rFonts w:ascii="Arial" w:eastAsia="Arial" w:hAnsi="Arial" w:cs="Arial"/>
          <w:color w:val="000000"/>
        </w:rPr>
        <w:t>…).</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Estructura del repositorio.</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Pasos para reproducir el laboratorio (resumen del despliegue).</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lastRenderedPageBreak/>
        <w:t>Pruebas de validación (cómo ejecutarlas).</w:t>
      </w:r>
    </w:p>
    <w:p w:rsid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Autor y licencia.</w:t>
      </w: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420A25" w:rsidRDefault="00420A25" w:rsidP="00420A25">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DESARROLLO DE LA SOLUCIÓN</w:t>
      </w:r>
    </w:p>
    <w:p w:rsidR="00420A25" w:rsidRPr="006265DC" w:rsidRDefault="00B41A99" w:rsidP="00420A25">
      <w:pPr>
        <w:spacing w:line="360" w:lineRule="auto"/>
        <w:jc w:val="both"/>
        <w:rPr>
          <w:rFonts w:ascii="Arial" w:eastAsia="Arial" w:hAnsi="Arial" w:cs="Arial"/>
          <w:color w:val="000000"/>
          <w:sz w:val="24"/>
          <w:szCs w:val="24"/>
        </w:rPr>
      </w:pPr>
      <w:r w:rsidRPr="006265DC">
        <w:rPr>
          <w:rFonts w:ascii="Arial" w:eastAsia="Arial" w:hAnsi="Arial" w:cs="Arial"/>
          <w:b/>
          <w:bCs/>
          <w:color w:val="000000"/>
          <w:sz w:val="24"/>
          <w:szCs w:val="24"/>
        </w:rPr>
        <w:t>Desarrollo de la solución</w:t>
      </w:r>
    </w:p>
    <w:p w:rsidR="006265DC" w:rsidRPr="006265DC" w:rsidRDefault="006265DC" w:rsidP="006265DC">
      <w:pPr>
        <w:pStyle w:val="Ttulo1"/>
        <w:spacing w:before="240"/>
        <w:rPr>
          <w:sz w:val="24"/>
          <w:szCs w:val="24"/>
        </w:rPr>
      </w:pPr>
      <w:r w:rsidRPr="006265DC">
        <w:rPr>
          <w:rFonts w:ascii="Arial" w:eastAsia="Arial" w:hAnsi="Arial" w:cs="Arial"/>
          <w:sz w:val="24"/>
          <w:szCs w:val="24"/>
        </w:rPr>
        <w:t>Despliegue e instalación</w:t>
      </w:r>
    </w:p>
    <w:p w:rsidR="006265DC" w:rsidRPr="006265DC" w:rsidRDefault="006265DC" w:rsidP="006265DC">
      <w:pPr>
        <w:pStyle w:val="Ttulo2"/>
        <w:spacing w:before="160"/>
        <w:rPr>
          <w:sz w:val="24"/>
          <w:szCs w:val="24"/>
        </w:rPr>
      </w:pPr>
      <w:r w:rsidRPr="006265DC">
        <w:rPr>
          <w:rFonts w:ascii="Arial" w:eastAsia="Arial" w:hAnsi="Arial" w:cs="Arial"/>
          <w:sz w:val="24"/>
          <w:szCs w:val="24"/>
        </w:rPr>
        <w:t>Preparación del entorno de laboratorio</w:t>
      </w:r>
    </w:p>
    <w:p w:rsidR="006265DC" w:rsidRPr="006265DC" w:rsidRDefault="006265DC" w:rsidP="006265DC">
      <w:pPr>
        <w:spacing w:after="60"/>
        <w:rPr>
          <w:sz w:val="24"/>
          <w:szCs w:val="24"/>
        </w:rPr>
      </w:pPr>
      <w:r w:rsidRPr="006265DC">
        <w:rPr>
          <w:rFonts w:ascii="Arial" w:eastAsia="Arial" w:hAnsi="Arial" w:cs="Arial"/>
          <w:b/>
          <w:bCs/>
          <w:sz w:val="24"/>
          <w:szCs w:val="24"/>
        </w:rPr>
        <w:t xml:space="preserve">Objetivo: </w:t>
      </w:r>
      <w:r w:rsidRPr="006265DC">
        <w:rPr>
          <w:rFonts w:ascii="Arial" w:eastAsia="Arial" w:hAnsi="Arial" w:cs="Arial"/>
          <w:sz w:val="24"/>
          <w:szCs w:val="24"/>
        </w:rPr>
        <w:t xml:space="preserve">montar el entorno de emulación de red (GNS3) y desplegar el cortafuegos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base de la arquitectura Zero Trust.</w:t>
      </w:r>
    </w:p>
    <w:p w:rsidR="006265DC" w:rsidRPr="006265DC" w:rsidRDefault="006265DC" w:rsidP="006265DC">
      <w:pPr>
        <w:spacing w:after="40"/>
        <w:rPr>
          <w:sz w:val="24"/>
          <w:szCs w:val="24"/>
        </w:rPr>
      </w:pPr>
      <w:r w:rsidRPr="006265DC">
        <w:rPr>
          <w:rFonts w:ascii="Arial" w:eastAsia="Arial" w:hAnsi="Arial" w:cs="Arial"/>
          <w:b/>
          <w:bCs/>
          <w:sz w:val="24"/>
          <w:szCs w:val="24"/>
        </w:rPr>
        <w:t>Configuración realizada:</w:t>
      </w:r>
    </w:p>
    <w:p w:rsidR="006265DC" w:rsidRDefault="006265DC" w:rsidP="006265DC">
      <w:pPr>
        <w:spacing w:after="40"/>
        <w:ind w:left="454"/>
        <w:rPr>
          <w:rFonts w:ascii="Arial" w:eastAsia="Arial" w:hAnsi="Arial" w:cs="Arial"/>
          <w:sz w:val="24"/>
          <w:szCs w:val="24"/>
        </w:rPr>
      </w:pPr>
      <w:r w:rsidRPr="006265DC">
        <w:rPr>
          <w:rFonts w:ascii="Arial" w:eastAsia="Arial" w:hAnsi="Arial" w:cs="Arial"/>
          <w:sz w:val="24"/>
          <w:szCs w:val="24"/>
        </w:rPr>
        <w:t xml:space="preserve">– Instalación de GNS3 (GUI) + GNS3 VM en VirtualBox (6 GB RAM, 2 </w:t>
      </w:r>
      <w:proofErr w:type="spellStart"/>
      <w:r w:rsidRPr="006265DC">
        <w:rPr>
          <w:rFonts w:ascii="Arial" w:eastAsia="Arial" w:hAnsi="Arial" w:cs="Arial"/>
          <w:sz w:val="24"/>
          <w:szCs w:val="24"/>
        </w:rPr>
        <w:t>vCPU</w:t>
      </w:r>
      <w:proofErr w:type="spellEnd"/>
      <w:r w:rsidRPr="006265DC">
        <w:rPr>
          <w:rFonts w:ascii="Arial" w:eastAsia="Arial" w:hAnsi="Arial" w:cs="Arial"/>
          <w:sz w:val="24"/>
          <w:szCs w:val="24"/>
        </w:rPr>
        <w:t>, virtualización anidada activada).</w:t>
      </w:r>
    </w:p>
    <w:p w:rsidR="0083496A" w:rsidRDefault="0083496A" w:rsidP="0083496A">
      <w:pPr>
        <w:spacing w:after="40"/>
        <w:ind w:left="454"/>
        <w:jc w:val="center"/>
        <w:rPr>
          <w:sz w:val="24"/>
          <w:szCs w:val="24"/>
        </w:rPr>
      </w:pPr>
      <w:r>
        <w:rPr>
          <w:noProof/>
          <w:sz w:val="24"/>
          <w:szCs w:val="24"/>
        </w:rPr>
        <w:drawing>
          <wp:inline distT="0" distB="0" distL="0" distR="0">
            <wp:extent cx="3209925" cy="2133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 verde.JPG"/>
                    <pic:cNvPicPr/>
                  </pic:nvPicPr>
                  <pic:blipFill>
                    <a:blip r:embed="rId12">
                      <a:extLst>
                        <a:ext uri="{28A0092B-C50C-407E-A947-70E740481C1C}">
                          <a14:useLocalDpi xmlns:a14="http://schemas.microsoft.com/office/drawing/2010/main" val="0"/>
                        </a:ext>
                      </a:extLst>
                    </a:blip>
                    <a:stretch>
                      <a:fillRect/>
                    </a:stretch>
                  </pic:blipFill>
                  <pic:spPr>
                    <a:xfrm>
                      <a:off x="0" y="0"/>
                      <a:ext cx="3209925" cy="2133600"/>
                    </a:xfrm>
                    <a:prstGeom prst="rect">
                      <a:avLst/>
                    </a:prstGeom>
                  </pic:spPr>
                </pic:pic>
              </a:graphicData>
            </a:graphic>
          </wp:inline>
        </w:drawing>
      </w:r>
    </w:p>
    <w:p w:rsidR="0083496A" w:rsidRPr="0083496A" w:rsidRDefault="0083496A" w:rsidP="0083496A">
      <w:pPr>
        <w:spacing w:line="360" w:lineRule="auto"/>
        <w:jc w:val="center"/>
        <w:rPr>
          <w:color w:val="000000"/>
        </w:rPr>
      </w:pPr>
      <w:r>
        <w:rPr>
          <w:color w:val="000000"/>
        </w:rPr>
        <w:t xml:space="preserve">Ilustración </w:t>
      </w:r>
      <w:r>
        <w:rPr>
          <w:color w:val="000000"/>
        </w:rPr>
        <w:t>5</w:t>
      </w:r>
      <w:r>
        <w:rPr>
          <w:color w:val="000000"/>
        </w:rPr>
        <w:t xml:space="preserve">: </w:t>
      </w:r>
      <w:r>
        <w:rPr>
          <w:color w:val="000000"/>
        </w:rPr>
        <w:t>GNS3</w:t>
      </w:r>
    </w:p>
    <w:p w:rsidR="006265DC" w:rsidRPr="006265DC" w:rsidRDefault="006265DC" w:rsidP="006265DC">
      <w:pPr>
        <w:spacing w:after="40"/>
        <w:ind w:left="454"/>
        <w:rPr>
          <w:sz w:val="24"/>
          <w:szCs w:val="24"/>
        </w:rPr>
      </w:pPr>
      <w:r w:rsidRPr="006265DC">
        <w:rPr>
          <w:rFonts w:ascii="Arial" w:eastAsia="Arial" w:hAnsi="Arial" w:cs="Arial"/>
          <w:sz w:val="24"/>
          <w:szCs w:val="24"/>
        </w:rPr>
        <w:t xml:space="preserve">– Añadida la plantilla de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w:t>
      </w:r>
      <w:proofErr w:type="spellStart"/>
      <w:r w:rsidRPr="006265DC">
        <w:rPr>
          <w:rFonts w:ascii="Arial" w:eastAsia="Arial" w:hAnsi="Arial" w:cs="Arial"/>
          <w:sz w:val="24"/>
          <w:szCs w:val="24"/>
        </w:rPr>
        <w:t>appliance</w:t>
      </w:r>
      <w:proofErr w:type="spellEnd"/>
      <w:r w:rsidRPr="006265DC">
        <w:rPr>
          <w:rFonts w:ascii="Arial" w:eastAsia="Arial" w:hAnsi="Arial" w:cs="Arial"/>
          <w:sz w:val="24"/>
          <w:szCs w:val="24"/>
        </w:rPr>
        <w:t xml:space="preserve"> QEMU) e instalación de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CE 2.9.0.</w:t>
      </w:r>
    </w:p>
    <w:p w:rsidR="006265DC" w:rsidRDefault="006265DC" w:rsidP="006265DC">
      <w:pPr>
        <w:spacing w:after="40"/>
        <w:ind w:left="454"/>
        <w:rPr>
          <w:rFonts w:ascii="Arial" w:eastAsia="Arial" w:hAnsi="Arial" w:cs="Arial"/>
          <w:sz w:val="24"/>
          <w:szCs w:val="24"/>
        </w:rPr>
      </w:pPr>
      <w:r w:rsidRPr="006265DC">
        <w:rPr>
          <w:rFonts w:ascii="Arial" w:eastAsia="Arial" w:hAnsi="Arial" w:cs="Arial"/>
          <w:sz w:val="24"/>
          <w:szCs w:val="24"/>
        </w:rPr>
        <w:t xml:space="preserve">– Nodo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con 6 interfaces (em0–em5): em0 = WAN conectada a un nodo NAT (salida a internet); em1 = LAN/troncal (192.168.1.1/24).</w:t>
      </w:r>
    </w:p>
    <w:p w:rsidR="0083496A" w:rsidRDefault="0083496A" w:rsidP="0083496A">
      <w:pPr>
        <w:spacing w:after="40"/>
        <w:ind w:left="454"/>
        <w:jc w:val="center"/>
        <w:rPr>
          <w:sz w:val="24"/>
          <w:szCs w:val="24"/>
        </w:rPr>
      </w:pPr>
      <w:r>
        <w:rPr>
          <w:noProof/>
          <w:sz w:val="24"/>
          <w:szCs w:val="24"/>
        </w:rPr>
        <w:drawing>
          <wp:inline distT="0" distB="0" distL="0" distR="0">
            <wp:extent cx="3829050" cy="24244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vm en verd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1765" cy="2432494"/>
                    </a:xfrm>
                    <a:prstGeom prst="rect">
                      <a:avLst/>
                    </a:prstGeom>
                  </pic:spPr>
                </pic:pic>
              </a:graphicData>
            </a:graphic>
          </wp:inline>
        </w:drawing>
      </w:r>
    </w:p>
    <w:p w:rsidR="0083496A" w:rsidRDefault="0083496A" w:rsidP="0083496A">
      <w:pPr>
        <w:spacing w:line="360" w:lineRule="auto"/>
        <w:jc w:val="center"/>
        <w:rPr>
          <w:color w:val="000000"/>
        </w:rPr>
      </w:pPr>
      <w:r>
        <w:rPr>
          <w:color w:val="000000"/>
        </w:rPr>
        <w:t xml:space="preserve">Ilustración </w:t>
      </w:r>
      <w:r>
        <w:rPr>
          <w:color w:val="000000"/>
        </w:rPr>
        <w:t>6</w:t>
      </w:r>
      <w:r>
        <w:rPr>
          <w:color w:val="000000"/>
        </w:rPr>
        <w:t xml:space="preserve">: </w:t>
      </w:r>
      <w:proofErr w:type="spellStart"/>
      <w:r>
        <w:rPr>
          <w:color w:val="000000"/>
        </w:rPr>
        <w:t>Pfsense</w:t>
      </w:r>
      <w:proofErr w:type="spellEnd"/>
    </w:p>
    <w:p w:rsidR="0083496A" w:rsidRDefault="0083496A" w:rsidP="0083496A">
      <w:pPr>
        <w:spacing w:after="40"/>
        <w:ind w:left="454"/>
        <w:jc w:val="center"/>
        <w:rPr>
          <w:sz w:val="24"/>
          <w:szCs w:val="24"/>
        </w:rPr>
      </w:pPr>
    </w:p>
    <w:p w:rsidR="0083496A" w:rsidRDefault="0083496A" w:rsidP="0083496A">
      <w:pPr>
        <w:spacing w:after="40"/>
        <w:ind w:left="454"/>
        <w:jc w:val="center"/>
        <w:rPr>
          <w:sz w:val="24"/>
          <w:szCs w:val="24"/>
        </w:rPr>
      </w:pPr>
      <w:r>
        <w:rPr>
          <w:noProof/>
          <w:sz w:val="24"/>
          <w:szCs w:val="24"/>
        </w:rPr>
        <w:drawing>
          <wp:inline distT="0" distB="0" distL="0" distR="0">
            <wp:extent cx="4292565" cy="2695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fsense abierto.JPG"/>
                    <pic:cNvPicPr/>
                  </pic:nvPicPr>
                  <pic:blipFill>
                    <a:blip r:embed="rId14">
                      <a:extLst>
                        <a:ext uri="{28A0092B-C50C-407E-A947-70E740481C1C}">
                          <a14:useLocalDpi xmlns:a14="http://schemas.microsoft.com/office/drawing/2010/main" val="0"/>
                        </a:ext>
                      </a:extLst>
                    </a:blip>
                    <a:stretch>
                      <a:fillRect/>
                    </a:stretch>
                  </pic:blipFill>
                  <pic:spPr>
                    <a:xfrm>
                      <a:off x="0" y="0"/>
                      <a:ext cx="4303859" cy="2702667"/>
                    </a:xfrm>
                    <a:prstGeom prst="rect">
                      <a:avLst/>
                    </a:prstGeom>
                  </pic:spPr>
                </pic:pic>
              </a:graphicData>
            </a:graphic>
          </wp:inline>
        </w:drawing>
      </w:r>
    </w:p>
    <w:p w:rsidR="0083496A" w:rsidRDefault="0083496A" w:rsidP="0083496A">
      <w:pPr>
        <w:spacing w:line="360" w:lineRule="auto"/>
        <w:jc w:val="center"/>
        <w:rPr>
          <w:color w:val="000000"/>
        </w:rPr>
      </w:pPr>
      <w:r>
        <w:rPr>
          <w:color w:val="000000"/>
        </w:rPr>
        <w:t xml:space="preserve">Ilustración </w:t>
      </w:r>
      <w:r>
        <w:rPr>
          <w:color w:val="000000"/>
        </w:rPr>
        <w:t>7</w:t>
      </w:r>
      <w:r>
        <w:rPr>
          <w:color w:val="000000"/>
        </w:rPr>
        <w:t xml:space="preserve">: </w:t>
      </w:r>
      <w:r>
        <w:rPr>
          <w:color w:val="000000"/>
        </w:rPr>
        <w:t xml:space="preserve">Instalación en </w:t>
      </w:r>
      <w:proofErr w:type="spellStart"/>
      <w:r>
        <w:rPr>
          <w:color w:val="000000"/>
        </w:rPr>
        <w:t>pfsense</w:t>
      </w:r>
      <w:proofErr w:type="spellEnd"/>
    </w:p>
    <w:p w:rsidR="0083496A" w:rsidRPr="006265DC" w:rsidRDefault="0083496A" w:rsidP="0083496A">
      <w:pPr>
        <w:spacing w:after="40"/>
        <w:ind w:left="454"/>
        <w:jc w:val="center"/>
        <w:rPr>
          <w:sz w:val="24"/>
          <w:szCs w:val="24"/>
        </w:rPr>
      </w:pPr>
    </w:p>
    <w:p w:rsidR="006265DC" w:rsidRPr="006265DC" w:rsidRDefault="006265DC" w:rsidP="006265DC">
      <w:pPr>
        <w:spacing w:after="40"/>
        <w:rPr>
          <w:sz w:val="24"/>
          <w:szCs w:val="24"/>
        </w:rPr>
      </w:pPr>
      <w:r w:rsidRPr="006265DC">
        <w:rPr>
          <w:rFonts w:ascii="Arial" w:eastAsia="Arial" w:hAnsi="Arial" w:cs="Arial"/>
          <w:b/>
          <w:bCs/>
          <w:sz w:val="24"/>
          <w:szCs w:val="24"/>
        </w:rPr>
        <w:t>Incidencias controladas:</w:t>
      </w:r>
    </w:p>
    <w:p w:rsidR="0083496A" w:rsidRPr="0083496A" w:rsidRDefault="006265DC" w:rsidP="0083496A">
      <w:pPr>
        <w:pStyle w:val="Prrafodelista"/>
        <w:numPr>
          <w:ilvl w:val="0"/>
          <w:numId w:val="3"/>
        </w:numPr>
        <w:spacing w:after="40"/>
        <w:rPr>
          <w:rFonts w:ascii="Arial" w:eastAsia="Arial" w:hAnsi="Arial" w:cs="Arial"/>
          <w:sz w:val="24"/>
          <w:szCs w:val="24"/>
        </w:rPr>
      </w:pPr>
      <w:r w:rsidRPr="0083496A">
        <w:rPr>
          <w:rFonts w:ascii="Arial" w:eastAsia="Arial" w:hAnsi="Arial" w:cs="Arial"/>
          <w:sz w:val="24"/>
          <w:szCs w:val="24"/>
        </w:rPr>
        <w:t xml:space="preserve">"DHCP server </w:t>
      </w:r>
      <w:proofErr w:type="spellStart"/>
      <w:r w:rsidRPr="0083496A">
        <w:rPr>
          <w:rFonts w:ascii="Arial" w:eastAsia="Arial" w:hAnsi="Arial" w:cs="Arial"/>
          <w:sz w:val="24"/>
          <w:szCs w:val="24"/>
        </w:rPr>
        <w:t>already</w:t>
      </w:r>
      <w:proofErr w:type="spellEnd"/>
      <w:r w:rsidRPr="0083496A">
        <w:rPr>
          <w:rFonts w:ascii="Arial" w:eastAsia="Arial" w:hAnsi="Arial" w:cs="Arial"/>
          <w:sz w:val="24"/>
          <w:szCs w:val="24"/>
        </w:rPr>
        <w:t xml:space="preserve"> </w:t>
      </w:r>
      <w:proofErr w:type="spellStart"/>
      <w:r w:rsidRPr="0083496A">
        <w:rPr>
          <w:rFonts w:ascii="Arial" w:eastAsia="Arial" w:hAnsi="Arial" w:cs="Arial"/>
          <w:sz w:val="24"/>
          <w:szCs w:val="24"/>
        </w:rPr>
        <w:t>exists</w:t>
      </w:r>
      <w:proofErr w:type="spellEnd"/>
      <w:r w:rsidRPr="0083496A">
        <w:rPr>
          <w:rFonts w:ascii="Arial" w:eastAsia="Arial" w:hAnsi="Arial" w:cs="Arial"/>
          <w:sz w:val="24"/>
          <w:szCs w:val="24"/>
        </w:rPr>
        <w:t>" al habilitar el GNS3 VM (conflicto en el adaptador host-</w:t>
      </w:r>
      <w:proofErr w:type="spellStart"/>
      <w:r w:rsidRPr="0083496A">
        <w:rPr>
          <w:rFonts w:ascii="Arial" w:eastAsia="Arial" w:hAnsi="Arial" w:cs="Arial"/>
          <w:sz w:val="24"/>
          <w:szCs w:val="24"/>
        </w:rPr>
        <w:t>only</w:t>
      </w:r>
      <w:proofErr w:type="spellEnd"/>
      <w:r w:rsidRPr="0083496A">
        <w:rPr>
          <w:rFonts w:ascii="Arial" w:eastAsia="Arial" w:hAnsi="Arial" w:cs="Arial"/>
          <w:sz w:val="24"/>
          <w:szCs w:val="24"/>
        </w:rPr>
        <w:t xml:space="preserve"> de VirtualBox). Solución: eliminado el DHCP duplicado con </w:t>
      </w:r>
      <w:proofErr w:type="spellStart"/>
      <w:r w:rsidRPr="0083496A">
        <w:rPr>
          <w:rFonts w:ascii="Arial" w:eastAsia="Arial" w:hAnsi="Arial" w:cs="Arial"/>
          <w:sz w:val="24"/>
          <w:szCs w:val="24"/>
        </w:rPr>
        <w:t>VBoxManage</w:t>
      </w:r>
      <w:proofErr w:type="spellEnd"/>
      <w:r w:rsidRPr="0083496A">
        <w:rPr>
          <w:rFonts w:ascii="Arial" w:eastAsia="Arial" w:hAnsi="Arial" w:cs="Arial"/>
          <w:sz w:val="24"/>
          <w:szCs w:val="24"/>
        </w:rPr>
        <w:t xml:space="preserve"> </w:t>
      </w:r>
      <w:proofErr w:type="spellStart"/>
      <w:r w:rsidRPr="0083496A">
        <w:rPr>
          <w:rFonts w:ascii="Arial" w:eastAsia="Arial" w:hAnsi="Arial" w:cs="Arial"/>
          <w:sz w:val="24"/>
          <w:szCs w:val="24"/>
        </w:rPr>
        <w:t>dhcpserver</w:t>
      </w:r>
      <w:proofErr w:type="spellEnd"/>
      <w:r w:rsidRPr="0083496A">
        <w:rPr>
          <w:rFonts w:ascii="Arial" w:eastAsia="Arial" w:hAnsi="Arial" w:cs="Arial"/>
          <w:sz w:val="24"/>
          <w:szCs w:val="24"/>
        </w:rPr>
        <w:t xml:space="preserve"> </w:t>
      </w:r>
      <w:proofErr w:type="spellStart"/>
      <w:r w:rsidRPr="0083496A">
        <w:rPr>
          <w:rFonts w:ascii="Arial" w:eastAsia="Arial" w:hAnsi="Arial" w:cs="Arial"/>
          <w:sz w:val="24"/>
          <w:szCs w:val="24"/>
        </w:rPr>
        <w:t>remove</w:t>
      </w:r>
      <w:proofErr w:type="spellEnd"/>
      <w:r w:rsidRPr="0083496A">
        <w:rPr>
          <w:rFonts w:ascii="Arial" w:eastAsia="Arial" w:hAnsi="Arial" w:cs="Arial"/>
          <w:sz w:val="24"/>
          <w:szCs w:val="24"/>
        </w:rPr>
        <w:t xml:space="preserve"> para que GNS3 crease el suyo.</w:t>
      </w:r>
    </w:p>
    <w:p w:rsidR="006265DC" w:rsidRPr="006265DC" w:rsidRDefault="006265DC" w:rsidP="006265DC">
      <w:pPr>
        <w:spacing w:after="40"/>
        <w:ind w:left="454"/>
        <w:rPr>
          <w:sz w:val="24"/>
          <w:szCs w:val="24"/>
        </w:rPr>
      </w:pPr>
      <w:r w:rsidRPr="006265DC">
        <w:rPr>
          <w:rFonts w:ascii="Arial" w:eastAsia="Arial" w:hAnsi="Arial" w:cs="Arial"/>
          <w:sz w:val="24"/>
          <w:szCs w:val="24"/>
        </w:rPr>
        <w:t>2. Sin aceleración KVM (/</w:t>
      </w:r>
      <w:proofErr w:type="spellStart"/>
      <w:r w:rsidRPr="006265DC">
        <w:rPr>
          <w:rFonts w:ascii="Arial" w:eastAsia="Arial" w:hAnsi="Arial" w:cs="Arial"/>
          <w:sz w:val="24"/>
          <w:szCs w:val="24"/>
        </w:rPr>
        <w:t>dev</w:t>
      </w:r>
      <w:proofErr w:type="spellEnd"/>
      <w:r w:rsidRPr="006265DC">
        <w:rPr>
          <w:rFonts w:ascii="Arial" w:eastAsia="Arial" w:hAnsi="Arial" w:cs="Arial"/>
          <w:sz w:val="24"/>
          <w:szCs w:val="24"/>
        </w:rPr>
        <w:t>/</w:t>
      </w:r>
      <w:proofErr w:type="spellStart"/>
      <w:r w:rsidRPr="006265DC">
        <w:rPr>
          <w:rFonts w:ascii="Arial" w:eastAsia="Arial" w:hAnsi="Arial" w:cs="Arial"/>
          <w:sz w:val="24"/>
          <w:szCs w:val="24"/>
        </w:rPr>
        <w:t>kvm</w:t>
      </w:r>
      <w:proofErr w:type="spellEnd"/>
      <w:r w:rsidRPr="006265DC">
        <w:rPr>
          <w:rFonts w:ascii="Arial" w:eastAsia="Arial" w:hAnsi="Arial" w:cs="Arial"/>
          <w:sz w:val="24"/>
          <w:szCs w:val="24"/>
        </w:rPr>
        <w:t xml:space="preserve"> inexistente; sin virtualización anidada efectiva en el host). Solución: </w:t>
      </w:r>
      <w:proofErr w:type="spellStart"/>
      <w:r w:rsidRPr="006265DC">
        <w:rPr>
          <w:rFonts w:ascii="Arial" w:eastAsia="Arial" w:hAnsi="Arial" w:cs="Arial"/>
          <w:sz w:val="24"/>
          <w:szCs w:val="24"/>
        </w:rPr>
        <w:t>enable_kvm</w:t>
      </w:r>
      <w:proofErr w:type="spellEnd"/>
      <w:r w:rsidRPr="006265DC">
        <w:rPr>
          <w:rFonts w:ascii="Arial" w:eastAsia="Arial" w:hAnsi="Arial" w:cs="Arial"/>
          <w:sz w:val="24"/>
          <w:szCs w:val="24"/>
        </w:rPr>
        <w:t xml:space="preserve"> = false en gns3_server.conf;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se ejecuta por emulación (más lento pero funcional).</w:t>
      </w:r>
    </w:p>
    <w:p w:rsidR="006265DC" w:rsidRDefault="006265DC" w:rsidP="006265DC">
      <w:pPr>
        <w:spacing w:after="40"/>
        <w:ind w:left="454"/>
        <w:rPr>
          <w:rFonts w:ascii="Arial" w:eastAsia="Arial" w:hAnsi="Arial" w:cs="Arial"/>
          <w:sz w:val="24"/>
          <w:szCs w:val="24"/>
        </w:rPr>
      </w:pPr>
      <w:r w:rsidRPr="006265DC">
        <w:rPr>
          <w:rFonts w:ascii="Arial" w:eastAsia="Arial" w:hAnsi="Arial" w:cs="Arial"/>
          <w:sz w:val="24"/>
          <w:szCs w:val="24"/>
        </w:rPr>
        <w:t xml:space="preserve">3. El instalador de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2.9.0 es online y requería conexión con </w:t>
      </w:r>
      <w:proofErr w:type="spellStart"/>
      <w:r w:rsidRPr="006265DC">
        <w:rPr>
          <w:rFonts w:ascii="Arial" w:eastAsia="Arial" w:hAnsi="Arial" w:cs="Arial"/>
          <w:sz w:val="24"/>
          <w:szCs w:val="24"/>
        </w:rPr>
        <w:t>Netgate</w:t>
      </w:r>
      <w:proofErr w:type="spellEnd"/>
      <w:r w:rsidRPr="006265DC">
        <w:rPr>
          <w:rFonts w:ascii="Arial" w:eastAsia="Arial" w:hAnsi="Arial" w:cs="Arial"/>
          <w:sz w:val="24"/>
          <w:szCs w:val="24"/>
        </w:rPr>
        <w:t>. Solución: WAN (em0) conectada al nodo NAT para dar internet; instalada la edición CE (sin suscripción Plus).</w:t>
      </w:r>
    </w:p>
    <w:p w:rsidR="0083496A" w:rsidRDefault="0083496A" w:rsidP="0083496A">
      <w:pPr>
        <w:spacing w:after="40"/>
        <w:ind w:left="454"/>
        <w:jc w:val="center"/>
        <w:rPr>
          <w:sz w:val="24"/>
          <w:szCs w:val="24"/>
        </w:rPr>
      </w:pPr>
      <w:r>
        <w:rPr>
          <w:noProof/>
          <w:sz w:val="24"/>
          <w:szCs w:val="24"/>
        </w:rPr>
        <w:drawing>
          <wp:inline distT="0" distB="0" distL="0" distR="0">
            <wp:extent cx="4276725" cy="271216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 funciona la red.JPG"/>
                    <pic:cNvPicPr/>
                  </pic:nvPicPr>
                  <pic:blipFill>
                    <a:blip r:embed="rId15">
                      <a:extLst>
                        <a:ext uri="{28A0092B-C50C-407E-A947-70E740481C1C}">
                          <a14:useLocalDpi xmlns:a14="http://schemas.microsoft.com/office/drawing/2010/main" val="0"/>
                        </a:ext>
                      </a:extLst>
                    </a:blip>
                    <a:stretch>
                      <a:fillRect/>
                    </a:stretch>
                  </pic:blipFill>
                  <pic:spPr>
                    <a:xfrm>
                      <a:off x="0" y="0"/>
                      <a:ext cx="4292008" cy="2721854"/>
                    </a:xfrm>
                    <a:prstGeom prst="rect">
                      <a:avLst/>
                    </a:prstGeom>
                  </pic:spPr>
                </pic:pic>
              </a:graphicData>
            </a:graphic>
          </wp:inline>
        </w:drawing>
      </w:r>
    </w:p>
    <w:p w:rsidR="0083496A" w:rsidRDefault="0083496A" w:rsidP="0083496A">
      <w:pPr>
        <w:spacing w:line="360" w:lineRule="auto"/>
        <w:jc w:val="center"/>
        <w:rPr>
          <w:color w:val="000000"/>
        </w:rPr>
      </w:pPr>
      <w:r>
        <w:rPr>
          <w:color w:val="000000"/>
        </w:rPr>
        <w:t xml:space="preserve">Ilustración </w:t>
      </w:r>
      <w:r>
        <w:rPr>
          <w:color w:val="000000"/>
        </w:rPr>
        <w:t>8</w:t>
      </w:r>
      <w:r>
        <w:rPr>
          <w:color w:val="000000"/>
        </w:rPr>
        <w:t xml:space="preserve">: </w:t>
      </w:r>
      <w:r>
        <w:rPr>
          <w:color w:val="000000"/>
        </w:rPr>
        <w:t xml:space="preserve">Conexión red </w:t>
      </w:r>
      <w:proofErr w:type="spellStart"/>
      <w:r>
        <w:rPr>
          <w:color w:val="000000"/>
        </w:rPr>
        <w:t>pfsense</w:t>
      </w:r>
      <w:proofErr w:type="spellEnd"/>
    </w:p>
    <w:p w:rsidR="0083496A" w:rsidRPr="006265DC" w:rsidRDefault="0083496A" w:rsidP="006265DC">
      <w:pPr>
        <w:spacing w:after="40"/>
        <w:ind w:left="454"/>
        <w:rPr>
          <w:sz w:val="24"/>
          <w:szCs w:val="24"/>
        </w:rPr>
      </w:pPr>
    </w:p>
    <w:p w:rsidR="006265DC" w:rsidRPr="006265DC" w:rsidRDefault="006265DC" w:rsidP="006265DC">
      <w:pPr>
        <w:spacing w:after="60"/>
        <w:rPr>
          <w:sz w:val="24"/>
          <w:szCs w:val="24"/>
        </w:rPr>
      </w:pPr>
      <w:r w:rsidRPr="006265DC">
        <w:rPr>
          <w:rFonts w:ascii="Arial" w:eastAsia="Arial" w:hAnsi="Arial" w:cs="Arial"/>
          <w:b/>
          <w:bCs/>
          <w:sz w:val="24"/>
          <w:szCs w:val="24"/>
        </w:rPr>
        <w:t xml:space="preserve">Requisitos mínimos: </w:t>
      </w:r>
      <w:r w:rsidRPr="006265DC">
        <w:rPr>
          <w:rFonts w:ascii="Arial" w:eastAsia="Arial" w:hAnsi="Arial" w:cs="Arial"/>
          <w:sz w:val="24"/>
          <w:szCs w:val="24"/>
        </w:rPr>
        <w:t xml:space="preserve">VirtualBox + GNS3 3.x, GNS3 VM (6 GB / 2 </w:t>
      </w:r>
      <w:proofErr w:type="spellStart"/>
      <w:r w:rsidRPr="006265DC">
        <w:rPr>
          <w:rFonts w:ascii="Arial" w:eastAsia="Arial" w:hAnsi="Arial" w:cs="Arial"/>
          <w:sz w:val="24"/>
          <w:szCs w:val="24"/>
        </w:rPr>
        <w:t>vCPU</w:t>
      </w:r>
      <w:proofErr w:type="spellEnd"/>
      <w:r w:rsidRPr="006265DC">
        <w:rPr>
          <w:rFonts w:ascii="Arial" w:eastAsia="Arial" w:hAnsi="Arial" w:cs="Arial"/>
          <w:sz w:val="24"/>
          <w:szCs w:val="24"/>
        </w:rPr>
        <w:t xml:space="preserve">),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CE 2.9.0, ~8 GB de RAM libres.</w:t>
      </w:r>
    </w:p>
    <w:p w:rsidR="006265DC" w:rsidRPr="006265DC" w:rsidRDefault="006265DC" w:rsidP="006265DC">
      <w:pPr>
        <w:pStyle w:val="Ttulo1"/>
        <w:spacing w:before="240"/>
        <w:rPr>
          <w:sz w:val="24"/>
          <w:szCs w:val="24"/>
        </w:rPr>
      </w:pPr>
      <w:r w:rsidRPr="006265DC">
        <w:rPr>
          <w:rFonts w:ascii="Arial" w:eastAsia="Arial" w:hAnsi="Arial" w:cs="Arial"/>
          <w:sz w:val="24"/>
          <w:szCs w:val="24"/>
        </w:rPr>
        <w:t>Desarrollo de la solución</w:t>
      </w:r>
    </w:p>
    <w:p w:rsidR="006265DC" w:rsidRPr="006265DC" w:rsidRDefault="006265DC" w:rsidP="006265DC">
      <w:pPr>
        <w:pStyle w:val="Ttulo2"/>
        <w:spacing w:before="160"/>
        <w:rPr>
          <w:sz w:val="24"/>
          <w:szCs w:val="24"/>
        </w:rPr>
      </w:pPr>
      <w:r w:rsidRPr="006265DC">
        <w:rPr>
          <w:rFonts w:ascii="Arial" w:eastAsia="Arial" w:hAnsi="Arial" w:cs="Arial"/>
          <w:sz w:val="24"/>
          <w:szCs w:val="24"/>
        </w:rPr>
        <w:t>R01F01T02 — Etiquetado 802.1Q en el conmutador</w:t>
      </w:r>
    </w:p>
    <w:p w:rsidR="006265DC" w:rsidRPr="006265DC" w:rsidRDefault="006265DC" w:rsidP="006265DC">
      <w:pPr>
        <w:spacing w:after="60"/>
        <w:rPr>
          <w:sz w:val="24"/>
          <w:szCs w:val="24"/>
        </w:rPr>
      </w:pPr>
      <w:r w:rsidRPr="006265DC">
        <w:rPr>
          <w:rFonts w:ascii="Arial" w:eastAsia="Arial" w:hAnsi="Arial" w:cs="Arial"/>
          <w:b/>
          <w:bCs/>
          <w:sz w:val="24"/>
          <w:szCs w:val="24"/>
        </w:rPr>
        <w:t xml:space="preserve">Objetivo: </w:t>
      </w:r>
      <w:r w:rsidRPr="006265DC">
        <w:rPr>
          <w:rFonts w:ascii="Arial" w:eastAsia="Arial" w:hAnsi="Arial" w:cs="Arial"/>
          <w:sz w:val="24"/>
          <w:szCs w:val="24"/>
        </w:rPr>
        <w:t xml:space="preserve">transportar las </w:t>
      </w:r>
      <w:proofErr w:type="spellStart"/>
      <w:r w:rsidRPr="006265DC">
        <w:rPr>
          <w:rFonts w:ascii="Arial" w:eastAsia="Arial" w:hAnsi="Arial" w:cs="Arial"/>
          <w:sz w:val="24"/>
          <w:szCs w:val="24"/>
        </w:rPr>
        <w:t>VLANs</w:t>
      </w:r>
      <w:proofErr w:type="spellEnd"/>
      <w:r w:rsidRPr="006265DC">
        <w:rPr>
          <w:rFonts w:ascii="Arial" w:eastAsia="Arial" w:hAnsi="Arial" w:cs="Arial"/>
          <w:sz w:val="24"/>
          <w:szCs w:val="24"/>
        </w:rPr>
        <w:t xml:space="preserve"> de las zonas de confianza hacia el cortafuegos por un enlace troncal 802.1Q.</w:t>
      </w:r>
    </w:p>
    <w:p w:rsidR="006265DC" w:rsidRPr="006265DC" w:rsidRDefault="006265DC" w:rsidP="006265DC">
      <w:pPr>
        <w:spacing w:after="40"/>
        <w:rPr>
          <w:sz w:val="24"/>
          <w:szCs w:val="24"/>
        </w:rPr>
      </w:pPr>
      <w:r w:rsidRPr="006265DC">
        <w:rPr>
          <w:rFonts w:ascii="Arial" w:eastAsia="Arial" w:hAnsi="Arial" w:cs="Arial"/>
          <w:b/>
          <w:bCs/>
          <w:sz w:val="24"/>
          <w:szCs w:val="24"/>
        </w:rPr>
        <w:t>Configuración realizada:</w:t>
      </w:r>
    </w:p>
    <w:p w:rsidR="006265DC" w:rsidRPr="006265DC" w:rsidRDefault="006265DC" w:rsidP="006265DC">
      <w:pPr>
        <w:spacing w:after="40"/>
        <w:ind w:left="454"/>
        <w:rPr>
          <w:sz w:val="24"/>
          <w:szCs w:val="24"/>
        </w:rPr>
      </w:pPr>
      <w:r w:rsidRPr="006265DC">
        <w:rPr>
          <w:rFonts w:ascii="Arial" w:eastAsia="Arial" w:hAnsi="Arial" w:cs="Arial"/>
          <w:sz w:val="24"/>
          <w:szCs w:val="24"/>
        </w:rPr>
        <w:t xml:space="preserve">– Ethernet </w:t>
      </w:r>
      <w:proofErr w:type="spellStart"/>
      <w:r w:rsidRPr="006265DC">
        <w:rPr>
          <w:rFonts w:ascii="Arial" w:eastAsia="Arial" w:hAnsi="Arial" w:cs="Arial"/>
          <w:sz w:val="24"/>
          <w:szCs w:val="24"/>
        </w:rPr>
        <w:t>switch</w:t>
      </w:r>
      <w:proofErr w:type="spellEnd"/>
      <w:r w:rsidRPr="006265DC">
        <w:rPr>
          <w:rFonts w:ascii="Arial" w:eastAsia="Arial" w:hAnsi="Arial" w:cs="Arial"/>
          <w:sz w:val="24"/>
          <w:szCs w:val="24"/>
        </w:rPr>
        <w:t xml:space="preserve"> (Switch1) en GNS3.</w:t>
      </w:r>
    </w:p>
    <w:p w:rsidR="006265DC" w:rsidRPr="006265DC" w:rsidRDefault="006265DC" w:rsidP="006265DC">
      <w:pPr>
        <w:spacing w:after="40"/>
        <w:ind w:left="454"/>
        <w:rPr>
          <w:sz w:val="24"/>
          <w:szCs w:val="24"/>
        </w:rPr>
      </w:pPr>
      <w:r w:rsidRPr="006265DC">
        <w:rPr>
          <w:rFonts w:ascii="Arial" w:eastAsia="Arial" w:hAnsi="Arial" w:cs="Arial"/>
          <w:sz w:val="24"/>
          <w:szCs w:val="24"/>
        </w:rPr>
        <w:t xml:space="preserve">– Puerto hacia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(em1): tipo dot1q (troncal) — transporta todas las </w:t>
      </w:r>
      <w:proofErr w:type="spellStart"/>
      <w:r w:rsidRPr="006265DC">
        <w:rPr>
          <w:rFonts w:ascii="Arial" w:eastAsia="Arial" w:hAnsi="Arial" w:cs="Arial"/>
          <w:sz w:val="24"/>
          <w:szCs w:val="24"/>
        </w:rPr>
        <w:t>VLANs</w:t>
      </w:r>
      <w:proofErr w:type="spellEnd"/>
      <w:r w:rsidRPr="006265DC">
        <w:rPr>
          <w:rFonts w:ascii="Arial" w:eastAsia="Arial" w:hAnsi="Arial" w:cs="Arial"/>
          <w:sz w:val="24"/>
          <w:szCs w:val="24"/>
        </w:rPr>
        <w:t xml:space="preserve"> etiquetadas.</w:t>
      </w:r>
    </w:p>
    <w:p w:rsidR="006265DC" w:rsidRPr="006265DC" w:rsidRDefault="006265DC" w:rsidP="006265DC">
      <w:pPr>
        <w:spacing w:after="40"/>
        <w:ind w:left="454"/>
        <w:rPr>
          <w:sz w:val="24"/>
          <w:szCs w:val="24"/>
        </w:rPr>
      </w:pPr>
      <w:r w:rsidRPr="006265DC">
        <w:rPr>
          <w:rFonts w:ascii="Arial" w:eastAsia="Arial" w:hAnsi="Arial" w:cs="Arial"/>
          <w:sz w:val="24"/>
          <w:szCs w:val="24"/>
        </w:rPr>
        <w:t xml:space="preserve">– Puerto hacia PC1 (VPCS): tipo </w:t>
      </w:r>
      <w:proofErr w:type="spellStart"/>
      <w:r w:rsidRPr="006265DC">
        <w:rPr>
          <w:rFonts w:ascii="Arial" w:eastAsia="Arial" w:hAnsi="Arial" w:cs="Arial"/>
          <w:sz w:val="24"/>
          <w:szCs w:val="24"/>
        </w:rPr>
        <w:t>access</w:t>
      </w:r>
      <w:proofErr w:type="spellEnd"/>
      <w:r w:rsidRPr="006265DC">
        <w:rPr>
          <w:rFonts w:ascii="Arial" w:eastAsia="Arial" w:hAnsi="Arial" w:cs="Arial"/>
          <w:sz w:val="24"/>
          <w:szCs w:val="24"/>
        </w:rPr>
        <w:t>, VLAN 10 (zona Usuarios).</w:t>
      </w:r>
    </w:p>
    <w:p w:rsidR="006265DC" w:rsidRDefault="006265DC" w:rsidP="006265DC">
      <w:pPr>
        <w:spacing w:after="60"/>
        <w:rPr>
          <w:rFonts w:ascii="Arial" w:eastAsia="Arial" w:hAnsi="Arial" w:cs="Arial"/>
          <w:sz w:val="24"/>
          <w:szCs w:val="24"/>
        </w:rPr>
      </w:pPr>
      <w:r w:rsidRPr="006265DC">
        <w:rPr>
          <w:rFonts w:ascii="Arial" w:eastAsia="Arial" w:hAnsi="Arial" w:cs="Arial"/>
          <w:b/>
          <w:bCs/>
          <w:sz w:val="24"/>
          <w:szCs w:val="24"/>
        </w:rPr>
        <w:t xml:space="preserve">Evidencia: </w:t>
      </w:r>
      <w:r w:rsidRPr="006265DC">
        <w:rPr>
          <w:rFonts w:ascii="Arial" w:eastAsia="Arial" w:hAnsi="Arial" w:cs="Arial"/>
          <w:sz w:val="24"/>
          <w:szCs w:val="24"/>
        </w:rPr>
        <w:t xml:space="preserve">configuración de puertos del </w:t>
      </w:r>
      <w:proofErr w:type="spellStart"/>
      <w:r w:rsidRPr="006265DC">
        <w:rPr>
          <w:rFonts w:ascii="Arial" w:eastAsia="Arial" w:hAnsi="Arial" w:cs="Arial"/>
          <w:sz w:val="24"/>
          <w:szCs w:val="24"/>
        </w:rPr>
        <w:t>switch</w:t>
      </w:r>
      <w:proofErr w:type="spellEnd"/>
      <w:r w:rsidRPr="006265DC">
        <w:rPr>
          <w:rFonts w:ascii="Arial" w:eastAsia="Arial" w:hAnsi="Arial" w:cs="Arial"/>
          <w:sz w:val="24"/>
          <w:szCs w:val="24"/>
        </w:rPr>
        <w:t xml:space="preserve"> en GNS3 </w:t>
      </w:r>
    </w:p>
    <w:p w:rsidR="0083496A" w:rsidRDefault="0083496A" w:rsidP="006265DC">
      <w:pPr>
        <w:spacing w:after="60"/>
        <w:rPr>
          <w:sz w:val="24"/>
          <w:szCs w:val="24"/>
        </w:rPr>
      </w:pPr>
      <w:r>
        <w:rPr>
          <w:noProof/>
          <w:sz w:val="24"/>
          <w:szCs w:val="24"/>
        </w:rPr>
        <w:drawing>
          <wp:inline distT="0" distB="0" distL="0" distR="0">
            <wp:extent cx="4905375" cy="2603229"/>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opologi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1229" cy="2606335"/>
                    </a:xfrm>
                    <a:prstGeom prst="rect">
                      <a:avLst/>
                    </a:prstGeom>
                  </pic:spPr>
                </pic:pic>
              </a:graphicData>
            </a:graphic>
          </wp:inline>
        </w:drawing>
      </w:r>
    </w:p>
    <w:p w:rsidR="0083496A" w:rsidRPr="0083496A" w:rsidRDefault="0083496A" w:rsidP="0083496A">
      <w:pPr>
        <w:spacing w:line="360" w:lineRule="auto"/>
        <w:jc w:val="center"/>
        <w:rPr>
          <w:color w:val="000000"/>
        </w:rPr>
      </w:pPr>
      <w:r>
        <w:rPr>
          <w:color w:val="000000"/>
        </w:rPr>
        <w:t xml:space="preserve">Ilustración </w:t>
      </w:r>
      <w:r>
        <w:rPr>
          <w:color w:val="000000"/>
        </w:rPr>
        <w:t>9</w:t>
      </w:r>
      <w:r>
        <w:rPr>
          <w:color w:val="000000"/>
        </w:rPr>
        <w:t xml:space="preserve">: </w:t>
      </w:r>
      <w:r>
        <w:rPr>
          <w:color w:val="000000"/>
        </w:rPr>
        <w:t>Proceso topología</w:t>
      </w:r>
      <w:bookmarkStart w:id="0" w:name="_GoBack"/>
      <w:bookmarkEnd w:id="0"/>
    </w:p>
    <w:p w:rsidR="006265DC" w:rsidRPr="006265DC" w:rsidRDefault="006265DC" w:rsidP="006265DC">
      <w:pPr>
        <w:spacing w:after="60"/>
        <w:rPr>
          <w:sz w:val="24"/>
          <w:szCs w:val="24"/>
        </w:rPr>
      </w:pPr>
      <w:r w:rsidRPr="006265DC">
        <w:rPr>
          <w:rFonts w:ascii="Arial" w:eastAsia="Arial" w:hAnsi="Arial" w:cs="Arial"/>
          <w:b/>
          <w:bCs/>
          <w:sz w:val="24"/>
          <w:szCs w:val="24"/>
        </w:rPr>
        <w:t xml:space="preserve">Prueba (P): </w:t>
      </w:r>
      <w:r w:rsidR="0083496A">
        <w:rPr>
          <w:rFonts w:ascii="Arial" w:eastAsia="Arial" w:hAnsi="Arial" w:cs="Arial"/>
          <w:sz w:val="24"/>
          <w:szCs w:val="24"/>
        </w:rPr>
        <w:t>Se</w:t>
      </w:r>
      <w:r w:rsidRPr="006265DC">
        <w:rPr>
          <w:rFonts w:ascii="Arial" w:eastAsia="Arial" w:hAnsi="Arial" w:cs="Arial"/>
          <w:sz w:val="24"/>
          <w:szCs w:val="24"/>
        </w:rPr>
        <w:t xml:space="preserve"> validará con el ping de PC1 a su </w:t>
      </w:r>
      <w:proofErr w:type="spellStart"/>
      <w:r w:rsidRPr="006265DC">
        <w:rPr>
          <w:rFonts w:ascii="Arial" w:eastAsia="Arial" w:hAnsi="Arial" w:cs="Arial"/>
          <w:sz w:val="24"/>
          <w:szCs w:val="24"/>
        </w:rPr>
        <w:t>gateway</w:t>
      </w:r>
      <w:proofErr w:type="spellEnd"/>
      <w:r w:rsidRPr="006265DC">
        <w:rPr>
          <w:rFonts w:ascii="Arial" w:eastAsia="Arial" w:hAnsi="Arial" w:cs="Arial"/>
          <w:sz w:val="24"/>
          <w:szCs w:val="24"/>
        </w:rPr>
        <w:t xml:space="preserve"> tras crear la VLAN 10 en </w:t>
      </w:r>
      <w:proofErr w:type="spellStart"/>
      <w:r w:rsidRPr="006265DC">
        <w:rPr>
          <w:rFonts w:ascii="Arial" w:eastAsia="Arial" w:hAnsi="Arial" w:cs="Arial"/>
          <w:sz w:val="24"/>
          <w:szCs w:val="24"/>
        </w:rPr>
        <w:t>pfSense</w:t>
      </w:r>
      <w:proofErr w:type="spellEnd"/>
      <w:r w:rsidRPr="006265DC">
        <w:rPr>
          <w:rFonts w:ascii="Arial" w:eastAsia="Arial" w:hAnsi="Arial" w:cs="Arial"/>
          <w:sz w:val="24"/>
          <w:szCs w:val="24"/>
        </w:rPr>
        <w:t xml:space="preserve"> (R01F01T01).</w:t>
      </w:r>
    </w:p>
    <w:p w:rsidR="006265DC" w:rsidRPr="006265DC" w:rsidRDefault="006265DC" w:rsidP="006265DC">
      <w:pPr>
        <w:spacing w:after="60"/>
        <w:rPr>
          <w:sz w:val="24"/>
          <w:szCs w:val="24"/>
        </w:rPr>
      </w:pPr>
      <w:r w:rsidRPr="006265DC">
        <w:rPr>
          <w:rFonts w:ascii="Arial" w:eastAsia="Arial" w:hAnsi="Arial" w:cs="Arial"/>
          <w:b/>
          <w:bCs/>
          <w:sz w:val="24"/>
          <w:szCs w:val="24"/>
        </w:rPr>
        <w:t xml:space="preserve">Incidencias: </w:t>
      </w:r>
      <w:r w:rsidRPr="006265DC">
        <w:rPr>
          <w:rFonts w:ascii="Arial" w:eastAsia="Arial" w:hAnsi="Arial" w:cs="Arial"/>
          <w:sz w:val="24"/>
          <w:szCs w:val="24"/>
        </w:rPr>
        <w:t>ninguna.</w:t>
      </w: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8B6612">
      <w:pPr>
        <w:spacing w:line="360" w:lineRule="auto"/>
        <w:jc w:val="both"/>
        <w:rPr>
          <w:rFonts w:ascii="Arial" w:eastAsia="Arial" w:hAnsi="Arial" w:cs="Arial"/>
          <w:color w:val="000000"/>
          <w:sz w:val="32"/>
          <w:szCs w:val="32"/>
        </w:rPr>
      </w:pPr>
      <w:r>
        <w:rPr>
          <w:rFonts w:ascii="Arial" w:eastAsia="Arial" w:hAnsi="Arial" w:cs="Arial"/>
          <w:color w:val="000000"/>
          <w:sz w:val="32"/>
          <w:szCs w:val="32"/>
        </w:rPr>
        <w:t>DESPLIEGUE E INSTALACIÓN</w:t>
      </w:r>
    </w:p>
    <w:p w:rsidR="008B6612" w:rsidRDefault="008B6612" w:rsidP="008B6612">
      <w:pPr>
        <w:spacing w:line="360" w:lineRule="auto"/>
        <w:jc w:val="both"/>
        <w:rPr>
          <w:rFonts w:ascii="Arial" w:eastAsia="Arial" w:hAnsi="Arial" w:cs="Arial"/>
          <w:color w:val="000000"/>
        </w:rPr>
      </w:pPr>
      <w:r>
        <w:rPr>
          <w:rFonts w:ascii="Arial" w:eastAsia="Arial" w:hAnsi="Arial" w:cs="Arial"/>
          <w:b/>
          <w:bCs/>
          <w:color w:val="000000"/>
        </w:rPr>
        <w:t>Metodología usada</w:t>
      </w:r>
    </w:p>
    <w:p w:rsidR="008B6612" w:rsidRDefault="008B6612" w:rsidP="008B6612">
      <w:pPr>
        <w:spacing w:line="360" w:lineRule="auto"/>
        <w:jc w:val="both"/>
        <w:rPr>
          <w:rFonts w:ascii="Arial" w:eastAsia="Arial" w:hAnsi="Arial" w:cs="Arial"/>
          <w:color w:val="000000"/>
          <w:sz w:val="32"/>
          <w:szCs w:val="32"/>
        </w:rPr>
      </w:pPr>
      <w:r w:rsidRPr="002A65D6">
        <w:rPr>
          <w:rFonts w:ascii="Arial" w:eastAsia="Arial" w:hAnsi="Arial" w:cs="Arial"/>
          <w:color w:val="000000"/>
        </w:rPr>
        <w:t>La metodología seguida es iterativa</w:t>
      </w:r>
    </w:p>
    <w:p w:rsidR="008B6612" w:rsidRDefault="008B6612" w:rsidP="00D956EF">
      <w:pPr>
        <w:spacing w:line="360" w:lineRule="auto"/>
        <w:jc w:val="both"/>
        <w:rPr>
          <w:rFonts w:ascii="Arial" w:eastAsia="Arial" w:hAnsi="Arial" w:cs="Arial"/>
          <w:color w:val="000000"/>
          <w:sz w:val="32"/>
          <w:szCs w:val="32"/>
        </w:rPr>
      </w:pP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TRABAJOS FUTUROS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Trabajos de ampliación y mejora proyectados.</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CONCLUSIONES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Conclusión profesional del proyecto.</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REFERENCIAS</w:t>
      </w:r>
    </w:p>
    <w:p w:rsidR="0023220D" w:rsidRPr="00DD4892" w:rsidRDefault="0023220D" w:rsidP="00D956EF">
      <w:pPr>
        <w:spacing w:line="360" w:lineRule="auto"/>
        <w:rPr>
          <w:i/>
          <w:color w:val="000000"/>
        </w:rPr>
      </w:pPr>
      <w:r w:rsidRPr="00DD4892">
        <w:rPr>
          <w:i/>
          <w:color w:val="000000"/>
        </w:rPr>
        <w:t>Aplicado en los antecedentes para documentar el origen del concepto Zero Trust.</w:t>
      </w:r>
    </w:p>
    <w:p w:rsidR="0023220D" w:rsidRPr="0023220D" w:rsidRDefault="0023220D" w:rsidP="00D956EF">
      <w:pPr>
        <w:spacing w:line="360" w:lineRule="auto"/>
        <w:rPr>
          <w:color w:val="000000"/>
        </w:rPr>
      </w:pPr>
      <w:proofErr w:type="spellStart"/>
      <w:r w:rsidRPr="0023220D">
        <w:rPr>
          <w:color w:val="000000"/>
        </w:rPr>
        <w:t>Kindervag</w:t>
      </w:r>
      <w:proofErr w:type="spellEnd"/>
      <w:r w:rsidRPr="0023220D">
        <w:rPr>
          <w:color w:val="000000"/>
        </w:rPr>
        <w:t xml:space="preserve">, J. (2010). No More </w:t>
      </w:r>
      <w:proofErr w:type="spellStart"/>
      <w:r w:rsidRPr="0023220D">
        <w:rPr>
          <w:color w:val="000000"/>
        </w:rPr>
        <w:t>Chewy</w:t>
      </w:r>
      <w:proofErr w:type="spellEnd"/>
      <w:r w:rsidRPr="0023220D">
        <w:rPr>
          <w:color w:val="000000"/>
        </w:rPr>
        <w:t xml:space="preserve"> Centers: </w:t>
      </w:r>
      <w:proofErr w:type="spellStart"/>
      <w:r w:rsidRPr="0023220D">
        <w:rPr>
          <w:color w:val="000000"/>
        </w:rPr>
        <w:t>Introducing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Zero Trust </w:t>
      </w:r>
      <w:proofErr w:type="spellStart"/>
      <w:r w:rsidRPr="0023220D">
        <w:rPr>
          <w:color w:val="000000"/>
        </w:rPr>
        <w:t>Model</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Information</w:t>
      </w:r>
      <w:proofErr w:type="spellEnd"/>
      <w:r w:rsidRPr="0023220D">
        <w:rPr>
          <w:color w:val="000000"/>
        </w:rPr>
        <w:t xml:space="preserve"> Security. Forrester </w:t>
      </w:r>
      <w:proofErr w:type="spellStart"/>
      <w:r w:rsidRPr="0023220D">
        <w:rPr>
          <w:color w:val="000000"/>
        </w:rPr>
        <w:t>Research</w:t>
      </w:r>
      <w:proofErr w:type="spellEnd"/>
      <w:r w:rsidRPr="0023220D">
        <w:rPr>
          <w:color w:val="000000"/>
        </w:rPr>
        <w:t>. Recuperado de https://media.paloaltonetworks.com/documents/Forrester-No-More-Chewy-Centers.pdf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teórico para definir el modelo Zero Trust y sus componentes lógicos (PEP, PDP, PE).</w:t>
      </w:r>
    </w:p>
    <w:p w:rsidR="0023220D" w:rsidRPr="0023220D" w:rsidRDefault="0023220D" w:rsidP="00D956EF">
      <w:pPr>
        <w:spacing w:line="360" w:lineRule="auto"/>
        <w:rPr>
          <w:color w:val="000000"/>
        </w:rPr>
      </w:pPr>
      <w:r w:rsidRPr="0023220D">
        <w:rPr>
          <w:color w:val="000000"/>
        </w:rPr>
        <w:t xml:space="preserve">Rose, S., </w:t>
      </w:r>
      <w:proofErr w:type="spellStart"/>
      <w:r w:rsidRPr="0023220D">
        <w:rPr>
          <w:color w:val="000000"/>
        </w:rPr>
        <w:t>Borchert</w:t>
      </w:r>
      <w:proofErr w:type="spellEnd"/>
      <w:r w:rsidRPr="0023220D">
        <w:rPr>
          <w:color w:val="000000"/>
        </w:rPr>
        <w:t xml:space="preserve">, O., Mitchell, S., &amp; </w:t>
      </w:r>
      <w:proofErr w:type="spellStart"/>
      <w:r w:rsidRPr="0023220D">
        <w:rPr>
          <w:color w:val="000000"/>
        </w:rPr>
        <w:t>Connelly</w:t>
      </w:r>
      <w:proofErr w:type="spellEnd"/>
      <w:r w:rsidRPr="0023220D">
        <w:rPr>
          <w:color w:val="000000"/>
        </w:rPr>
        <w:t xml:space="preserve">, S. (2020). Zero Trust </w:t>
      </w:r>
      <w:proofErr w:type="spellStart"/>
      <w:r w:rsidRPr="0023220D">
        <w:rPr>
          <w:color w:val="000000"/>
        </w:rPr>
        <w:t>Architecture</w:t>
      </w:r>
      <w:proofErr w:type="spellEnd"/>
      <w:r w:rsidRPr="0023220D">
        <w:rPr>
          <w:color w:val="000000"/>
        </w:rPr>
        <w:t xml:space="preserve"> (NIST </w:t>
      </w:r>
      <w:proofErr w:type="spellStart"/>
      <w:r w:rsidRPr="0023220D">
        <w:rPr>
          <w:color w:val="000000"/>
        </w:rPr>
        <w:t>Special</w:t>
      </w:r>
      <w:proofErr w:type="spellEnd"/>
      <w:r w:rsidRPr="0023220D">
        <w:rPr>
          <w:color w:val="000000"/>
        </w:rPr>
        <w:t xml:space="preserve"> </w:t>
      </w:r>
      <w:proofErr w:type="spellStart"/>
      <w:r w:rsidRPr="0023220D">
        <w:rPr>
          <w:color w:val="000000"/>
        </w:rPr>
        <w:t>Publication</w:t>
      </w:r>
      <w:proofErr w:type="spellEnd"/>
      <w:r w:rsidRPr="0023220D">
        <w:rPr>
          <w:color w:val="000000"/>
        </w:rPr>
        <w:t xml:space="preserve"> 800-207). </w:t>
      </w:r>
      <w:proofErr w:type="spellStart"/>
      <w:r w:rsidRPr="0023220D">
        <w:rPr>
          <w:color w:val="000000"/>
        </w:rPr>
        <w:t>National</w:t>
      </w:r>
      <w:proofErr w:type="spellEnd"/>
      <w:r w:rsidRPr="0023220D">
        <w:rPr>
          <w:color w:val="000000"/>
        </w:rPr>
        <w:t xml:space="preserve"> </w:t>
      </w:r>
      <w:proofErr w:type="spellStart"/>
      <w:r w:rsidRPr="0023220D">
        <w:rPr>
          <w:color w:val="000000"/>
        </w:rPr>
        <w:t>Institute</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Standards</w:t>
      </w:r>
      <w:proofErr w:type="spellEnd"/>
      <w:r w:rsidRPr="0023220D">
        <w:rPr>
          <w:color w:val="000000"/>
        </w:rPr>
        <w:t xml:space="preserve"> and </w:t>
      </w:r>
      <w:proofErr w:type="spellStart"/>
      <w:r w:rsidRPr="0023220D">
        <w:rPr>
          <w:color w:val="000000"/>
        </w:rPr>
        <w:t>Technology</w:t>
      </w:r>
      <w:proofErr w:type="spellEnd"/>
      <w:r w:rsidRPr="0023220D">
        <w:rPr>
          <w:color w:val="000000"/>
        </w:rPr>
        <w:t>. Recuperado de https://doi.org/10.6028/NIST.SP.800-207</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 xml:space="preserve">Aplicado en la motivación para aportar el dato del 32 % de brechas con </w:t>
      </w:r>
      <w:proofErr w:type="spellStart"/>
      <w:r w:rsidRPr="00DD4892">
        <w:rPr>
          <w:i/>
          <w:color w:val="000000"/>
        </w:rPr>
        <w:t>ransomware</w:t>
      </w:r>
      <w:proofErr w:type="spellEnd"/>
      <w:r w:rsidRPr="00DD4892">
        <w:rPr>
          <w:i/>
          <w:color w:val="000000"/>
        </w:rPr>
        <w:t xml:space="preserve"> o extorsión.</w:t>
      </w:r>
    </w:p>
    <w:p w:rsidR="0023220D" w:rsidRPr="0023220D" w:rsidRDefault="0023220D" w:rsidP="00D956EF">
      <w:pPr>
        <w:spacing w:line="360" w:lineRule="auto"/>
        <w:rPr>
          <w:color w:val="000000"/>
        </w:rPr>
      </w:pPr>
      <w:r w:rsidRPr="0023220D">
        <w:rPr>
          <w:color w:val="000000"/>
        </w:rPr>
        <w:t xml:space="preserve">Verizon. (2024). 2024 </w:t>
      </w:r>
      <w:proofErr w:type="gramStart"/>
      <w:r w:rsidRPr="0023220D">
        <w:rPr>
          <w:color w:val="000000"/>
        </w:rPr>
        <w:t>Data</w:t>
      </w:r>
      <w:proofErr w:type="gramEnd"/>
      <w:r w:rsidRPr="0023220D">
        <w:rPr>
          <w:color w:val="000000"/>
        </w:rPr>
        <w:t xml:space="preserve"> </w:t>
      </w:r>
      <w:proofErr w:type="spellStart"/>
      <w:r w:rsidRPr="0023220D">
        <w:rPr>
          <w:color w:val="000000"/>
        </w:rPr>
        <w:t>Breach</w:t>
      </w:r>
      <w:proofErr w:type="spellEnd"/>
      <w:r w:rsidRPr="0023220D">
        <w:rPr>
          <w:color w:val="000000"/>
        </w:rPr>
        <w:t xml:space="preserve"> </w:t>
      </w:r>
      <w:proofErr w:type="spellStart"/>
      <w:r w:rsidRPr="0023220D">
        <w:rPr>
          <w:color w:val="000000"/>
        </w:rPr>
        <w:t>Investigations</w:t>
      </w:r>
      <w:proofErr w:type="spellEnd"/>
      <w:r w:rsidRPr="0023220D">
        <w:rPr>
          <w:color w:val="000000"/>
        </w:rPr>
        <w:t xml:space="preserve"> </w:t>
      </w:r>
      <w:proofErr w:type="spellStart"/>
      <w:r w:rsidRPr="0023220D">
        <w:rPr>
          <w:color w:val="000000"/>
        </w:rPr>
        <w:t>Report</w:t>
      </w:r>
      <w:proofErr w:type="spellEnd"/>
      <w:r w:rsidRPr="0023220D">
        <w:rPr>
          <w:color w:val="000000"/>
        </w:rPr>
        <w:t xml:space="preserve"> (DBIR). Verizon Business. Recuperado de https://www.verizon.com/business/resources/reports/dbir/</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respaldar el contexto europeo de amenazas (</w:t>
      </w:r>
      <w:proofErr w:type="spellStart"/>
      <w:r w:rsidRPr="00DD4892">
        <w:rPr>
          <w:i/>
          <w:color w:val="000000"/>
        </w:rPr>
        <w:t>ransomware</w:t>
      </w:r>
      <w:proofErr w:type="spellEnd"/>
      <w:r w:rsidRPr="00DD4892">
        <w:rPr>
          <w:i/>
          <w:color w:val="000000"/>
        </w:rPr>
        <w:t xml:space="preserve"> como amenaza principal).</w:t>
      </w:r>
    </w:p>
    <w:p w:rsidR="0023220D" w:rsidRPr="0023220D" w:rsidRDefault="0023220D" w:rsidP="00D956EF">
      <w:pPr>
        <w:spacing w:line="360" w:lineRule="auto"/>
        <w:rPr>
          <w:color w:val="000000"/>
        </w:rPr>
      </w:pPr>
      <w:proofErr w:type="spellStart"/>
      <w:r w:rsidRPr="0023220D">
        <w:rPr>
          <w:color w:val="000000"/>
        </w:rPr>
        <w:t>European</w:t>
      </w:r>
      <w:proofErr w:type="spellEnd"/>
      <w:r w:rsidRPr="0023220D">
        <w:rPr>
          <w:color w:val="000000"/>
        </w:rPr>
        <w:t xml:space="preserve"> </w:t>
      </w:r>
      <w:proofErr w:type="spellStart"/>
      <w:r w:rsidRPr="0023220D">
        <w:rPr>
          <w:color w:val="000000"/>
        </w:rPr>
        <w:t>Union</w:t>
      </w:r>
      <w:proofErr w:type="spellEnd"/>
      <w:r w:rsidRPr="0023220D">
        <w:rPr>
          <w:color w:val="000000"/>
        </w:rPr>
        <w:t xml:space="preserve"> Agency </w:t>
      </w:r>
      <w:proofErr w:type="spellStart"/>
      <w:r w:rsidRPr="0023220D">
        <w:rPr>
          <w:color w:val="000000"/>
        </w:rPr>
        <w:t>for</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(2024). ENISA </w:t>
      </w:r>
      <w:proofErr w:type="spellStart"/>
      <w:r w:rsidRPr="0023220D">
        <w:rPr>
          <w:color w:val="000000"/>
        </w:rPr>
        <w:t>Threat</w:t>
      </w:r>
      <w:proofErr w:type="spellEnd"/>
      <w:r w:rsidRPr="0023220D">
        <w:rPr>
          <w:color w:val="000000"/>
        </w:rPr>
        <w:t xml:space="preserve"> </w:t>
      </w:r>
      <w:proofErr w:type="spellStart"/>
      <w:r w:rsidRPr="0023220D">
        <w:rPr>
          <w:color w:val="000000"/>
        </w:rPr>
        <w:t>Landscape</w:t>
      </w:r>
      <w:proofErr w:type="spellEnd"/>
      <w:r w:rsidRPr="0023220D">
        <w:rPr>
          <w:color w:val="000000"/>
        </w:rPr>
        <w:t xml:space="preserve"> 2024. ENISA. Recuperado de https://www.enisa.europa.eu/publications/enisa-threat-landscape-2024</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la motivación para tipificar técnicamente el movimiento lateral.</w:t>
      </w:r>
    </w:p>
    <w:p w:rsidR="0023220D" w:rsidRPr="0023220D" w:rsidRDefault="0023220D" w:rsidP="00D956EF">
      <w:pPr>
        <w:spacing w:line="360" w:lineRule="auto"/>
        <w:rPr>
          <w:color w:val="000000"/>
        </w:rPr>
      </w:pPr>
      <w:r w:rsidRPr="0023220D">
        <w:rPr>
          <w:color w:val="000000"/>
        </w:rPr>
        <w:t xml:space="preserve">MITRE. (s. f.). Lateral </w:t>
      </w:r>
      <w:proofErr w:type="spellStart"/>
      <w:r w:rsidRPr="0023220D">
        <w:rPr>
          <w:color w:val="000000"/>
        </w:rPr>
        <w:t>Movement</w:t>
      </w:r>
      <w:proofErr w:type="spellEnd"/>
      <w:r w:rsidRPr="0023220D">
        <w:rPr>
          <w:color w:val="000000"/>
        </w:rPr>
        <w:t xml:space="preserve">, </w:t>
      </w:r>
      <w:proofErr w:type="spellStart"/>
      <w:r w:rsidRPr="0023220D">
        <w:rPr>
          <w:color w:val="000000"/>
        </w:rPr>
        <w:t>Tactic</w:t>
      </w:r>
      <w:proofErr w:type="spellEnd"/>
      <w:r w:rsidRPr="0023220D">
        <w:rPr>
          <w:color w:val="000000"/>
        </w:rPr>
        <w:t xml:space="preserve"> TA0008 </w:t>
      </w:r>
      <w:r w:rsidR="00EE3436">
        <w:rPr>
          <w:color w:val="000000"/>
        </w:rPr>
        <w:t>-</w:t>
      </w:r>
      <w:r w:rsidRPr="0023220D">
        <w:rPr>
          <w:color w:val="000000"/>
        </w:rPr>
        <w:t xml:space="preserve"> Enterprise. MITRE ATT&amp;CK. Recuperado de https://attack.mitre.org/tactics/TA0008/</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justificar la adopción institucional de Zero Trust en la Administración estadounidense.</w:t>
      </w:r>
    </w:p>
    <w:p w:rsidR="0023220D" w:rsidRPr="0023220D" w:rsidRDefault="0023220D" w:rsidP="00D956EF">
      <w:pPr>
        <w:spacing w:line="360" w:lineRule="auto"/>
        <w:rPr>
          <w:color w:val="000000"/>
        </w:rPr>
      </w:pPr>
      <w:proofErr w:type="spellStart"/>
      <w:r w:rsidRPr="0023220D">
        <w:rPr>
          <w:color w:val="000000"/>
        </w:rPr>
        <w:lastRenderedPageBreak/>
        <w:t>The</w:t>
      </w:r>
      <w:proofErr w:type="spellEnd"/>
      <w:r w:rsidRPr="0023220D">
        <w:rPr>
          <w:color w:val="000000"/>
        </w:rPr>
        <w:t xml:space="preserve"> White House. (2021). </w:t>
      </w:r>
      <w:proofErr w:type="spellStart"/>
      <w:r w:rsidRPr="0023220D">
        <w:rPr>
          <w:color w:val="000000"/>
        </w:rPr>
        <w:t>Executive</w:t>
      </w:r>
      <w:proofErr w:type="spellEnd"/>
      <w:r w:rsidRPr="0023220D">
        <w:rPr>
          <w:color w:val="000000"/>
        </w:rPr>
        <w:t xml:space="preserve"> </w:t>
      </w:r>
      <w:proofErr w:type="spellStart"/>
      <w:r w:rsidRPr="0023220D">
        <w:rPr>
          <w:color w:val="000000"/>
        </w:rPr>
        <w:t>Order</w:t>
      </w:r>
      <w:proofErr w:type="spellEnd"/>
      <w:r w:rsidRPr="0023220D">
        <w:rPr>
          <w:color w:val="000000"/>
        </w:rPr>
        <w:t xml:space="preserve"> 14028: </w:t>
      </w:r>
      <w:proofErr w:type="spellStart"/>
      <w:r w:rsidRPr="0023220D">
        <w:rPr>
          <w:color w:val="000000"/>
        </w:rPr>
        <w:t>Improving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w:t>
      </w:r>
      <w:proofErr w:type="spellStart"/>
      <w:r w:rsidRPr="0023220D">
        <w:rPr>
          <w:color w:val="000000"/>
        </w:rPr>
        <w:t>Nation's</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Federal </w:t>
      </w:r>
      <w:proofErr w:type="spellStart"/>
      <w:r w:rsidRPr="0023220D">
        <w:rPr>
          <w:color w:val="000000"/>
        </w:rPr>
        <w:t>Register</w:t>
      </w:r>
      <w:proofErr w:type="spellEnd"/>
      <w:r w:rsidRPr="0023220D">
        <w:rPr>
          <w:color w:val="000000"/>
        </w:rPr>
        <w:t>. Recuperado de https://www.federalregister.gov/documents/2021/05/17/2021-10460/improving-the-nations-cybersecurity</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como ejemplo de estrategia federal de Zero Trust.</w:t>
      </w:r>
    </w:p>
    <w:p w:rsidR="0023220D" w:rsidRPr="0023220D" w:rsidRDefault="0023220D" w:rsidP="00D956EF">
      <w:pPr>
        <w:spacing w:line="360" w:lineRule="auto"/>
        <w:rPr>
          <w:color w:val="000000"/>
        </w:rPr>
      </w:pPr>
      <w:r w:rsidRPr="0023220D">
        <w:rPr>
          <w:color w:val="000000"/>
        </w:rPr>
        <w:t xml:space="preserve">Office </w:t>
      </w:r>
      <w:proofErr w:type="spellStart"/>
      <w:r w:rsidRPr="0023220D">
        <w:rPr>
          <w:color w:val="000000"/>
        </w:rPr>
        <w:t>of</w:t>
      </w:r>
      <w:proofErr w:type="spellEnd"/>
      <w:r w:rsidRPr="0023220D">
        <w:rPr>
          <w:color w:val="000000"/>
        </w:rPr>
        <w:t xml:space="preserve"> Management and Budget. (2022). </w:t>
      </w:r>
      <w:proofErr w:type="spellStart"/>
      <w:r w:rsidRPr="0023220D">
        <w:rPr>
          <w:color w:val="000000"/>
        </w:rPr>
        <w:t>Moving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U.S. </w:t>
      </w:r>
      <w:proofErr w:type="spellStart"/>
      <w:r w:rsidRPr="0023220D">
        <w:rPr>
          <w:color w:val="000000"/>
        </w:rPr>
        <w:t>Government</w:t>
      </w:r>
      <w:proofErr w:type="spellEnd"/>
      <w:r w:rsidRPr="0023220D">
        <w:rPr>
          <w:color w:val="000000"/>
        </w:rPr>
        <w:t xml:space="preserve"> </w:t>
      </w:r>
      <w:proofErr w:type="spellStart"/>
      <w:r w:rsidRPr="0023220D">
        <w:rPr>
          <w:color w:val="000000"/>
        </w:rPr>
        <w:t>Toward</w:t>
      </w:r>
      <w:proofErr w:type="spellEnd"/>
      <w:r w:rsidRPr="0023220D">
        <w:rPr>
          <w:color w:val="000000"/>
        </w:rPr>
        <w:t xml:space="preserve"> Zero Trust </w:t>
      </w:r>
      <w:proofErr w:type="spellStart"/>
      <w:r w:rsidRPr="0023220D">
        <w:rPr>
          <w:color w:val="000000"/>
        </w:rPr>
        <w:t>Cybersecurity</w:t>
      </w:r>
      <w:proofErr w:type="spellEnd"/>
      <w:r w:rsidRPr="0023220D">
        <w:rPr>
          <w:color w:val="000000"/>
        </w:rPr>
        <w:t xml:space="preserve"> </w:t>
      </w:r>
      <w:proofErr w:type="spellStart"/>
      <w:r w:rsidRPr="0023220D">
        <w:rPr>
          <w:color w:val="000000"/>
        </w:rPr>
        <w:t>Principles</w:t>
      </w:r>
      <w:proofErr w:type="spellEnd"/>
      <w:r w:rsidRPr="0023220D">
        <w:rPr>
          <w:color w:val="000000"/>
        </w:rPr>
        <w:t xml:space="preserve"> (</w:t>
      </w:r>
      <w:proofErr w:type="spellStart"/>
      <w:r w:rsidRPr="0023220D">
        <w:rPr>
          <w:color w:val="000000"/>
        </w:rPr>
        <w:t>Memorandum</w:t>
      </w:r>
      <w:proofErr w:type="spellEnd"/>
      <w:r w:rsidRPr="0023220D">
        <w:rPr>
          <w:color w:val="000000"/>
        </w:rPr>
        <w:t xml:space="preserve"> M-22-09). Recuperado de https://zerotrust.cyber.gov/downloads/M-22-09%20Federal%20Zero%20Trust%20Strategy.pdf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normativo para enlazar Zero Trust con el Esquema Nacional de Seguridad español.</w:t>
      </w:r>
    </w:p>
    <w:p w:rsidR="00AF3284" w:rsidRDefault="0023220D" w:rsidP="00D956EF">
      <w:pPr>
        <w:spacing w:line="360" w:lineRule="auto"/>
        <w:rPr>
          <w:color w:val="000000"/>
        </w:rPr>
      </w:pPr>
      <w:r w:rsidRPr="0023220D">
        <w:rPr>
          <w:color w:val="000000"/>
        </w:rPr>
        <w:t>Jefatura del Estado. (2022). Real Decreto 311/2022, de 3 de mayo, por el que se regula el Esquema Nacional de Seguridad. Boletín Oficial del Estado, núm. 106. Recuperado de https://www.boe.es/eli/es/rd/2022/05/03/311/con</w:t>
      </w:r>
    </w:p>
    <w:sectPr w:rsidR="00AF3284">
      <w:headerReference w:type="default" r:id="rId17"/>
      <w:footerReference w:type="default" r:id="rId18"/>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2C90" w:rsidRDefault="00212C90">
      <w:pPr>
        <w:spacing w:after="0" w:line="240" w:lineRule="auto"/>
      </w:pPr>
      <w:r>
        <w:separator/>
      </w:r>
    </w:p>
  </w:endnote>
  <w:endnote w:type="continuationSeparator" w:id="0">
    <w:p w:rsidR="00212C90" w:rsidRDefault="00212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A9F69FA8-76AC-48E2-8CB9-8F2F5B4F9130}"/>
    <w:embedBold r:id="rId2" w:fontKey="{5E30AB32-A7E8-4473-9D3B-1F54E06C8F62}"/>
    <w:embedItalic r:id="rId3" w:fontKey="{C18ECFE2-5923-4DEC-9D40-A3C43959753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4" w:fontKey="{615C661A-7202-4643-9B00-7BDA16763A82}"/>
  </w:font>
  <w:font w:name="Georgia">
    <w:panose1 w:val="02040502050405020303"/>
    <w:charset w:val="00"/>
    <w:family w:val="roman"/>
    <w:pitch w:val="variable"/>
    <w:sig w:usb0="00000287" w:usb1="00000000" w:usb2="00000000" w:usb3="00000000" w:csb0="0000009F" w:csb1="00000000"/>
    <w:embedItalic r:id="rId5" w:fontKey="{88E56649-DDC6-48E7-AB52-384E945B841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E41A49F-F924-4825-A689-294F8CDE2A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5DC" w:rsidRDefault="006265DC">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6265DC">
      <w:tc>
        <w:tcPr>
          <w:tcW w:w="3005" w:type="dxa"/>
        </w:tcPr>
        <w:p w:rsidR="006265DC" w:rsidRDefault="006265DC">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6265DC" w:rsidRDefault="006265DC">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6265DC" w:rsidRDefault="006265DC">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6265DC" w:rsidRDefault="006265D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2C90" w:rsidRDefault="00212C90">
      <w:pPr>
        <w:spacing w:after="0" w:line="240" w:lineRule="auto"/>
      </w:pPr>
      <w:r>
        <w:separator/>
      </w:r>
    </w:p>
  </w:footnote>
  <w:footnote w:type="continuationSeparator" w:id="0">
    <w:p w:rsidR="00212C90" w:rsidRDefault="00212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5DC" w:rsidRDefault="006265DC">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6265DC">
      <w:tc>
        <w:tcPr>
          <w:tcW w:w="3005" w:type="dxa"/>
        </w:tcPr>
        <w:p w:rsidR="006265DC" w:rsidRDefault="006265DC">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6265DC" w:rsidRDefault="006265DC">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6265DC" w:rsidRDefault="006265DC">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6265DC" w:rsidRDefault="006265D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E39D1"/>
    <w:multiLevelType w:val="hybridMultilevel"/>
    <w:tmpl w:val="CCF680C2"/>
    <w:lvl w:ilvl="0" w:tplc="4EF8ED58">
      <w:numFmt w:val="bullet"/>
      <w:lvlText w:val="-"/>
      <w:lvlJc w:val="left"/>
      <w:pPr>
        <w:ind w:left="405" w:hanging="360"/>
      </w:pPr>
      <w:rPr>
        <w:rFonts w:ascii="Calibri" w:eastAsia="Calibri"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 w15:restartNumberingAfterBreak="0">
    <w:nsid w:val="41244193"/>
    <w:multiLevelType w:val="multilevel"/>
    <w:tmpl w:val="D4601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19321DB"/>
    <w:multiLevelType w:val="hybridMultilevel"/>
    <w:tmpl w:val="F72CDAE4"/>
    <w:lvl w:ilvl="0" w:tplc="E244E3A6">
      <w:start w:val="1"/>
      <w:numFmt w:val="decimal"/>
      <w:lvlText w:val="%1."/>
      <w:lvlJc w:val="left"/>
      <w:pPr>
        <w:ind w:left="814" w:hanging="360"/>
      </w:pPr>
      <w:rPr>
        <w:rFonts w:hint="default"/>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84"/>
    <w:rsid w:val="000272A6"/>
    <w:rsid w:val="00041067"/>
    <w:rsid w:val="00061373"/>
    <w:rsid w:val="000B35AE"/>
    <w:rsid w:val="00122A80"/>
    <w:rsid w:val="001610F5"/>
    <w:rsid w:val="00192D43"/>
    <w:rsid w:val="001B030B"/>
    <w:rsid w:val="001C2628"/>
    <w:rsid w:val="00212C90"/>
    <w:rsid w:val="00217F89"/>
    <w:rsid w:val="0023220D"/>
    <w:rsid w:val="002920F8"/>
    <w:rsid w:val="002A65D6"/>
    <w:rsid w:val="002E3630"/>
    <w:rsid w:val="003A5741"/>
    <w:rsid w:val="003E20EB"/>
    <w:rsid w:val="00420A25"/>
    <w:rsid w:val="004625CD"/>
    <w:rsid w:val="004C5411"/>
    <w:rsid w:val="004D2297"/>
    <w:rsid w:val="00590943"/>
    <w:rsid w:val="005A7B81"/>
    <w:rsid w:val="005B6B39"/>
    <w:rsid w:val="006265DC"/>
    <w:rsid w:val="00656E15"/>
    <w:rsid w:val="006F7CE9"/>
    <w:rsid w:val="00720728"/>
    <w:rsid w:val="00765EED"/>
    <w:rsid w:val="00773247"/>
    <w:rsid w:val="0077504A"/>
    <w:rsid w:val="00793F36"/>
    <w:rsid w:val="007F5ED8"/>
    <w:rsid w:val="0083496A"/>
    <w:rsid w:val="00846BF3"/>
    <w:rsid w:val="008B6612"/>
    <w:rsid w:val="008E4E38"/>
    <w:rsid w:val="00922870"/>
    <w:rsid w:val="0096307A"/>
    <w:rsid w:val="00987786"/>
    <w:rsid w:val="009925FC"/>
    <w:rsid w:val="009A6781"/>
    <w:rsid w:val="009C1B44"/>
    <w:rsid w:val="009D0C73"/>
    <w:rsid w:val="00A35360"/>
    <w:rsid w:val="00A768A5"/>
    <w:rsid w:val="00AC49A9"/>
    <w:rsid w:val="00AC5BA9"/>
    <w:rsid w:val="00AF3284"/>
    <w:rsid w:val="00B41A99"/>
    <w:rsid w:val="00B735C1"/>
    <w:rsid w:val="00B87477"/>
    <w:rsid w:val="00BB2342"/>
    <w:rsid w:val="00BF1C30"/>
    <w:rsid w:val="00C3709B"/>
    <w:rsid w:val="00C40954"/>
    <w:rsid w:val="00C67B5F"/>
    <w:rsid w:val="00C9009E"/>
    <w:rsid w:val="00D224A7"/>
    <w:rsid w:val="00D26938"/>
    <w:rsid w:val="00D956EF"/>
    <w:rsid w:val="00DD4892"/>
    <w:rsid w:val="00E86557"/>
    <w:rsid w:val="00EE3436"/>
    <w:rsid w:val="00EF7E8D"/>
    <w:rsid w:val="00FF6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9131"/>
  <w15:docId w15:val="{8F7DDA32-F387-4474-95F2-AEDFA35B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BB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C1B44"/>
    <w:rPr>
      <w:b/>
      <w:bCs/>
    </w:rPr>
  </w:style>
  <w:style w:type="paragraph" w:styleId="Prrafodelista">
    <w:name w:val="List Paragraph"/>
    <w:basedOn w:val="Normal"/>
    <w:uiPriority w:val="34"/>
    <w:qFormat/>
    <w:rsid w:val="009C1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36647">
      <w:bodyDiv w:val="1"/>
      <w:marLeft w:val="0"/>
      <w:marRight w:val="0"/>
      <w:marTop w:val="0"/>
      <w:marBottom w:val="0"/>
      <w:divBdr>
        <w:top w:val="none" w:sz="0" w:space="0" w:color="auto"/>
        <w:left w:val="none" w:sz="0" w:space="0" w:color="auto"/>
        <w:bottom w:val="none" w:sz="0" w:space="0" w:color="auto"/>
        <w:right w:val="none" w:sz="0" w:space="0" w:color="auto"/>
      </w:divBdr>
    </w:div>
    <w:div w:id="445931404">
      <w:bodyDiv w:val="1"/>
      <w:marLeft w:val="0"/>
      <w:marRight w:val="0"/>
      <w:marTop w:val="0"/>
      <w:marBottom w:val="0"/>
      <w:divBdr>
        <w:top w:val="none" w:sz="0" w:space="0" w:color="auto"/>
        <w:left w:val="none" w:sz="0" w:space="0" w:color="auto"/>
        <w:bottom w:val="none" w:sz="0" w:space="0" w:color="auto"/>
        <w:right w:val="none" w:sz="0" w:space="0" w:color="auto"/>
      </w:divBdr>
    </w:div>
    <w:div w:id="1566180820">
      <w:bodyDiv w:val="1"/>
      <w:marLeft w:val="0"/>
      <w:marRight w:val="0"/>
      <w:marTop w:val="0"/>
      <w:marBottom w:val="0"/>
      <w:divBdr>
        <w:top w:val="none" w:sz="0" w:space="0" w:color="auto"/>
        <w:left w:val="none" w:sz="0" w:space="0" w:color="auto"/>
        <w:bottom w:val="none" w:sz="0" w:space="0" w:color="auto"/>
        <w:right w:val="none" w:sz="0" w:space="0" w:color="auto"/>
      </w:divBdr>
      <w:divsChild>
        <w:div w:id="728263426">
          <w:marLeft w:val="0"/>
          <w:marRight w:val="0"/>
          <w:marTop w:val="0"/>
          <w:marBottom w:val="0"/>
          <w:divBdr>
            <w:top w:val="none" w:sz="0" w:space="0" w:color="auto"/>
            <w:left w:val="none" w:sz="0" w:space="0" w:color="auto"/>
            <w:bottom w:val="none" w:sz="0" w:space="0" w:color="auto"/>
            <w:right w:val="none" w:sz="0" w:space="0" w:color="auto"/>
          </w:divBdr>
          <w:divsChild>
            <w:div w:id="1705711529">
              <w:marLeft w:val="0"/>
              <w:marRight w:val="0"/>
              <w:marTop w:val="0"/>
              <w:marBottom w:val="0"/>
              <w:divBdr>
                <w:top w:val="none" w:sz="0" w:space="0" w:color="auto"/>
                <w:left w:val="none" w:sz="0" w:space="0" w:color="auto"/>
                <w:bottom w:val="none" w:sz="0" w:space="0" w:color="auto"/>
                <w:right w:val="none" w:sz="0" w:space="0" w:color="auto"/>
              </w:divBdr>
            </w:div>
          </w:divsChild>
        </w:div>
        <w:div w:id="856965615">
          <w:marLeft w:val="0"/>
          <w:marRight w:val="0"/>
          <w:marTop w:val="0"/>
          <w:marBottom w:val="0"/>
          <w:divBdr>
            <w:top w:val="none" w:sz="0" w:space="0" w:color="auto"/>
            <w:left w:val="none" w:sz="0" w:space="0" w:color="auto"/>
            <w:bottom w:val="none" w:sz="0" w:space="0" w:color="auto"/>
            <w:right w:val="none" w:sz="0" w:space="0" w:color="auto"/>
          </w:divBdr>
          <w:divsChild>
            <w:div w:id="1605572044">
              <w:marLeft w:val="0"/>
              <w:marRight w:val="0"/>
              <w:marTop w:val="0"/>
              <w:marBottom w:val="0"/>
              <w:divBdr>
                <w:top w:val="none" w:sz="0" w:space="0" w:color="auto"/>
                <w:left w:val="none" w:sz="0" w:space="0" w:color="auto"/>
                <w:bottom w:val="none" w:sz="0" w:space="0" w:color="auto"/>
                <w:right w:val="none" w:sz="0" w:space="0" w:color="auto"/>
              </w:divBdr>
            </w:div>
          </w:divsChild>
        </w:div>
        <w:div w:id="1915819787">
          <w:marLeft w:val="0"/>
          <w:marRight w:val="0"/>
          <w:marTop w:val="0"/>
          <w:marBottom w:val="0"/>
          <w:divBdr>
            <w:top w:val="none" w:sz="0" w:space="0" w:color="auto"/>
            <w:left w:val="none" w:sz="0" w:space="0" w:color="auto"/>
            <w:bottom w:val="none" w:sz="0" w:space="0" w:color="auto"/>
            <w:right w:val="none" w:sz="0" w:space="0" w:color="auto"/>
          </w:divBdr>
          <w:divsChild>
            <w:div w:id="1521122953">
              <w:marLeft w:val="0"/>
              <w:marRight w:val="0"/>
              <w:marTop w:val="0"/>
              <w:marBottom w:val="0"/>
              <w:divBdr>
                <w:top w:val="none" w:sz="0" w:space="0" w:color="auto"/>
                <w:left w:val="none" w:sz="0" w:space="0" w:color="auto"/>
                <w:bottom w:val="none" w:sz="0" w:space="0" w:color="auto"/>
                <w:right w:val="none" w:sz="0" w:space="0" w:color="auto"/>
              </w:divBdr>
            </w:div>
          </w:divsChild>
        </w:div>
        <w:div w:id="242955480">
          <w:marLeft w:val="0"/>
          <w:marRight w:val="0"/>
          <w:marTop w:val="0"/>
          <w:marBottom w:val="0"/>
          <w:divBdr>
            <w:top w:val="none" w:sz="0" w:space="0" w:color="auto"/>
            <w:left w:val="none" w:sz="0" w:space="0" w:color="auto"/>
            <w:bottom w:val="none" w:sz="0" w:space="0" w:color="auto"/>
            <w:right w:val="none" w:sz="0" w:space="0" w:color="auto"/>
          </w:divBdr>
          <w:divsChild>
            <w:div w:id="267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39</Pages>
  <Words>5163</Words>
  <Characters>28400</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Universidad de Jaén</Company>
  <LinksUpToDate>false</LinksUpToDate>
  <CharactersWithSpaces>33497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4</cp:revision>
  <dcterms:created xsi:type="dcterms:W3CDTF">2026-09-15T12:37:00Z</dcterms:created>
  <dcterms:modified xsi:type="dcterms:W3CDTF">2026-09-16T15:49:00Z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