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7C66F" w14:textId="43801BA3" w:rsidR="008A2E21" w:rsidRPr="00AD08D7" w:rsidRDefault="008A2E21" w:rsidP="008A2E21">
      <w:pPr>
        <w:spacing w:after="176" w:line="251" w:lineRule="auto"/>
        <w:ind w:left="284"/>
        <w:contextualSpacing/>
        <w:jc w:val="center"/>
        <w:rPr>
          <w:rFonts w:ascii="Calibri" w:eastAsia="Calibri" w:hAnsi="Calibri" w:cs="Calibri"/>
          <w:b/>
          <w:bCs/>
          <w:color w:val="000000"/>
          <w:sz w:val="32"/>
          <w:szCs w:val="32"/>
          <w:lang w:eastAsia="es-AR"/>
        </w:rPr>
      </w:pPr>
      <w:r w:rsidRPr="008A2E21">
        <w:rPr>
          <w:rFonts w:ascii="Calibri" w:eastAsia="Calibri" w:hAnsi="Calibri" w:cs="Calibri"/>
          <w:b/>
          <w:bCs/>
          <w:color w:val="000000"/>
          <w:sz w:val="32"/>
          <w:szCs w:val="32"/>
          <w:u w:val="single"/>
          <w:lang w:eastAsia="es-AR"/>
        </w:rPr>
        <w:t>Trabajo Practico 1</w:t>
      </w:r>
      <w:r w:rsidRPr="008A2E21">
        <w:rPr>
          <w:rFonts w:ascii="Calibri" w:eastAsia="Calibri" w:hAnsi="Calibri" w:cs="Calibri"/>
          <w:b/>
          <w:bCs/>
          <w:color w:val="000000"/>
          <w:sz w:val="32"/>
          <w:szCs w:val="32"/>
          <w:lang w:eastAsia="es-AR"/>
        </w:rPr>
        <w:t>. Calculadora de índice de masa corporal</w:t>
      </w:r>
    </w:p>
    <w:p w14:paraId="24B10353" w14:textId="77777777" w:rsidR="008A2E21" w:rsidRDefault="008A2E21" w:rsidP="008A2E21">
      <w:pPr>
        <w:spacing w:after="176" w:line="251" w:lineRule="auto"/>
        <w:ind w:left="284"/>
        <w:contextualSpacing/>
        <w:jc w:val="center"/>
        <w:rPr>
          <w:rFonts w:ascii="Calibri" w:eastAsia="Calibri" w:hAnsi="Calibri" w:cs="Calibri"/>
          <w:b/>
          <w:bCs/>
          <w:color w:val="000000"/>
          <w:sz w:val="28"/>
          <w:szCs w:val="28"/>
          <w:lang w:eastAsia="es-AR"/>
        </w:rPr>
      </w:pPr>
    </w:p>
    <w:p w14:paraId="2BBC9004" w14:textId="35D94917" w:rsidR="008A2E21" w:rsidRPr="00AD08D7" w:rsidRDefault="008A2E21" w:rsidP="008A2E21">
      <w:pPr>
        <w:spacing w:after="176" w:line="251" w:lineRule="auto"/>
        <w:ind w:left="284" w:firstLine="283"/>
        <w:contextualSpacing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  <w:lang w:eastAsia="es-AR"/>
        </w:rPr>
      </w:pPr>
      <w:r w:rsidRPr="00AD08D7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  <w:lang w:eastAsia="es-AR"/>
        </w:rPr>
        <w:t>Introducción</w:t>
      </w:r>
    </w:p>
    <w:p w14:paraId="6BD5CB33" w14:textId="03E14730" w:rsidR="008A2E21" w:rsidRDefault="008A2E21" w:rsidP="008A2E21">
      <w:pPr>
        <w:spacing w:after="176" w:line="251" w:lineRule="auto"/>
        <w:ind w:left="284" w:firstLine="283"/>
        <w:contextualSpacing/>
        <w:rPr>
          <w:rFonts w:ascii="Calibri" w:eastAsia="Calibri" w:hAnsi="Calibri" w:cs="Calibri"/>
          <w:b/>
          <w:bCs/>
          <w:color w:val="000000"/>
          <w:sz w:val="28"/>
          <w:szCs w:val="28"/>
          <w:lang w:eastAsia="es-AR"/>
        </w:rPr>
      </w:pPr>
    </w:p>
    <w:p w14:paraId="6A98BCED" w14:textId="2FED5484" w:rsidR="008A2E21" w:rsidRPr="004A6298" w:rsidRDefault="004A6298" w:rsidP="00AD08D7">
      <w:pPr>
        <w:spacing w:after="0" w:line="276" w:lineRule="auto"/>
        <w:ind w:firstLine="851"/>
        <w:contextualSpacing/>
        <w:rPr>
          <w:rFonts w:eastAsia="Calibri" w:cstheme="minorHAnsi"/>
          <w:color w:val="000000"/>
          <w:sz w:val="24"/>
          <w:szCs w:val="24"/>
          <w:lang w:eastAsia="es-AR"/>
        </w:rPr>
      </w:pPr>
      <w:r>
        <w:rPr>
          <w:rFonts w:eastAsia="Calibri" w:cstheme="minorHAnsi"/>
          <w:color w:val="000000"/>
          <w:sz w:val="24"/>
          <w:szCs w:val="24"/>
          <w:lang w:eastAsia="es-AR"/>
        </w:rPr>
        <w:t>E</w:t>
      </w:r>
      <w:r w:rsidRPr="004A6298">
        <w:rPr>
          <w:rFonts w:eastAsia="Calibri" w:cstheme="minorHAnsi"/>
          <w:color w:val="000000"/>
          <w:sz w:val="24"/>
          <w:szCs w:val="24"/>
          <w:lang w:eastAsia="es-AR"/>
        </w:rPr>
        <w:t>l nombre en cuestión de IMC se usa desde 1972 cuando el archiconocido Ancel Keys asignó el nombre literal de Body Mass Index (Índice de Masa Corporal) a un patrón matemático que ya se conocía desde hacía mucho tiempo como fórmula (o índice) de Quetelet.</w:t>
      </w:r>
      <w:r>
        <w:rPr>
          <w:rFonts w:eastAsia="Calibri" w:cstheme="minorHAnsi"/>
          <w:color w:val="000000"/>
          <w:sz w:val="24"/>
          <w:szCs w:val="24"/>
          <w:lang w:eastAsia="es-AR"/>
        </w:rPr>
        <w:t xml:space="preserve"> Quien público en </w:t>
      </w:r>
      <w:r w:rsidRPr="004A6298">
        <w:rPr>
          <w:rFonts w:eastAsia="Calibri" w:cstheme="minorHAnsi"/>
          <w:color w:val="000000"/>
          <w:sz w:val="24"/>
          <w:szCs w:val="24"/>
          <w:lang w:eastAsia="es-AR"/>
        </w:rPr>
        <w:t>1835 una obra en dos volúmenes titulada “Sur l’homme et le développement de ses facultés. Essai d’une physique sociale” (volumen 1 y volumen 2), en la que se hace un resumen de sus investigaciones en estadística aplicada a las variables antropométricas y al comportamiento social. Una obra controvertida en su tiempo porque daba a entender un cierto determinismo “social” en base a las características antropométricas de cada sujeto.</w:t>
      </w:r>
    </w:p>
    <w:p w14:paraId="67F98C4A" w14:textId="6B87E0E0" w:rsidR="008A2E21" w:rsidRDefault="008A2E21" w:rsidP="00AD08D7">
      <w:pPr>
        <w:spacing w:after="0" w:line="276" w:lineRule="auto"/>
        <w:ind w:left="284" w:firstLine="283"/>
        <w:contextualSpacing/>
        <w:rPr>
          <w:rFonts w:ascii="Calibri" w:eastAsia="Calibri" w:hAnsi="Calibri" w:cs="Calibri"/>
          <w:b/>
          <w:bCs/>
          <w:color w:val="000000"/>
          <w:sz w:val="28"/>
          <w:szCs w:val="28"/>
          <w:lang w:eastAsia="es-AR"/>
        </w:rPr>
      </w:pPr>
    </w:p>
    <w:p w14:paraId="56CAEF8E" w14:textId="6CBC0641" w:rsidR="008A2E21" w:rsidRPr="008A2E21" w:rsidRDefault="008A2E21" w:rsidP="00AD08D7">
      <w:pPr>
        <w:spacing w:after="0" w:line="276" w:lineRule="auto"/>
        <w:ind w:left="284" w:firstLine="283"/>
        <w:contextualSpacing/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  <w:lang w:eastAsia="es-AR"/>
        </w:rPr>
      </w:pPr>
      <w:r w:rsidRPr="00AD08D7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  <w:lang w:eastAsia="es-AR"/>
        </w:rPr>
        <w:t>Definición</w:t>
      </w:r>
    </w:p>
    <w:p w14:paraId="0CF448C0" w14:textId="77777777" w:rsidR="008A2E21" w:rsidRPr="008A2E21" w:rsidRDefault="008A2E21" w:rsidP="00AD08D7">
      <w:pPr>
        <w:suppressAutoHyphens/>
        <w:autoSpaceDN w:val="0"/>
        <w:spacing w:after="0" w:line="276" w:lineRule="auto"/>
        <w:jc w:val="both"/>
        <w:textAlignment w:val="baseline"/>
        <w:rPr>
          <w:rFonts w:ascii="Liberation Serif" w:eastAsia="Noto Sans CJK SC" w:hAnsi="Liberation Serif" w:cs="Lohit Devanagari"/>
          <w:kern w:val="3"/>
          <w:sz w:val="24"/>
          <w:szCs w:val="24"/>
          <w:lang w:eastAsia="zh-CN" w:bidi="hi-IN"/>
        </w:rPr>
      </w:pPr>
    </w:p>
    <w:p w14:paraId="1297989D" w14:textId="77777777" w:rsidR="008A2E21" w:rsidRPr="008A2E21" w:rsidRDefault="008A2E21" w:rsidP="00AD08D7">
      <w:pPr>
        <w:suppressAutoHyphens/>
        <w:autoSpaceDN w:val="0"/>
        <w:spacing w:after="0" w:line="276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El índice de masa corporal (IMC) es una fórmula utilizada para estimar la cantidad de grasa corporal que tiene una persona, y determinar por tanto si el peso está dentro del rango normal o, por el contrario, se tiene </w:t>
      </w:r>
      <w:r w:rsidRPr="008A2E21"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  <w:t>sobrepeso</w:t>
      </w: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 o delgadez. Para ello, se pone en relación la estatura y el peso actual del individuo. Esta fórmula matemática fue ideada por el estadístico belga Adolphe Quetelet, por lo que también se conoce como </w:t>
      </w:r>
      <w:r w:rsidRPr="008A2E21">
        <w:rPr>
          <w:rFonts w:eastAsia="Noto Sans CJK SC" w:cstheme="minorHAnsi"/>
          <w:i/>
          <w:iCs/>
          <w:kern w:val="3"/>
          <w:sz w:val="24"/>
          <w:szCs w:val="24"/>
          <w:lang w:eastAsia="zh-CN" w:bidi="hi-IN"/>
        </w:rPr>
        <w:t>índice de Quetelet</w:t>
      </w: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 o </w:t>
      </w:r>
      <w:r w:rsidRPr="008A2E21">
        <w:rPr>
          <w:rFonts w:eastAsia="Noto Sans CJK SC" w:cstheme="minorHAnsi"/>
          <w:i/>
          <w:iCs/>
          <w:kern w:val="3"/>
          <w:sz w:val="24"/>
          <w:szCs w:val="24"/>
          <w:lang w:eastAsia="zh-CN" w:bidi="hi-IN"/>
        </w:rPr>
        <w:t>Body Mass Index</w:t>
      </w: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 (BMI).</w:t>
      </w:r>
    </w:p>
    <w:p w14:paraId="5CC66E9D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438E63FD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  <w:r w:rsidRPr="008A2E21">
        <w:rPr>
          <w:rFonts w:eastAsia="Noto Sans CJK SC" w:cstheme="minorHAnsi"/>
          <w:noProof/>
          <w:kern w:val="3"/>
          <w:sz w:val="24"/>
          <w:szCs w:val="24"/>
          <w:lang w:eastAsia="zh-CN" w:bidi="hi-IN"/>
        </w:rPr>
        <w:drawing>
          <wp:anchor distT="0" distB="0" distL="114300" distR="114300" simplePos="0" relativeHeight="251659264" behindDoc="0" locked="0" layoutInCell="1" allowOverlap="1" wp14:anchorId="44671526" wp14:editId="41A31E1C">
            <wp:simplePos x="0" y="0"/>
            <wp:positionH relativeFrom="column">
              <wp:posOffset>694690</wp:posOffset>
            </wp:positionH>
            <wp:positionV relativeFrom="paragraph">
              <wp:posOffset>14605</wp:posOffset>
            </wp:positionV>
            <wp:extent cx="2139315" cy="124587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6443" r="7676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AA6A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09FC859E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shd w:val="clear" w:color="auto" w:fill="FEDCC6"/>
          <w:lang w:eastAsia="zh-CN" w:bidi="hi-IN"/>
        </w:rPr>
      </w:pPr>
      <w:r w:rsidRPr="008A2E21"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  <w:tab/>
      </w:r>
      <w:r w:rsidRPr="008A2E21"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  <w:tab/>
      </w:r>
      <w:r w:rsidRPr="008A2E21">
        <w:rPr>
          <w:rFonts w:eastAsia="Noto Sans CJK SC" w:cstheme="minorHAnsi"/>
          <w:b/>
          <w:bCs/>
          <w:kern w:val="3"/>
          <w:sz w:val="24"/>
          <w:szCs w:val="24"/>
          <w:u w:val="single"/>
          <w:shd w:val="clear" w:color="auto" w:fill="FEDCC6"/>
          <w:lang w:eastAsia="zh-CN" w:bidi="hi-IN"/>
        </w:rPr>
        <w:t>Formula</w:t>
      </w:r>
    </w:p>
    <w:p w14:paraId="379EC176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60709525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shd w:val="clear" w:color="auto" w:fill="FEDCC6"/>
          <w:lang w:eastAsia="zh-CN" w:bidi="hi-IN"/>
        </w:rPr>
      </w:pPr>
      <w:r w:rsidRPr="008A2E21">
        <w:rPr>
          <w:rFonts w:eastAsia="Noto Sans CJK SC" w:cstheme="minorHAnsi"/>
          <w:b/>
          <w:bCs/>
          <w:kern w:val="3"/>
          <w:sz w:val="24"/>
          <w:szCs w:val="24"/>
          <w:shd w:val="clear" w:color="auto" w:fill="FEDCC6"/>
          <w:lang w:eastAsia="zh-CN" w:bidi="hi-IN"/>
        </w:rPr>
        <w:t>IMC = peso/(altura*altura)</w:t>
      </w:r>
    </w:p>
    <w:p w14:paraId="5A169F01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03332E3A" w14:textId="77777777" w:rsidR="008A2E21" w:rsidRPr="008A2E21" w:rsidRDefault="008A2E21" w:rsidP="004A6298">
      <w:pPr>
        <w:suppressAutoHyphens/>
        <w:autoSpaceDN w:val="0"/>
        <w:spacing w:after="0" w:line="240" w:lineRule="auto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7123A352" w14:textId="77777777" w:rsidR="008A2E21" w:rsidRPr="008A2E21" w:rsidRDefault="008A2E21" w:rsidP="008A2E21">
      <w:pPr>
        <w:suppressAutoHyphens/>
        <w:autoSpaceDN w:val="0"/>
        <w:spacing w:after="0" w:line="240" w:lineRule="auto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7F3D7DEA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>Al no ser muy exacta está cayendo en desuso y además destacan que no se pueden aplicar los mismos valores en niños y adolescentes que en adultos.</w:t>
      </w:r>
    </w:p>
    <w:p w14:paraId="75148765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2F9B249B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En el caso de </w:t>
      </w:r>
      <w:r w:rsidRPr="008A2E21"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  <w:t>niños</w:t>
      </w: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 se utilizan los percentiles. Los percentiles son el indicador que se utiliza con más frecuencia para evaluar el tamaño y los patrones de crecimiento de cada niño en los Estados Unidos. El percentil indica la posición relativa del número del IMC del niño entre niños del mismo sexo y edad. Si este es menor a </w:t>
      </w: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lastRenderedPageBreak/>
        <w:t>5, tiene bajo peso; si es mayor o igual a 5 y menor que 85 tiene un peso saludable; si es mayor o igual a 85 y menor que 95 tiene sobrepeso y por último si es mayor a 97 es obeso.</w:t>
      </w:r>
    </w:p>
    <w:p w14:paraId="6DD80BF9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14503C1B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En </w:t>
      </w:r>
      <w:r w:rsidRPr="008A2E21"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  <w:t>adultos</w:t>
      </w: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 xml:space="preserve"> podemos observar la siguiente tabla:</w:t>
      </w:r>
    </w:p>
    <w:p w14:paraId="651E99F8" w14:textId="1D028A85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6205A7D7" w14:textId="0588D8DA" w:rsidR="008A2E21" w:rsidRPr="008A2E21" w:rsidRDefault="00AD08D7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  <w:r w:rsidRPr="008A2E21">
        <w:rPr>
          <w:rFonts w:eastAsia="Noto Sans CJK SC" w:cstheme="minorHAnsi"/>
          <w:noProof/>
          <w:kern w:val="3"/>
          <w:sz w:val="24"/>
          <w:szCs w:val="24"/>
          <w:lang w:eastAsia="zh-CN" w:bidi="hi-IN"/>
        </w:rPr>
        <w:drawing>
          <wp:anchor distT="0" distB="0" distL="114300" distR="114300" simplePos="0" relativeHeight="251660288" behindDoc="0" locked="0" layoutInCell="1" allowOverlap="1" wp14:anchorId="29C6E0B4" wp14:editId="5663234D">
            <wp:simplePos x="0" y="0"/>
            <wp:positionH relativeFrom="column">
              <wp:posOffset>1384935</wp:posOffset>
            </wp:positionH>
            <wp:positionV relativeFrom="paragraph">
              <wp:posOffset>8255</wp:posOffset>
            </wp:positionV>
            <wp:extent cx="3180715" cy="1828800"/>
            <wp:effectExtent l="0" t="0" r="635" b="0"/>
            <wp:wrapSquare wrapText="bothSides"/>
            <wp:docPr id="3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21768" t="13939" r="17008" b="15667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4E0C3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6C2F63C4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7113489E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0BD5BD54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21CCF099" w14:textId="6DF3D013" w:rsid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3D82618A" w14:textId="4DE4AFB1" w:rsidR="00AD08D7" w:rsidRDefault="00AD08D7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5934FADB" w14:textId="77777777" w:rsidR="00AD08D7" w:rsidRPr="008A2E21" w:rsidRDefault="00AD08D7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4E36D015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27D99FCE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62D46412" w14:textId="77777777" w:rsidR="008A2E21" w:rsidRPr="008A2E21" w:rsidRDefault="008A2E21" w:rsidP="008A2E21">
      <w:pPr>
        <w:suppressAutoHyphens/>
        <w:autoSpaceDN w:val="0"/>
        <w:spacing w:after="0" w:line="240" w:lineRule="auto"/>
        <w:ind w:left="284" w:firstLine="567"/>
        <w:jc w:val="both"/>
        <w:textAlignment w:val="baseline"/>
        <w:rPr>
          <w:rFonts w:eastAsia="Noto Sans CJK SC" w:cstheme="minorHAnsi"/>
          <w:b/>
          <w:bCs/>
          <w:kern w:val="3"/>
          <w:sz w:val="24"/>
          <w:szCs w:val="24"/>
          <w:lang w:eastAsia="zh-CN" w:bidi="hi-IN"/>
        </w:rPr>
      </w:pPr>
    </w:p>
    <w:p w14:paraId="090FF643" w14:textId="20AC1B69" w:rsidR="008A2E21" w:rsidRDefault="008A2E21" w:rsidP="00AD08D7">
      <w:pPr>
        <w:suppressAutoHyphens/>
        <w:autoSpaceDN w:val="0"/>
        <w:spacing w:after="0" w:line="276" w:lineRule="auto"/>
        <w:ind w:left="284" w:firstLine="567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  <w:r w:rsidRPr="008A2E21">
        <w:rPr>
          <w:rFonts w:eastAsia="Noto Sans CJK SC" w:cstheme="minorHAnsi"/>
          <w:kern w:val="3"/>
          <w:sz w:val="24"/>
          <w:szCs w:val="24"/>
          <w:lang w:eastAsia="zh-CN" w:bidi="hi-IN"/>
        </w:rPr>
        <w:t>Al calcular mi índice de masa corporal con un peso de 62Kg y una altura de 1.64m me dio como resultado 23,05Kg/m², teniendo un peso normal según la primer tabla mostrada.</w:t>
      </w:r>
    </w:p>
    <w:p w14:paraId="12AA36E6" w14:textId="77777777" w:rsidR="00AD08D7" w:rsidRPr="008A2E21" w:rsidRDefault="00AD08D7" w:rsidP="00AD08D7">
      <w:pPr>
        <w:suppressAutoHyphens/>
        <w:autoSpaceDN w:val="0"/>
        <w:spacing w:after="0" w:line="276" w:lineRule="auto"/>
        <w:jc w:val="both"/>
        <w:textAlignment w:val="baseline"/>
        <w:rPr>
          <w:rFonts w:eastAsia="Noto Sans CJK SC" w:cstheme="minorHAnsi"/>
          <w:kern w:val="3"/>
          <w:sz w:val="24"/>
          <w:szCs w:val="24"/>
          <w:lang w:eastAsia="zh-CN" w:bidi="hi-IN"/>
        </w:rPr>
      </w:pPr>
    </w:p>
    <w:p w14:paraId="59B72F9E" w14:textId="0646FD11" w:rsidR="00AD08D7" w:rsidRPr="00AD08D7" w:rsidRDefault="008A2E21" w:rsidP="00AD08D7">
      <w:pPr>
        <w:spacing w:line="276" w:lineRule="auto"/>
        <w:ind w:left="284" w:firstLine="283"/>
        <w:jc w:val="both"/>
        <w:rPr>
          <w:b/>
          <w:bCs/>
          <w:sz w:val="28"/>
          <w:szCs w:val="28"/>
          <w:u w:val="single"/>
        </w:rPr>
      </w:pPr>
      <w:r w:rsidRPr="00AD08D7">
        <w:rPr>
          <w:b/>
          <w:bCs/>
          <w:sz w:val="28"/>
          <w:szCs w:val="28"/>
          <w:u w:val="single"/>
        </w:rPr>
        <w:t>Referencias</w:t>
      </w:r>
    </w:p>
    <w:p w14:paraId="6C671B89" w14:textId="77777777" w:rsidR="00AD08D7" w:rsidRPr="00AD08D7" w:rsidRDefault="00AD08D7" w:rsidP="00AD08D7">
      <w:pPr>
        <w:spacing w:after="0" w:line="276" w:lineRule="auto"/>
        <w:ind w:firstLine="567"/>
        <w:jc w:val="both"/>
        <w:rPr>
          <w:rFonts w:cstheme="minorHAnsi"/>
          <w:sz w:val="24"/>
          <w:szCs w:val="24"/>
        </w:rPr>
      </w:pPr>
    </w:p>
    <w:p w14:paraId="665EAC6A" w14:textId="5ADF57F7" w:rsidR="008A2E21" w:rsidRPr="00AD08D7" w:rsidRDefault="004A6298" w:rsidP="00AD08D7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D08D7">
        <w:rPr>
          <w:sz w:val="24"/>
          <w:szCs w:val="24"/>
        </w:rPr>
        <w:t xml:space="preserve">Cuídate plus </w:t>
      </w:r>
      <w:r w:rsidR="00AD08D7" w:rsidRPr="00AD08D7">
        <w:rPr>
          <w:sz w:val="24"/>
          <w:szCs w:val="24"/>
        </w:rPr>
        <w:t>-</w:t>
      </w:r>
      <w:r w:rsidRPr="00AD08D7">
        <w:rPr>
          <w:sz w:val="24"/>
          <w:szCs w:val="24"/>
        </w:rPr>
        <w:t xml:space="preserve"> Unidad Editorial Revistas, S.L.U. </w:t>
      </w:r>
      <w:hyperlink r:id="rId9" w:anchor=":~:text=El%20%C3%ADndice%20de%20masa%20corporal,el%20peso%20actual%20del%20individuo" w:history="1">
        <w:r w:rsidRPr="00AD08D7">
          <w:rPr>
            <w:rStyle w:val="Hipervnculo"/>
            <w:sz w:val="24"/>
            <w:szCs w:val="24"/>
          </w:rPr>
          <w:t>https://cuidateplus.marca.com/alimentacion/diccionario/indice-masa-corporal-imc.html#:~:text=El%20%C3%ADndice%20de%20masa%20corporal,el%20peso%20actual%20del%20individuo</w:t>
        </w:r>
      </w:hyperlink>
    </w:p>
    <w:p w14:paraId="38D57601" w14:textId="565D79C8" w:rsidR="004A6298" w:rsidRPr="00AD08D7" w:rsidRDefault="00AD08D7" w:rsidP="00AD08D7">
      <w:pPr>
        <w:pStyle w:val="Prrafodelista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D08D7">
        <w:rPr>
          <w:sz w:val="24"/>
          <w:szCs w:val="24"/>
        </w:rPr>
        <w:t>El nutricionista de la general – 20 minutos editora, S.L</w:t>
      </w:r>
    </w:p>
    <w:p w14:paraId="3B2BB230" w14:textId="60124B09" w:rsidR="008A2E21" w:rsidRPr="00AD08D7" w:rsidRDefault="004A6298" w:rsidP="00AD08D7">
      <w:pPr>
        <w:pStyle w:val="Prrafodelista"/>
        <w:spacing w:line="276" w:lineRule="auto"/>
        <w:rPr>
          <w:color w:val="0070C0"/>
          <w:sz w:val="24"/>
          <w:szCs w:val="24"/>
          <w:u w:val="single"/>
        </w:rPr>
      </w:pPr>
      <w:r w:rsidRPr="00AD08D7">
        <w:rPr>
          <w:color w:val="0070C0"/>
          <w:sz w:val="24"/>
          <w:szCs w:val="24"/>
          <w:u w:val="single"/>
        </w:rPr>
        <w:t>https://blogs.20minutos.es/el-nutricionista-de-la-general/2012/10/26/el-origen-del-famoso-util-y-muchas-veces-malinterpretado-indice-de-masa-corporal-imc/</w:t>
      </w:r>
    </w:p>
    <w:sectPr w:rsidR="008A2E21" w:rsidRPr="00AD08D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8518" w14:textId="77777777" w:rsidR="00797B4E" w:rsidRDefault="00797B4E" w:rsidP="00D005DC">
      <w:pPr>
        <w:spacing w:after="0" w:line="240" w:lineRule="auto"/>
      </w:pPr>
      <w:r>
        <w:separator/>
      </w:r>
    </w:p>
  </w:endnote>
  <w:endnote w:type="continuationSeparator" w:id="0">
    <w:p w14:paraId="6447657A" w14:textId="77777777" w:rsidR="00797B4E" w:rsidRDefault="00797B4E" w:rsidP="00D00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A841D" w14:textId="77777777" w:rsidR="00797B4E" w:rsidRDefault="00797B4E" w:rsidP="00D005DC">
      <w:pPr>
        <w:spacing w:after="0" w:line="240" w:lineRule="auto"/>
      </w:pPr>
      <w:r>
        <w:separator/>
      </w:r>
    </w:p>
  </w:footnote>
  <w:footnote w:type="continuationSeparator" w:id="0">
    <w:p w14:paraId="225379A4" w14:textId="77777777" w:rsidR="00797B4E" w:rsidRDefault="00797B4E" w:rsidP="00D00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768" w:type="dxa"/>
      <w:tblInd w:w="987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836"/>
      <w:gridCol w:w="3932"/>
    </w:tblGrid>
    <w:tr w:rsidR="0044681A" w14:paraId="55DCC1E8" w14:textId="77777777" w:rsidTr="0064729B">
      <w:tc>
        <w:tcPr>
          <w:tcW w:w="3836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1683B7D" w14:textId="77777777" w:rsidR="0044681A" w:rsidRDefault="00917C08" w:rsidP="0044681A">
          <w:pPr>
            <w:pStyle w:val="TableContents"/>
            <w:jc w:val="center"/>
            <w:rPr>
              <w:b/>
              <w:bCs/>
            </w:rPr>
          </w:pPr>
          <w:r>
            <w:rPr>
              <w:b/>
              <w:bCs/>
            </w:rPr>
            <w:t>Apellido y Nombre:</w:t>
          </w:r>
        </w:p>
      </w:tc>
      <w:tc>
        <w:tcPr>
          <w:tcW w:w="393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6BEEED2" w14:textId="77777777" w:rsidR="0044681A" w:rsidRDefault="00917C08" w:rsidP="0044681A">
          <w:pPr>
            <w:pStyle w:val="TableContents"/>
            <w:jc w:val="center"/>
          </w:pPr>
          <w:r>
            <w:t>Andrade Francisco</w:t>
          </w:r>
        </w:p>
      </w:tc>
    </w:tr>
    <w:tr w:rsidR="0044681A" w14:paraId="6D4BEB6A" w14:textId="77777777" w:rsidTr="0064729B">
      <w:tc>
        <w:tcPr>
          <w:tcW w:w="3836" w:type="dxa"/>
          <w:tcBorders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107D666" w14:textId="77777777" w:rsidR="0044681A" w:rsidRDefault="00917C08" w:rsidP="0044681A">
          <w:pPr>
            <w:pStyle w:val="TableContents"/>
            <w:jc w:val="center"/>
            <w:rPr>
              <w:b/>
              <w:bCs/>
            </w:rPr>
          </w:pPr>
          <w:r>
            <w:rPr>
              <w:b/>
              <w:bCs/>
            </w:rPr>
            <w:t>Legajo:</w:t>
          </w:r>
        </w:p>
      </w:tc>
      <w:tc>
        <w:tcPr>
          <w:tcW w:w="3932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4B8B6DB" w14:textId="77777777" w:rsidR="0044681A" w:rsidRDefault="00917C08" w:rsidP="0044681A">
          <w:pPr>
            <w:pStyle w:val="TableContents"/>
            <w:jc w:val="center"/>
          </w:pPr>
          <w:r>
            <w:t>86208</w:t>
          </w:r>
        </w:p>
      </w:tc>
    </w:tr>
    <w:tr w:rsidR="0044681A" w14:paraId="3CB16069" w14:textId="77777777" w:rsidTr="0064729B">
      <w:tc>
        <w:tcPr>
          <w:tcW w:w="3836" w:type="dxa"/>
          <w:tcBorders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932517" w14:textId="77777777" w:rsidR="0044681A" w:rsidRDefault="00917C08" w:rsidP="0044681A">
          <w:pPr>
            <w:pStyle w:val="TableContents"/>
            <w:jc w:val="center"/>
            <w:rPr>
              <w:b/>
              <w:bCs/>
            </w:rPr>
          </w:pPr>
          <w:r>
            <w:rPr>
              <w:b/>
              <w:bCs/>
            </w:rPr>
            <w:t>Curso:</w:t>
          </w:r>
        </w:p>
      </w:tc>
      <w:tc>
        <w:tcPr>
          <w:tcW w:w="3932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C02A644" w14:textId="77777777" w:rsidR="0044681A" w:rsidRDefault="00917C08" w:rsidP="0044681A">
          <w:pPr>
            <w:pStyle w:val="TableContents"/>
            <w:jc w:val="center"/>
          </w:pPr>
          <w:r>
            <w:t>1R1</w:t>
          </w:r>
        </w:p>
      </w:tc>
    </w:tr>
    <w:tr w:rsidR="0044681A" w14:paraId="6BAE73C1" w14:textId="77777777" w:rsidTr="0064729B">
      <w:tc>
        <w:tcPr>
          <w:tcW w:w="3836" w:type="dxa"/>
          <w:tcBorders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BCC7096" w14:textId="77777777" w:rsidR="0044681A" w:rsidRDefault="00917C08" w:rsidP="0044681A">
          <w:pPr>
            <w:pStyle w:val="TableContents"/>
            <w:jc w:val="center"/>
            <w:rPr>
              <w:b/>
              <w:bCs/>
            </w:rPr>
          </w:pPr>
          <w:r>
            <w:rPr>
              <w:b/>
              <w:bCs/>
            </w:rPr>
            <w:t>Fecha:</w:t>
          </w:r>
        </w:p>
      </w:tc>
      <w:tc>
        <w:tcPr>
          <w:tcW w:w="3932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6D081F87" w14:textId="7C10D322" w:rsidR="0044681A" w:rsidRDefault="00D005DC" w:rsidP="0044681A">
          <w:pPr>
            <w:pStyle w:val="TableContents"/>
            <w:jc w:val="center"/>
          </w:pPr>
          <w:r>
            <w:t>23</w:t>
          </w:r>
          <w:r w:rsidR="00917C08">
            <w:t>/03/2021</w:t>
          </w:r>
        </w:p>
      </w:tc>
    </w:tr>
  </w:tbl>
  <w:p w14:paraId="1E9B9ABE" w14:textId="77777777" w:rsidR="0044681A" w:rsidRDefault="00797B4E">
    <w:pPr>
      <w:pStyle w:val="Encabezado"/>
    </w:pPr>
  </w:p>
  <w:p w14:paraId="528C2697" w14:textId="77777777" w:rsidR="0044681A" w:rsidRDefault="00797B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D1058"/>
    <w:multiLevelType w:val="hybridMultilevel"/>
    <w:tmpl w:val="9C084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87"/>
    <w:rsid w:val="002419FA"/>
    <w:rsid w:val="004A6298"/>
    <w:rsid w:val="00797B4E"/>
    <w:rsid w:val="008A2E21"/>
    <w:rsid w:val="00917C08"/>
    <w:rsid w:val="00AC7F77"/>
    <w:rsid w:val="00AD08D7"/>
    <w:rsid w:val="00B20837"/>
    <w:rsid w:val="00B577AE"/>
    <w:rsid w:val="00D005DC"/>
    <w:rsid w:val="00F0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CCEF"/>
  <w15:chartTrackingRefBased/>
  <w15:docId w15:val="{1A2EC97A-E19E-4F63-A6C4-711FE4BA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2E21"/>
    <w:pPr>
      <w:tabs>
        <w:tab w:val="center" w:pos="4252"/>
        <w:tab w:val="right" w:pos="8504"/>
      </w:tabs>
      <w:spacing w:after="0" w:line="240" w:lineRule="auto"/>
      <w:ind w:left="376" w:hanging="10"/>
      <w:jc w:val="both"/>
    </w:pPr>
    <w:rPr>
      <w:rFonts w:ascii="Calibri" w:eastAsia="Calibri" w:hAnsi="Calibri" w:cs="Calibri"/>
      <w:color w:val="000000"/>
      <w:sz w:val="24"/>
      <w:lang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8A2E21"/>
    <w:rPr>
      <w:rFonts w:ascii="Calibri" w:eastAsia="Calibri" w:hAnsi="Calibri" w:cs="Calibri"/>
      <w:color w:val="000000"/>
      <w:sz w:val="24"/>
      <w:lang w:eastAsia="es-AR"/>
    </w:rPr>
  </w:style>
  <w:style w:type="paragraph" w:customStyle="1" w:styleId="TableContents">
    <w:name w:val="Table Contents"/>
    <w:basedOn w:val="Normal"/>
    <w:rsid w:val="008A2E21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8A2E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2E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E21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D00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uidateplus.marca.com/alimentacion/diccionario/indice-masa-corporal-imc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cp:lastPrinted>2021-03-23T19:11:00Z</cp:lastPrinted>
  <dcterms:created xsi:type="dcterms:W3CDTF">2021-03-23T18:06:00Z</dcterms:created>
  <dcterms:modified xsi:type="dcterms:W3CDTF">2021-03-23T19:24:00Z</dcterms:modified>
</cp:coreProperties>
</file>