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A28" w:rsidRPr="007D0A28" w:rsidRDefault="007D0A28" w:rsidP="007D0A28">
      <w:pPr>
        <w:shd w:val="clear" w:color="auto" w:fill="FFFFFF"/>
        <w:spacing w:before="100" w:beforeAutospacing="1" w:after="100" w:afterAutospacing="1" w:line="240" w:lineRule="auto"/>
        <w:jc w:val="center"/>
        <w:rPr>
          <w:rFonts w:ascii="Arial" w:eastAsia="Times New Roman" w:hAnsi="Arial" w:cs="Arial"/>
          <w:b/>
          <w:bCs/>
          <w:color w:val="800000"/>
          <w:sz w:val="26"/>
          <w:szCs w:val="26"/>
        </w:rPr>
      </w:pPr>
      <w:r w:rsidRPr="007D0A28">
        <w:rPr>
          <w:rFonts w:ascii="Arial" w:eastAsia="Times New Roman" w:hAnsi="Arial" w:cs="Arial"/>
          <w:b/>
          <w:bCs/>
          <w:color w:val="800000"/>
          <w:sz w:val="26"/>
          <w:szCs w:val="26"/>
        </w:rPr>
        <w:t>NOTAS SOBRE LA CULTURA DOMINICANA</w:t>
      </w:r>
    </w:p>
    <w:p w:rsidR="007D0A28" w:rsidRPr="007D0A28" w:rsidRDefault="007D0A28" w:rsidP="007D0A28">
      <w:pPr>
        <w:shd w:val="clear" w:color="auto" w:fill="FFFFFF"/>
        <w:spacing w:before="100" w:beforeAutospacing="1" w:after="100" w:afterAutospacing="1" w:line="240" w:lineRule="auto"/>
        <w:jc w:val="center"/>
        <w:rPr>
          <w:rFonts w:ascii="Arial" w:eastAsia="Times New Roman" w:hAnsi="Arial" w:cs="Arial"/>
          <w:color w:val="000000"/>
          <w:sz w:val="24"/>
          <w:szCs w:val="24"/>
        </w:rPr>
      </w:pPr>
      <w:r w:rsidRPr="007D0A28">
        <w:rPr>
          <w:rFonts w:ascii="Arial" w:eastAsia="Times New Roman" w:hAnsi="Arial" w:cs="Arial"/>
          <w:b/>
          <w:bCs/>
          <w:color w:val="000000"/>
          <w:sz w:val="24"/>
          <w:szCs w:val="24"/>
        </w:rPr>
        <w:t>Carlos Esteban Deive</w:t>
      </w:r>
    </w:p>
    <w:p w:rsidR="007D0A28" w:rsidRPr="007D0A28" w:rsidRDefault="007D0A28" w:rsidP="007D0A28">
      <w:pPr>
        <w:shd w:val="clear" w:color="auto" w:fill="FFFFFF"/>
        <w:spacing w:before="100" w:beforeAutospacing="1" w:after="100" w:afterAutospacing="1" w:line="240" w:lineRule="auto"/>
        <w:rPr>
          <w:rFonts w:ascii="Arial" w:eastAsia="Times New Roman" w:hAnsi="Arial" w:cs="Arial"/>
          <w:color w:val="000000"/>
          <w:sz w:val="17"/>
          <w:szCs w:val="17"/>
        </w:rPr>
      </w:pPr>
      <w:r w:rsidRPr="007D0A28">
        <w:rPr>
          <w:rFonts w:ascii="Arial" w:eastAsia="Times New Roman" w:hAnsi="Arial" w:cs="Arial"/>
          <w:color w:val="000000"/>
          <w:sz w:val="17"/>
          <w:szCs w:val="17"/>
        </w:rPr>
        <w:t>Artículo aparecido en </w:t>
      </w:r>
      <w:r w:rsidRPr="007D0A28">
        <w:rPr>
          <w:rFonts w:ascii="Arial" w:eastAsia="Times New Roman" w:hAnsi="Arial" w:cs="Arial"/>
          <w:b/>
          <w:bCs/>
          <w:color w:val="000000"/>
          <w:sz w:val="17"/>
          <w:szCs w:val="17"/>
        </w:rPr>
        <w:t>Boletín del Museo del Hombre Dominicano</w:t>
      </w:r>
      <w:r w:rsidRPr="007D0A28">
        <w:rPr>
          <w:rFonts w:ascii="Arial" w:eastAsia="Times New Roman" w:hAnsi="Arial" w:cs="Arial"/>
          <w:color w:val="000000"/>
          <w:sz w:val="17"/>
          <w:szCs w:val="17"/>
        </w:rPr>
        <w:t> - Año VIII, Núm. 12 (Enero 1979).</w:t>
      </w:r>
    </w:p>
    <w:p w:rsidR="007D0A28" w:rsidRPr="007D0A28" w:rsidRDefault="007D0A28" w:rsidP="007D0A28">
      <w:pPr>
        <w:shd w:val="clear" w:color="auto" w:fill="FFFFFF"/>
        <w:spacing w:before="100" w:beforeAutospacing="1" w:after="100" w:afterAutospacing="1" w:line="240" w:lineRule="auto"/>
        <w:jc w:val="right"/>
        <w:rPr>
          <w:rFonts w:ascii="Verdana" w:eastAsia="Times New Roman" w:hAnsi="Verdana" w:cs="Times New Roman"/>
          <w:color w:val="000000"/>
          <w:sz w:val="17"/>
          <w:szCs w:val="17"/>
        </w:rPr>
      </w:pPr>
      <w:r w:rsidRPr="007D0A28">
        <w:rPr>
          <w:rFonts w:ascii="Verdana" w:eastAsia="Times New Roman" w:hAnsi="Verdana" w:cs="Times New Roman"/>
          <w:noProof/>
          <w:color w:val="000000"/>
          <w:sz w:val="17"/>
          <w:szCs w:val="17"/>
          <w:lang w:val="en-US"/>
        </w:rPr>
        <w:drawing>
          <wp:inline distT="0" distB="0" distL="0" distR="0" wp14:anchorId="12780C09" wp14:editId="2D9D68A5">
            <wp:extent cx="161925" cy="104775"/>
            <wp:effectExtent l="0" t="0" r="9525" b="9525"/>
            <wp:docPr id="2" name="Picture 2" descr="Versión para impri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ión para imprim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7D0A28">
        <w:rPr>
          <w:rFonts w:ascii="Verdana" w:eastAsia="Times New Roman" w:hAnsi="Verdana" w:cs="Times New Roman"/>
          <w:color w:val="000000"/>
          <w:sz w:val="17"/>
          <w:szCs w:val="17"/>
          <w:lang w:val="en-US"/>
        </w:rPr>
        <w:fldChar w:fldCharType="begin"/>
      </w:r>
      <w:r w:rsidRPr="007D0A28">
        <w:rPr>
          <w:rFonts w:ascii="Verdana" w:eastAsia="Times New Roman" w:hAnsi="Verdana" w:cs="Times New Roman"/>
          <w:color w:val="000000"/>
          <w:sz w:val="17"/>
          <w:szCs w:val="17"/>
        </w:rPr>
        <w:instrText xml:space="preserve"> HYPERLINK "https://mipais.jmarcano.com/cultura/deive_pf.html" \t "_blank" </w:instrText>
      </w:r>
      <w:r w:rsidRPr="007D0A28">
        <w:rPr>
          <w:rFonts w:ascii="Verdana" w:eastAsia="Times New Roman" w:hAnsi="Verdana" w:cs="Times New Roman"/>
          <w:color w:val="000000"/>
          <w:sz w:val="17"/>
          <w:szCs w:val="17"/>
          <w:lang w:val="en-US"/>
        </w:rPr>
        <w:fldChar w:fldCharType="separate"/>
      </w:r>
      <w:r w:rsidRPr="007D0A28">
        <w:rPr>
          <w:rFonts w:ascii="Verdana" w:eastAsia="Times New Roman" w:hAnsi="Verdana" w:cs="Times New Roman"/>
          <w:color w:val="0000FF"/>
          <w:sz w:val="17"/>
          <w:szCs w:val="17"/>
          <w:u w:val="single"/>
        </w:rPr>
        <w:t>Versión para imprimir</w:t>
      </w:r>
      <w:r w:rsidRPr="007D0A28">
        <w:rPr>
          <w:rFonts w:ascii="Verdana" w:eastAsia="Times New Roman" w:hAnsi="Verdana" w:cs="Times New Roman"/>
          <w:color w:val="000000"/>
          <w:sz w:val="17"/>
          <w:szCs w:val="17"/>
          <w:lang w:val="en-US"/>
        </w:rPr>
        <w:fldChar w:fldCharType="end"/>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Desde el momento mismo del descubrimiento de la Española, cuando Colón y sus acompañantes pisan tierra y entran en comunicación con los aborígenes, tiene lugar un proceso más o menos complejo de relaciones raciales y culturales entre los unos y los otros.</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Los contactos de los españoles con los nativos de la isla fueron desde el principio conflictivos, tanto que produjeron la progresiva, pero implacable desaparición de los nativos. Ya hacia 1560 apenas quedaban algunos grupos dispersos de indígenas, sin mayores consecuencias para el futuro progreso de miscegenación que daría nacimiento al hombre dominicano. A diferencia de otros países de América, Santo Domingo no presenta en la actualidad el nuevo tipo étnico común a otras latitudes del continente: el mestizo.</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 xml:space="preserve">La temprana desaparición de los naturales de la </w:t>
      </w:r>
      <w:proofErr w:type="gramStart"/>
      <w:r w:rsidRPr="007D0A28">
        <w:rPr>
          <w:rFonts w:ascii="Verdana" w:eastAsia="Times New Roman" w:hAnsi="Verdana" w:cs="Times New Roman"/>
          <w:color w:val="000000"/>
          <w:sz w:val="19"/>
          <w:szCs w:val="19"/>
          <w:shd w:val="clear" w:color="auto" w:fill="FFFFFF"/>
        </w:rPr>
        <w:t>Española</w:t>
      </w:r>
      <w:proofErr w:type="gramEnd"/>
      <w:r w:rsidRPr="007D0A28">
        <w:rPr>
          <w:rFonts w:ascii="Verdana" w:eastAsia="Times New Roman" w:hAnsi="Verdana" w:cs="Times New Roman"/>
          <w:color w:val="000000"/>
          <w:sz w:val="19"/>
          <w:szCs w:val="19"/>
          <w:shd w:val="clear" w:color="auto" w:fill="FFFFFF"/>
        </w:rPr>
        <w:t xml:space="preserve"> fue también causa que su cultura, que a la llegada de los conquistadores atravesaba por una etapa neolítica, de cultivo intenso de la agricultura y producción de cerámica y materiales líticos, no pasara a integrarse por completo a la simbiosis operada más tarde con la cultura de otros grupos foráneos.</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De la cultura taína restan muy pocos remanentes, y estos corresponden sobre todo a los aspectos materiales de la misma. Hay que advertir, por lo demás, que varios de esos aspectos perduraron a través del esclavo africano, quien los hizo suyos y los incorporó a sus costumbres y hábitos de trabajo.</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Así, por ejemplo, cuando los taínos empezaban a extinguirse, los negros habían logrado ya dominar la técnica del cultivo de la yuca y la preparación del casabe, que era el alimento básico de aquellos. A través de los esclavos africanos, los taínos legaron a nuestra cultura el cultivo de roza, cuya quema y tala de árboles serían luego continuadas por los plantadores azucareros (Veloz</w:t>
      </w:r>
      <w:proofErr w:type="gramStart"/>
      <w:r w:rsidRPr="007D0A28">
        <w:rPr>
          <w:rFonts w:ascii="Verdana" w:eastAsia="Times New Roman" w:hAnsi="Verdana" w:cs="Times New Roman"/>
          <w:color w:val="000000"/>
          <w:sz w:val="19"/>
          <w:szCs w:val="19"/>
          <w:shd w:val="clear" w:color="auto" w:fill="FFFFFF"/>
        </w:rPr>
        <w:t>:1977</w:t>
      </w:r>
      <w:proofErr w:type="gramEnd"/>
      <w:r w:rsidRPr="007D0A28">
        <w:rPr>
          <w:rFonts w:ascii="Verdana" w:eastAsia="Times New Roman" w:hAnsi="Verdana" w:cs="Times New Roman"/>
          <w:color w:val="000000"/>
          <w:sz w:val="19"/>
          <w:szCs w:val="19"/>
          <w:shd w:val="clear" w:color="auto" w:fill="FFFFFF"/>
        </w:rPr>
        <w:t>, 66-67).</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Otros elementos importantes de la cultura material taina que subsistieron y aparecen hoy incorporados a la vida y actividad cotidianas del dominicano son:</w:t>
      </w:r>
    </w:p>
    <w:p w:rsidR="007D0A28" w:rsidRPr="007D0A28" w:rsidRDefault="007D0A28" w:rsidP="007D0A28">
      <w:pPr>
        <w:numPr>
          <w:ilvl w:val="0"/>
          <w:numId w:val="1"/>
        </w:num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instrumentos como la canoa, la hamaca, el caracol </w:t>
      </w:r>
      <w:bookmarkStart w:id="0" w:name="_nota0"/>
      <w:r w:rsidRPr="007D0A28">
        <w:rPr>
          <w:rFonts w:ascii="Verdana" w:eastAsia="Times New Roman" w:hAnsi="Verdana" w:cs="Times New Roman"/>
          <w:color w:val="000000"/>
          <w:sz w:val="19"/>
          <w:szCs w:val="19"/>
          <w:shd w:val="clear" w:color="auto" w:fill="FFFFFF"/>
          <w:vertAlign w:val="superscript"/>
          <w:lang w:val="en-US"/>
        </w:rPr>
        <w:fldChar w:fldCharType="begin"/>
      </w:r>
      <w:r w:rsidRPr="007D0A28">
        <w:rPr>
          <w:rFonts w:ascii="Verdana" w:eastAsia="Times New Roman" w:hAnsi="Verdana" w:cs="Times New Roman"/>
          <w:color w:val="000000"/>
          <w:sz w:val="19"/>
          <w:szCs w:val="19"/>
          <w:shd w:val="clear" w:color="auto" w:fill="FFFFFF"/>
          <w:vertAlign w:val="superscript"/>
        </w:rPr>
        <w:instrText xml:space="preserve"> HYPERLINK "https://mipais.jmarcano.com/cultura/deive.html" \l "notas0" \o "caracol" </w:instrText>
      </w:r>
      <w:r w:rsidRPr="007D0A28">
        <w:rPr>
          <w:rFonts w:ascii="Verdana" w:eastAsia="Times New Roman" w:hAnsi="Verdana" w:cs="Times New Roman"/>
          <w:color w:val="000000"/>
          <w:sz w:val="19"/>
          <w:szCs w:val="19"/>
          <w:shd w:val="clear" w:color="auto" w:fill="FFFFFF"/>
          <w:vertAlign w:val="superscript"/>
          <w:lang w:val="en-US"/>
        </w:rPr>
        <w:fldChar w:fldCharType="separate"/>
      </w:r>
      <w:r w:rsidRPr="007D0A28">
        <w:rPr>
          <w:rFonts w:ascii="Verdana" w:eastAsia="Times New Roman" w:hAnsi="Verdana" w:cs="Times New Roman"/>
          <w:color w:val="0000FF"/>
          <w:sz w:val="19"/>
          <w:szCs w:val="19"/>
          <w:u w:val="single"/>
          <w:shd w:val="clear" w:color="auto" w:fill="FFFFFF"/>
          <w:vertAlign w:val="superscript"/>
        </w:rPr>
        <w:t>[1]</w:t>
      </w:r>
      <w:r w:rsidRPr="007D0A28">
        <w:rPr>
          <w:rFonts w:ascii="Verdana" w:eastAsia="Times New Roman" w:hAnsi="Verdana" w:cs="Times New Roman"/>
          <w:color w:val="000000"/>
          <w:sz w:val="19"/>
          <w:szCs w:val="19"/>
          <w:shd w:val="clear" w:color="auto" w:fill="FFFFFF"/>
          <w:vertAlign w:val="superscript"/>
          <w:lang w:val="en-US"/>
        </w:rPr>
        <w:fldChar w:fldCharType="end"/>
      </w:r>
      <w:bookmarkEnd w:id="0"/>
      <w:r w:rsidRPr="007D0A28">
        <w:rPr>
          <w:rFonts w:ascii="Verdana" w:eastAsia="Times New Roman" w:hAnsi="Verdana" w:cs="Times New Roman"/>
          <w:color w:val="000000"/>
          <w:sz w:val="19"/>
          <w:szCs w:val="19"/>
          <w:shd w:val="clear" w:color="auto" w:fill="FFFFFF"/>
        </w:rPr>
        <w:t> usado como trompeta para dar avisos y la cuchara de higüero </w:t>
      </w:r>
      <w:bookmarkStart w:id="1" w:name="_nota1"/>
      <w:r w:rsidRPr="007D0A28">
        <w:rPr>
          <w:rFonts w:ascii="Verdana" w:eastAsia="Times New Roman" w:hAnsi="Verdana" w:cs="Times New Roman"/>
          <w:color w:val="000000"/>
          <w:sz w:val="19"/>
          <w:szCs w:val="19"/>
          <w:shd w:val="clear" w:color="auto" w:fill="FFFFFF"/>
          <w:vertAlign w:val="superscript"/>
          <w:lang w:val="en-US"/>
        </w:rPr>
        <w:fldChar w:fldCharType="begin"/>
      </w:r>
      <w:r w:rsidRPr="007D0A28">
        <w:rPr>
          <w:rFonts w:ascii="Verdana" w:eastAsia="Times New Roman" w:hAnsi="Verdana" w:cs="Times New Roman"/>
          <w:color w:val="000000"/>
          <w:sz w:val="19"/>
          <w:szCs w:val="19"/>
          <w:shd w:val="clear" w:color="auto" w:fill="FFFFFF"/>
          <w:vertAlign w:val="superscript"/>
        </w:rPr>
        <w:instrText xml:space="preserve"> HYPERLINK "https://mipais.jmarcano.com/cultura/deive.html" \l "notas1" \o "higüero" </w:instrText>
      </w:r>
      <w:r w:rsidRPr="007D0A28">
        <w:rPr>
          <w:rFonts w:ascii="Verdana" w:eastAsia="Times New Roman" w:hAnsi="Verdana" w:cs="Times New Roman"/>
          <w:color w:val="000000"/>
          <w:sz w:val="19"/>
          <w:szCs w:val="19"/>
          <w:shd w:val="clear" w:color="auto" w:fill="FFFFFF"/>
          <w:vertAlign w:val="superscript"/>
          <w:lang w:val="en-US"/>
        </w:rPr>
        <w:fldChar w:fldCharType="separate"/>
      </w:r>
      <w:r w:rsidRPr="007D0A28">
        <w:rPr>
          <w:rFonts w:ascii="Verdana" w:eastAsia="Times New Roman" w:hAnsi="Verdana" w:cs="Times New Roman"/>
          <w:color w:val="0000FF"/>
          <w:sz w:val="19"/>
          <w:szCs w:val="19"/>
          <w:u w:val="single"/>
          <w:shd w:val="clear" w:color="auto" w:fill="FFFFFF"/>
          <w:vertAlign w:val="superscript"/>
        </w:rPr>
        <w:t>[2]</w:t>
      </w:r>
      <w:r w:rsidRPr="007D0A28">
        <w:rPr>
          <w:rFonts w:ascii="Verdana" w:eastAsia="Times New Roman" w:hAnsi="Verdana" w:cs="Times New Roman"/>
          <w:color w:val="000000"/>
          <w:sz w:val="19"/>
          <w:szCs w:val="19"/>
          <w:shd w:val="clear" w:color="auto" w:fill="FFFFFF"/>
          <w:vertAlign w:val="superscript"/>
          <w:lang w:val="en-US"/>
        </w:rPr>
        <w:fldChar w:fldCharType="end"/>
      </w:r>
      <w:bookmarkEnd w:id="1"/>
      <w:r w:rsidRPr="007D0A28">
        <w:rPr>
          <w:rFonts w:ascii="Verdana" w:eastAsia="Times New Roman" w:hAnsi="Verdana" w:cs="Times New Roman"/>
          <w:color w:val="000000"/>
          <w:sz w:val="19"/>
          <w:szCs w:val="19"/>
          <w:shd w:val="clear" w:color="auto" w:fill="FFFFFF"/>
        </w:rPr>
        <w:t>;</w:t>
      </w:r>
    </w:p>
    <w:p w:rsidR="007D0A28" w:rsidRPr="007D0A28" w:rsidRDefault="007D0A28" w:rsidP="007D0A28">
      <w:pPr>
        <w:numPr>
          <w:ilvl w:val="0"/>
          <w:numId w:val="1"/>
        </w:num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técnicas como el sistema de pesca denominado barbasco o "encandilamiento", el ahumado para la conservación de las carnes, la cestería especialmente mediante el empleo de cuerdas de cabuya </w:t>
      </w:r>
      <w:bookmarkStart w:id="2" w:name="_nota2"/>
      <w:r w:rsidRPr="007D0A28">
        <w:rPr>
          <w:rFonts w:ascii="Verdana" w:eastAsia="Times New Roman" w:hAnsi="Verdana" w:cs="Times New Roman"/>
          <w:color w:val="000000"/>
          <w:sz w:val="19"/>
          <w:szCs w:val="19"/>
          <w:shd w:val="clear" w:color="auto" w:fill="FFFFFF"/>
          <w:vertAlign w:val="superscript"/>
          <w:lang w:val="en-US"/>
        </w:rPr>
        <w:fldChar w:fldCharType="begin"/>
      </w:r>
      <w:r w:rsidRPr="007D0A28">
        <w:rPr>
          <w:rFonts w:ascii="Verdana" w:eastAsia="Times New Roman" w:hAnsi="Verdana" w:cs="Times New Roman"/>
          <w:color w:val="000000"/>
          <w:sz w:val="19"/>
          <w:szCs w:val="19"/>
          <w:shd w:val="clear" w:color="auto" w:fill="FFFFFF"/>
          <w:vertAlign w:val="superscript"/>
        </w:rPr>
        <w:instrText xml:space="preserve"> HYPERLINK "https://mipais.jmarcano.com/cultura/deive.html" \l "notas2" \o "cabuya" </w:instrText>
      </w:r>
      <w:r w:rsidRPr="007D0A28">
        <w:rPr>
          <w:rFonts w:ascii="Verdana" w:eastAsia="Times New Roman" w:hAnsi="Verdana" w:cs="Times New Roman"/>
          <w:color w:val="000000"/>
          <w:sz w:val="19"/>
          <w:szCs w:val="19"/>
          <w:shd w:val="clear" w:color="auto" w:fill="FFFFFF"/>
          <w:vertAlign w:val="superscript"/>
          <w:lang w:val="en-US"/>
        </w:rPr>
        <w:fldChar w:fldCharType="separate"/>
      </w:r>
      <w:r w:rsidRPr="007D0A28">
        <w:rPr>
          <w:rFonts w:ascii="Verdana" w:eastAsia="Times New Roman" w:hAnsi="Verdana" w:cs="Times New Roman"/>
          <w:color w:val="0000FF"/>
          <w:sz w:val="19"/>
          <w:szCs w:val="19"/>
          <w:u w:val="single"/>
          <w:shd w:val="clear" w:color="auto" w:fill="FFFFFF"/>
          <w:vertAlign w:val="superscript"/>
        </w:rPr>
        <w:t>[3]</w:t>
      </w:r>
      <w:r w:rsidRPr="007D0A28">
        <w:rPr>
          <w:rFonts w:ascii="Verdana" w:eastAsia="Times New Roman" w:hAnsi="Verdana" w:cs="Times New Roman"/>
          <w:color w:val="000000"/>
          <w:sz w:val="19"/>
          <w:szCs w:val="19"/>
          <w:shd w:val="clear" w:color="auto" w:fill="FFFFFF"/>
          <w:vertAlign w:val="superscript"/>
          <w:lang w:val="en-US"/>
        </w:rPr>
        <w:fldChar w:fldCharType="end"/>
      </w:r>
      <w:bookmarkEnd w:id="2"/>
      <w:r w:rsidRPr="007D0A28">
        <w:rPr>
          <w:rFonts w:ascii="Verdana" w:eastAsia="Times New Roman" w:hAnsi="Verdana" w:cs="Times New Roman"/>
          <w:color w:val="000000"/>
          <w:sz w:val="19"/>
          <w:szCs w:val="19"/>
          <w:shd w:val="clear" w:color="auto" w:fill="FFFFFF"/>
        </w:rPr>
        <w:t> y la petaca de yagua </w:t>
      </w:r>
      <w:bookmarkStart w:id="3" w:name="_nota3"/>
      <w:r w:rsidRPr="007D0A28">
        <w:rPr>
          <w:rFonts w:ascii="Verdana" w:eastAsia="Times New Roman" w:hAnsi="Verdana" w:cs="Times New Roman"/>
          <w:color w:val="000000"/>
          <w:sz w:val="19"/>
          <w:szCs w:val="19"/>
          <w:shd w:val="clear" w:color="auto" w:fill="FFFFFF"/>
          <w:vertAlign w:val="superscript"/>
          <w:lang w:val="en-US"/>
        </w:rPr>
        <w:fldChar w:fldCharType="begin"/>
      </w:r>
      <w:r w:rsidRPr="007D0A28">
        <w:rPr>
          <w:rFonts w:ascii="Verdana" w:eastAsia="Times New Roman" w:hAnsi="Verdana" w:cs="Times New Roman"/>
          <w:color w:val="000000"/>
          <w:sz w:val="19"/>
          <w:szCs w:val="19"/>
          <w:shd w:val="clear" w:color="auto" w:fill="FFFFFF"/>
          <w:vertAlign w:val="superscript"/>
        </w:rPr>
        <w:instrText xml:space="preserve"> HYPERLINK "https://mipais.jmarcano.com/cultura/deive.html" \l "notas3" \o "yagua" </w:instrText>
      </w:r>
      <w:r w:rsidRPr="007D0A28">
        <w:rPr>
          <w:rFonts w:ascii="Verdana" w:eastAsia="Times New Roman" w:hAnsi="Verdana" w:cs="Times New Roman"/>
          <w:color w:val="000000"/>
          <w:sz w:val="19"/>
          <w:szCs w:val="19"/>
          <w:shd w:val="clear" w:color="auto" w:fill="FFFFFF"/>
          <w:vertAlign w:val="superscript"/>
          <w:lang w:val="en-US"/>
        </w:rPr>
        <w:fldChar w:fldCharType="separate"/>
      </w:r>
      <w:r w:rsidRPr="007D0A28">
        <w:rPr>
          <w:rFonts w:ascii="Verdana" w:eastAsia="Times New Roman" w:hAnsi="Verdana" w:cs="Times New Roman"/>
          <w:color w:val="0000FF"/>
          <w:sz w:val="19"/>
          <w:szCs w:val="19"/>
          <w:u w:val="single"/>
          <w:shd w:val="clear" w:color="auto" w:fill="FFFFFF"/>
          <w:vertAlign w:val="superscript"/>
        </w:rPr>
        <w:t>[4]</w:t>
      </w:r>
      <w:r w:rsidRPr="007D0A28">
        <w:rPr>
          <w:rFonts w:ascii="Verdana" w:eastAsia="Times New Roman" w:hAnsi="Verdana" w:cs="Times New Roman"/>
          <w:color w:val="000000"/>
          <w:sz w:val="19"/>
          <w:szCs w:val="19"/>
          <w:shd w:val="clear" w:color="auto" w:fill="FFFFFF"/>
          <w:vertAlign w:val="superscript"/>
          <w:lang w:val="en-US"/>
        </w:rPr>
        <w:fldChar w:fldCharType="end"/>
      </w:r>
      <w:bookmarkEnd w:id="3"/>
      <w:r w:rsidRPr="007D0A28">
        <w:rPr>
          <w:rFonts w:ascii="Verdana" w:eastAsia="Times New Roman" w:hAnsi="Verdana" w:cs="Times New Roman"/>
          <w:color w:val="000000"/>
          <w:sz w:val="19"/>
          <w:szCs w:val="19"/>
          <w:shd w:val="clear" w:color="auto" w:fill="FFFFFF"/>
        </w:rPr>
        <w:t>, el encendido de hornos de carbón, la utilización de la piel de ciertos peces para limpiar y rayar vegetales, etc.;</w:t>
      </w:r>
    </w:p>
    <w:p w:rsidR="007D0A28" w:rsidRPr="007D0A28" w:rsidRDefault="007D0A28" w:rsidP="007D0A28">
      <w:pPr>
        <w:numPr>
          <w:ilvl w:val="0"/>
          <w:numId w:val="1"/>
        </w:numPr>
        <w:spacing w:before="100" w:beforeAutospacing="1" w:after="100" w:afterAutospacing="1" w:line="240" w:lineRule="auto"/>
        <w:rPr>
          <w:rFonts w:ascii="Verdana" w:eastAsia="Times New Roman" w:hAnsi="Verdana" w:cs="Times New Roman"/>
          <w:color w:val="000000"/>
          <w:sz w:val="19"/>
          <w:szCs w:val="19"/>
          <w:shd w:val="clear" w:color="auto" w:fill="FFFFFF"/>
          <w:lang w:val="en-US"/>
        </w:rPr>
      </w:pPr>
      <w:r w:rsidRPr="007D0A28">
        <w:rPr>
          <w:rFonts w:ascii="Verdana" w:eastAsia="Times New Roman" w:hAnsi="Verdana" w:cs="Times New Roman"/>
          <w:color w:val="000000"/>
          <w:sz w:val="19"/>
          <w:szCs w:val="19"/>
          <w:shd w:val="clear" w:color="auto" w:fill="FFFFFF"/>
        </w:rPr>
        <w:t>productos agrícolas como la batata, la yautía, la jagua </w:t>
      </w:r>
      <w:bookmarkStart w:id="4" w:name="_nota4"/>
      <w:r w:rsidRPr="007D0A28">
        <w:rPr>
          <w:rFonts w:ascii="Verdana" w:eastAsia="Times New Roman" w:hAnsi="Verdana" w:cs="Times New Roman"/>
          <w:color w:val="000000"/>
          <w:sz w:val="19"/>
          <w:szCs w:val="19"/>
          <w:shd w:val="clear" w:color="auto" w:fill="FFFFFF"/>
          <w:vertAlign w:val="superscript"/>
          <w:lang w:val="en-US"/>
        </w:rPr>
        <w:fldChar w:fldCharType="begin"/>
      </w:r>
      <w:r w:rsidRPr="007D0A28">
        <w:rPr>
          <w:rFonts w:ascii="Verdana" w:eastAsia="Times New Roman" w:hAnsi="Verdana" w:cs="Times New Roman"/>
          <w:color w:val="000000"/>
          <w:sz w:val="19"/>
          <w:szCs w:val="19"/>
          <w:shd w:val="clear" w:color="auto" w:fill="FFFFFF"/>
          <w:vertAlign w:val="superscript"/>
        </w:rPr>
        <w:instrText xml:space="preserve"> HYPERLINK "https://mipais.jmarcano.com/cultura/deive.html" \l "notas4" \o "jagua" </w:instrText>
      </w:r>
      <w:r w:rsidRPr="007D0A28">
        <w:rPr>
          <w:rFonts w:ascii="Verdana" w:eastAsia="Times New Roman" w:hAnsi="Verdana" w:cs="Times New Roman"/>
          <w:color w:val="000000"/>
          <w:sz w:val="19"/>
          <w:szCs w:val="19"/>
          <w:shd w:val="clear" w:color="auto" w:fill="FFFFFF"/>
          <w:vertAlign w:val="superscript"/>
          <w:lang w:val="en-US"/>
        </w:rPr>
        <w:fldChar w:fldCharType="separate"/>
      </w:r>
      <w:r w:rsidRPr="007D0A28">
        <w:rPr>
          <w:rFonts w:ascii="Verdana" w:eastAsia="Times New Roman" w:hAnsi="Verdana" w:cs="Times New Roman"/>
          <w:color w:val="0000FF"/>
          <w:sz w:val="19"/>
          <w:szCs w:val="19"/>
          <w:u w:val="single"/>
          <w:shd w:val="clear" w:color="auto" w:fill="FFFFFF"/>
          <w:vertAlign w:val="superscript"/>
        </w:rPr>
        <w:t>[5]</w:t>
      </w:r>
      <w:r w:rsidRPr="007D0A28">
        <w:rPr>
          <w:rFonts w:ascii="Verdana" w:eastAsia="Times New Roman" w:hAnsi="Verdana" w:cs="Times New Roman"/>
          <w:color w:val="000000"/>
          <w:sz w:val="19"/>
          <w:szCs w:val="19"/>
          <w:shd w:val="clear" w:color="auto" w:fill="FFFFFF"/>
          <w:vertAlign w:val="superscript"/>
          <w:lang w:val="en-US"/>
        </w:rPr>
        <w:fldChar w:fldCharType="end"/>
      </w:r>
      <w:bookmarkEnd w:id="4"/>
      <w:r w:rsidRPr="007D0A28">
        <w:rPr>
          <w:rFonts w:ascii="Verdana" w:eastAsia="Times New Roman" w:hAnsi="Verdana" w:cs="Times New Roman"/>
          <w:color w:val="000000"/>
          <w:sz w:val="19"/>
          <w:szCs w:val="19"/>
          <w:shd w:val="clear" w:color="auto" w:fill="FFFFFF"/>
        </w:rPr>
        <w:t>, el jobo </w:t>
      </w:r>
      <w:bookmarkStart w:id="5" w:name="_nota5"/>
      <w:r w:rsidRPr="007D0A28">
        <w:rPr>
          <w:rFonts w:ascii="Verdana" w:eastAsia="Times New Roman" w:hAnsi="Verdana" w:cs="Times New Roman"/>
          <w:color w:val="000000"/>
          <w:sz w:val="19"/>
          <w:szCs w:val="19"/>
          <w:shd w:val="clear" w:color="auto" w:fill="FFFFFF"/>
          <w:vertAlign w:val="superscript"/>
          <w:lang w:val="en-US"/>
        </w:rPr>
        <w:fldChar w:fldCharType="begin"/>
      </w:r>
      <w:r w:rsidRPr="007D0A28">
        <w:rPr>
          <w:rFonts w:ascii="Verdana" w:eastAsia="Times New Roman" w:hAnsi="Verdana" w:cs="Times New Roman"/>
          <w:color w:val="000000"/>
          <w:sz w:val="19"/>
          <w:szCs w:val="19"/>
          <w:shd w:val="clear" w:color="auto" w:fill="FFFFFF"/>
          <w:vertAlign w:val="superscript"/>
        </w:rPr>
        <w:instrText xml:space="preserve"> HYPERLINK "https://mipais.jmarcano.com/cultura/deive.html" \l "notas5" \o "jobo" </w:instrText>
      </w:r>
      <w:r w:rsidRPr="007D0A28">
        <w:rPr>
          <w:rFonts w:ascii="Verdana" w:eastAsia="Times New Roman" w:hAnsi="Verdana" w:cs="Times New Roman"/>
          <w:color w:val="000000"/>
          <w:sz w:val="19"/>
          <w:szCs w:val="19"/>
          <w:shd w:val="clear" w:color="auto" w:fill="FFFFFF"/>
          <w:vertAlign w:val="superscript"/>
          <w:lang w:val="en-US"/>
        </w:rPr>
        <w:fldChar w:fldCharType="separate"/>
      </w:r>
      <w:r w:rsidRPr="007D0A28">
        <w:rPr>
          <w:rFonts w:ascii="Verdana" w:eastAsia="Times New Roman" w:hAnsi="Verdana" w:cs="Times New Roman"/>
          <w:color w:val="0000FF"/>
          <w:sz w:val="19"/>
          <w:szCs w:val="19"/>
          <w:u w:val="single"/>
          <w:shd w:val="clear" w:color="auto" w:fill="FFFFFF"/>
          <w:vertAlign w:val="superscript"/>
        </w:rPr>
        <w:t>[6]</w:t>
      </w:r>
      <w:r w:rsidRPr="007D0A28">
        <w:rPr>
          <w:rFonts w:ascii="Verdana" w:eastAsia="Times New Roman" w:hAnsi="Verdana" w:cs="Times New Roman"/>
          <w:color w:val="000000"/>
          <w:sz w:val="19"/>
          <w:szCs w:val="19"/>
          <w:shd w:val="clear" w:color="auto" w:fill="FFFFFF"/>
          <w:vertAlign w:val="superscript"/>
          <w:lang w:val="en-US"/>
        </w:rPr>
        <w:fldChar w:fldCharType="end"/>
      </w:r>
      <w:bookmarkEnd w:id="5"/>
      <w:r w:rsidRPr="007D0A28">
        <w:rPr>
          <w:rFonts w:ascii="Verdana" w:eastAsia="Times New Roman" w:hAnsi="Verdana" w:cs="Times New Roman"/>
          <w:color w:val="000000"/>
          <w:sz w:val="19"/>
          <w:szCs w:val="19"/>
          <w:shd w:val="clear" w:color="auto" w:fill="FFFFFF"/>
        </w:rPr>
        <w:t>, el maíz, el lerén </w:t>
      </w:r>
      <w:bookmarkStart w:id="6" w:name="_nota6"/>
      <w:r w:rsidRPr="007D0A28">
        <w:rPr>
          <w:rFonts w:ascii="Verdana" w:eastAsia="Times New Roman" w:hAnsi="Verdana" w:cs="Times New Roman"/>
          <w:color w:val="000000"/>
          <w:sz w:val="19"/>
          <w:szCs w:val="19"/>
          <w:shd w:val="clear" w:color="auto" w:fill="FFFFFF"/>
          <w:vertAlign w:val="superscript"/>
          <w:lang w:val="en-US"/>
        </w:rPr>
        <w:fldChar w:fldCharType="begin"/>
      </w:r>
      <w:r w:rsidRPr="007D0A28">
        <w:rPr>
          <w:rFonts w:ascii="Verdana" w:eastAsia="Times New Roman" w:hAnsi="Verdana" w:cs="Times New Roman"/>
          <w:color w:val="000000"/>
          <w:sz w:val="19"/>
          <w:szCs w:val="19"/>
          <w:shd w:val="clear" w:color="auto" w:fill="FFFFFF"/>
          <w:vertAlign w:val="superscript"/>
        </w:rPr>
        <w:instrText xml:space="preserve"> HYPERLINK "https://mipais.jmarcano.com/cultura/deive.html" \l "notas6" \o "lerén" </w:instrText>
      </w:r>
      <w:r w:rsidRPr="007D0A28">
        <w:rPr>
          <w:rFonts w:ascii="Verdana" w:eastAsia="Times New Roman" w:hAnsi="Verdana" w:cs="Times New Roman"/>
          <w:color w:val="000000"/>
          <w:sz w:val="19"/>
          <w:szCs w:val="19"/>
          <w:shd w:val="clear" w:color="auto" w:fill="FFFFFF"/>
          <w:vertAlign w:val="superscript"/>
          <w:lang w:val="en-US"/>
        </w:rPr>
        <w:fldChar w:fldCharType="separate"/>
      </w:r>
      <w:r w:rsidRPr="007D0A28">
        <w:rPr>
          <w:rFonts w:ascii="Verdana" w:eastAsia="Times New Roman" w:hAnsi="Verdana" w:cs="Times New Roman"/>
          <w:color w:val="0000FF"/>
          <w:sz w:val="19"/>
          <w:szCs w:val="19"/>
          <w:u w:val="single"/>
          <w:shd w:val="clear" w:color="auto" w:fill="FFFFFF"/>
          <w:vertAlign w:val="superscript"/>
        </w:rPr>
        <w:t>[7]</w:t>
      </w:r>
      <w:r w:rsidRPr="007D0A28">
        <w:rPr>
          <w:rFonts w:ascii="Verdana" w:eastAsia="Times New Roman" w:hAnsi="Verdana" w:cs="Times New Roman"/>
          <w:color w:val="000000"/>
          <w:sz w:val="19"/>
          <w:szCs w:val="19"/>
          <w:shd w:val="clear" w:color="auto" w:fill="FFFFFF"/>
          <w:vertAlign w:val="superscript"/>
          <w:lang w:val="en-US"/>
        </w:rPr>
        <w:fldChar w:fldCharType="end"/>
      </w:r>
      <w:bookmarkEnd w:id="6"/>
      <w:r w:rsidRPr="007D0A28">
        <w:rPr>
          <w:rFonts w:ascii="Verdana" w:eastAsia="Times New Roman" w:hAnsi="Verdana" w:cs="Times New Roman"/>
          <w:color w:val="000000"/>
          <w:sz w:val="19"/>
          <w:szCs w:val="19"/>
          <w:shd w:val="clear" w:color="auto" w:fill="FFFFFF"/>
        </w:rPr>
        <w:t xml:space="preserve">, el maní, etc. </w:t>
      </w:r>
      <w:proofErr w:type="spellStart"/>
      <w:r w:rsidRPr="007D0A28">
        <w:rPr>
          <w:rFonts w:ascii="Verdana" w:eastAsia="Times New Roman" w:hAnsi="Verdana" w:cs="Times New Roman"/>
          <w:color w:val="000000"/>
          <w:sz w:val="19"/>
          <w:szCs w:val="19"/>
          <w:shd w:val="clear" w:color="auto" w:fill="FFFFFF"/>
          <w:lang w:val="en-US"/>
        </w:rPr>
        <w:t>Todos</w:t>
      </w:r>
      <w:proofErr w:type="spellEnd"/>
      <w:r w:rsidRPr="007D0A28">
        <w:rPr>
          <w:rFonts w:ascii="Verdana" w:eastAsia="Times New Roman" w:hAnsi="Verdana" w:cs="Times New Roman"/>
          <w:color w:val="000000"/>
          <w:sz w:val="19"/>
          <w:szCs w:val="19"/>
          <w:shd w:val="clear" w:color="auto" w:fill="FFFFFF"/>
          <w:lang w:val="en-US"/>
        </w:rPr>
        <w:t xml:space="preserve"> </w:t>
      </w:r>
      <w:proofErr w:type="spellStart"/>
      <w:r w:rsidRPr="007D0A28">
        <w:rPr>
          <w:rFonts w:ascii="Verdana" w:eastAsia="Times New Roman" w:hAnsi="Verdana" w:cs="Times New Roman"/>
          <w:color w:val="000000"/>
          <w:sz w:val="19"/>
          <w:szCs w:val="19"/>
          <w:shd w:val="clear" w:color="auto" w:fill="FFFFFF"/>
          <w:lang w:val="en-US"/>
        </w:rPr>
        <w:t>ellos</w:t>
      </w:r>
      <w:proofErr w:type="spellEnd"/>
      <w:r w:rsidRPr="007D0A28">
        <w:rPr>
          <w:rFonts w:ascii="Verdana" w:eastAsia="Times New Roman" w:hAnsi="Verdana" w:cs="Times New Roman"/>
          <w:color w:val="000000"/>
          <w:sz w:val="19"/>
          <w:szCs w:val="19"/>
          <w:shd w:val="clear" w:color="auto" w:fill="FFFFFF"/>
          <w:lang w:val="en-US"/>
        </w:rPr>
        <w:t xml:space="preserve"> </w:t>
      </w:r>
      <w:proofErr w:type="spellStart"/>
      <w:r w:rsidRPr="007D0A28">
        <w:rPr>
          <w:rFonts w:ascii="Verdana" w:eastAsia="Times New Roman" w:hAnsi="Verdana" w:cs="Times New Roman"/>
          <w:color w:val="000000"/>
          <w:sz w:val="19"/>
          <w:szCs w:val="19"/>
          <w:shd w:val="clear" w:color="auto" w:fill="FFFFFF"/>
          <w:lang w:val="en-US"/>
        </w:rPr>
        <w:t>forman</w:t>
      </w:r>
      <w:proofErr w:type="spellEnd"/>
      <w:r w:rsidRPr="007D0A28">
        <w:rPr>
          <w:rFonts w:ascii="Verdana" w:eastAsia="Times New Roman" w:hAnsi="Verdana" w:cs="Times New Roman"/>
          <w:color w:val="000000"/>
          <w:sz w:val="19"/>
          <w:szCs w:val="19"/>
          <w:shd w:val="clear" w:color="auto" w:fill="FFFFFF"/>
          <w:lang w:val="en-US"/>
        </w:rPr>
        <w:t xml:space="preserve"> parte de la </w:t>
      </w:r>
      <w:proofErr w:type="spellStart"/>
      <w:r w:rsidRPr="007D0A28">
        <w:rPr>
          <w:rFonts w:ascii="Verdana" w:eastAsia="Times New Roman" w:hAnsi="Verdana" w:cs="Times New Roman"/>
          <w:color w:val="000000"/>
          <w:sz w:val="19"/>
          <w:szCs w:val="19"/>
          <w:shd w:val="clear" w:color="auto" w:fill="FFFFFF"/>
          <w:lang w:val="en-US"/>
        </w:rPr>
        <w:t>dieta</w:t>
      </w:r>
      <w:proofErr w:type="spellEnd"/>
      <w:r w:rsidRPr="007D0A28">
        <w:rPr>
          <w:rFonts w:ascii="Verdana" w:eastAsia="Times New Roman" w:hAnsi="Verdana" w:cs="Times New Roman"/>
          <w:color w:val="000000"/>
          <w:sz w:val="19"/>
          <w:szCs w:val="19"/>
          <w:shd w:val="clear" w:color="auto" w:fill="FFFFFF"/>
          <w:lang w:val="en-US"/>
        </w:rPr>
        <w:t xml:space="preserve"> </w:t>
      </w:r>
      <w:proofErr w:type="spellStart"/>
      <w:r w:rsidRPr="007D0A28">
        <w:rPr>
          <w:rFonts w:ascii="Verdana" w:eastAsia="Times New Roman" w:hAnsi="Verdana" w:cs="Times New Roman"/>
          <w:color w:val="000000"/>
          <w:sz w:val="19"/>
          <w:szCs w:val="19"/>
          <w:shd w:val="clear" w:color="auto" w:fill="FFFFFF"/>
          <w:lang w:val="en-US"/>
        </w:rPr>
        <w:t>dominicana</w:t>
      </w:r>
      <w:proofErr w:type="spellEnd"/>
      <w:r w:rsidRPr="007D0A28">
        <w:rPr>
          <w:rFonts w:ascii="Verdana" w:eastAsia="Times New Roman" w:hAnsi="Verdana" w:cs="Times New Roman"/>
          <w:color w:val="000000"/>
          <w:sz w:val="19"/>
          <w:szCs w:val="19"/>
          <w:shd w:val="clear" w:color="auto" w:fill="FFFFFF"/>
          <w:lang w:val="en-US"/>
        </w:rPr>
        <w:t>.</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 xml:space="preserve">El mundo espiritual del taíno apenas dejó huellas en la cultura criolla, y las pocas muestras de ese mundo se </w:t>
      </w:r>
      <w:proofErr w:type="gramStart"/>
      <w:r w:rsidRPr="007D0A28">
        <w:rPr>
          <w:rFonts w:ascii="Verdana" w:eastAsia="Times New Roman" w:hAnsi="Verdana" w:cs="Times New Roman"/>
          <w:color w:val="000000"/>
          <w:sz w:val="19"/>
          <w:szCs w:val="19"/>
          <w:shd w:val="clear" w:color="auto" w:fill="FFFFFF"/>
        </w:rPr>
        <w:t>hallan</w:t>
      </w:r>
      <w:proofErr w:type="gramEnd"/>
      <w:r w:rsidRPr="007D0A28">
        <w:rPr>
          <w:rFonts w:ascii="Verdana" w:eastAsia="Times New Roman" w:hAnsi="Verdana" w:cs="Times New Roman"/>
          <w:color w:val="000000"/>
          <w:sz w:val="19"/>
          <w:szCs w:val="19"/>
          <w:shd w:val="clear" w:color="auto" w:fill="FFFFFF"/>
        </w:rPr>
        <w:t xml:space="preserve"> fuertemente sincretizadas con las creencias y ritos cristiano-africanos. Podemos citar, al respecto, la sacralización de ciertos caciques taínos, elevados a la categoría de luases o divinidades del panteón voduísta; las supersticiones relativas a las hachas indígenas, popularmente conocidas como "piedras de rayo" y el mito de la ciguapa, entidad femenina que camina con los pies al revés.</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lastRenderedPageBreak/>
        <w:t>La mayor aportación del taíno a la cultura dominicana hay que buscarla, sin duda, en el lenguaje. Numerosos vocablos forman parte del habla criolla (Emiliano Tejera, 1935; Emilio Tejera, 1977).</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Los grupos étnicos que proporcionarán el mayor caudal de rasgos y complejos a la cultura nacional son el español y el africano, con una evidente e indiscutible prevalencia del primero sobre el segundo a pesar de la opinión de algunos sociólogos e historiadores, cuya posición antiespañola los lleva a menospreciar la preponderancia hispánica para encumbrar las influencias ejercidas por los esclavos de distintas naciones africanas. Esta falsa actitud ha de ser vista, sin embargo, como una reacción frente a la ideología de la clase burguesa y españolizante, en la cual los prejuicios raciales, unidos a una incomprensión del pasado, teñida de etnocentrismo y que las invasiones haitianas del sigo XIX acrecentaron al máximo, impidieron valorar justamente el rico fondo etnográfico del esclavo africano, y, en consecuencia, sus contribuciones a la cultura vernácula.</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Otra cosa muy distinta aconteció con la visión del aborigen. El indigenismo no fue sólo un aspecto más de la corriente romántica, que nutrió las páginas de la litera dominicana, a partir de la obra de los hermanos Javier y Angulo Guridi, desde 1840, sino que actuó también como filosofía de recambio en la lucha de los criollos contra la Anexión de la República a España. La ausencia de una clara y definida identidad cultural entre aquellos que, paradójicamente, ostentaban con orgullo su filiación hispánica, condujo a no pocos intelectuales, en un momento en que la metrópoli intentaba retener su centenario dominio sobre la antigua colonia, a buscar en la cultura indígena unos valores que, infortunadamente, habían dejado de tener vigencia casi en los albores mismos de la administración española.</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No es extraño, por tanto, que las escasas investigaciones sobre la realidad social dominicana apuntaran exclusivamente a rescatar y valorar el folklore de ascendencia hispánica, el cual, si en verdad es hegemónico, no constituye nuestra única veta etnográfica. Para los hispanistas a ultranza, las tradiciones negras no se viven ni se recuerdan. Y ni siquiera la historia las menciona. Será necesario citar al notable afroamericanista M. J. Herkovits, quien nos dice que la persistencia de africanismos ocupa en Santo Domingo un lugar prominente en toda América.</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El proceso de colonización, caracterizado en principio por el modo de producción minera y más tarde agotado éste por el azucarero, obligó al conquistador a introducir en Santo Domingo desaparecida la mano de obra indígena, poco resistente al trabajo forzado al negro africano en calidad de esclavo.</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La presencia del negro en la isla data de los primeros años de su descubrimiento. Sabemos con certeza que ya en 1503 existían en la Española esclavos suficientes en número como para rebelarse y huir a los montes, ya que el gobernador Ovando se quejaba de las fugas y malas costumbres que los africanos daban a los nativos, con quienes convivían en sus refugios apartados de los centros urbanos.</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Los esclavos traídos a Santo Domingo procedían de diversas zonas de África y, por tanto, pertenecían a culturas diferentes. En las primeras épocas esos esclavos eran </w:t>
      </w:r>
      <w:r w:rsidRPr="007D0A28">
        <w:rPr>
          <w:rFonts w:ascii="Verdana" w:eastAsia="Times New Roman" w:hAnsi="Verdana" w:cs="Times New Roman"/>
          <w:i/>
          <w:iCs/>
          <w:color w:val="000000"/>
          <w:sz w:val="19"/>
          <w:szCs w:val="19"/>
          <w:shd w:val="clear" w:color="auto" w:fill="FFFFFF"/>
        </w:rPr>
        <w:t>ladinos</w:t>
      </w:r>
      <w:r w:rsidRPr="007D0A28">
        <w:rPr>
          <w:rFonts w:ascii="Verdana" w:eastAsia="Times New Roman" w:hAnsi="Verdana" w:cs="Times New Roman"/>
          <w:color w:val="000000"/>
          <w:sz w:val="19"/>
          <w:szCs w:val="19"/>
          <w:shd w:val="clear" w:color="auto" w:fill="FFFFFF"/>
        </w:rPr>
        <w:t>, es decir, nacidos en España y cristianizados, pero a medida que el tráfico y comercio se intensificaban y las autoridades de la colonia reclamaban más mano de obra servil para las plantaciones y otros quehaceres, se permitió la introducción de negros </w:t>
      </w:r>
      <w:r w:rsidRPr="007D0A28">
        <w:rPr>
          <w:rFonts w:ascii="Verdana" w:eastAsia="Times New Roman" w:hAnsi="Verdana" w:cs="Times New Roman"/>
          <w:i/>
          <w:iCs/>
          <w:color w:val="000000"/>
          <w:sz w:val="19"/>
          <w:szCs w:val="19"/>
          <w:shd w:val="clear" w:color="auto" w:fill="FFFFFF"/>
        </w:rPr>
        <w:t>bozales</w:t>
      </w:r>
      <w:r w:rsidRPr="007D0A28">
        <w:rPr>
          <w:rFonts w:ascii="Verdana" w:eastAsia="Times New Roman" w:hAnsi="Verdana" w:cs="Times New Roman"/>
          <w:color w:val="000000"/>
          <w:sz w:val="19"/>
          <w:szCs w:val="19"/>
          <w:shd w:val="clear" w:color="auto" w:fill="FFFFFF"/>
        </w:rPr>
        <w:t>, importados directamente de África.</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 xml:space="preserve">El negro africano llegó, pues, a Santo Domingo, en calidad de esclavo, y fue él quien completó, con su trabajo forzado, la actividad del español conquistador. Es por tanto la situación de esclavitud la que marca, como trazo fundamental, la presencia del negro en la isla. Como esclavo, y a causa de esa situación, el negro arribó a América con sus culturas quebrantadas. Arrancado por la fuerza de su tierra, transportado y trasplantado a un nuevo hábitat, obligado a integrarse a una sociedad que no era la suya y en la que se encontraba en una posición de </w:t>
      </w:r>
      <w:proofErr w:type="gramStart"/>
      <w:r w:rsidRPr="007D0A28">
        <w:rPr>
          <w:rFonts w:ascii="Verdana" w:eastAsia="Times New Roman" w:hAnsi="Verdana" w:cs="Times New Roman"/>
          <w:color w:val="000000"/>
          <w:sz w:val="19"/>
          <w:szCs w:val="19"/>
          <w:shd w:val="clear" w:color="auto" w:fill="FFFFFF"/>
        </w:rPr>
        <w:lastRenderedPageBreak/>
        <w:t>absoluta</w:t>
      </w:r>
      <w:proofErr w:type="gramEnd"/>
      <w:r w:rsidRPr="007D0A28">
        <w:rPr>
          <w:rFonts w:ascii="Verdana" w:eastAsia="Times New Roman" w:hAnsi="Verdana" w:cs="Times New Roman"/>
          <w:color w:val="000000"/>
          <w:sz w:val="19"/>
          <w:szCs w:val="19"/>
          <w:shd w:val="clear" w:color="auto" w:fill="FFFFFF"/>
        </w:rPr>
        <w:t xml:space="preserve"> subordinación económica y social, el negro africano vio así destruida su organización tribal y política, sus formas de vida familiar y, en fin, todas sus estructuras sociales originales. Mientras el español se limitó a importar su sociedad y civilización, no teniendo que hacer otra cosa sino adaptarlas a un nuevo medio, la esclavitud, al desgarrar la cultura africana original, sólo permitió que el negro trajera consigo sus creencias y valores, debiendo sujetarse, en cambio, a una sociedad distinta a la suya e impuesta por su amo blanco.</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Aun cuando el trasplante de esclavos negros tuvo como escenario un hábitat similar al existente en la costa occidental africana, las características singularmente dramáticas de ese trasplante impidieron que aquellos pudieran mantener intactas sus culturas. La sacudida violenta y atroz que significó para ellos su desarraigo solar, y el régimen de opresión a que fueron sometidos, ni siquiera les dejó utilizar enteramente sus técnicas en relación con el nuevo ambiente. De ahí que, en la actualidad, tal como dice Bastide (1969), no puede hablarse de civilizaciones o culturas africanas en América, sino de culturas negras o más bien de rasgos, restos de esas culturas.</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Varias décadas han transcurrido desde la aparición de la obra de Nina Rodríguez, y mientras a lo largo de ese tiempo un número considerable de especialistas han venido dedicándose en otros países a estudiar los vestigios o remanentes culturales negroafricanos en el Nuevo Mundo, en Santo Domingo las aportaciones del hombre de color continúan siendo ignoradas en gran parte. Hasta hace poco, y sólo de pasada, se hacía referencia, si bien en términos peyorativos, a ciertos aspectos del África "salvaje" y "supersticiosa" incrustados, como un tumor maligno, en las entrañas del alma dominicana, y aún así esos aspectos fueron siempre vistos como extraños y producto de aciagas circunstancias históricas.</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Para los afroamericanistas, Santo Domingo constituye un campo de trabajo fértil y virgen, no sólo por la escasez de investigaciones realizadas hasta hoy, sino por las excelentes y envidiables condiciones sociológicas que el país ofrece.</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En efecto, la población negra y mulata existente en Santo Domingo, es el resultado de diversas migraciones:</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1) </w:t>
      </w:r>
      <w:r w:rsidRPr="007D0A28">
        <w:rPr>
          <w:rFonts w:ascii="Verdana" w:eastAsia="Times New Roman" w:hAnsi="Verdana" w:cs="Times New Roman"/>
          <w:b/>
          <w:bCs/>
          <w:color w:val="000000"/>
          <w:sz w:val="19"/>
          <w:szCs w:val="19"/>
          <w:shd w:val="clear" w:color="auto" w:fill="FFFFFF"/>
        </w:rPr>
        <w:t>las procedentes directamente de África</w:t>
      </w:r>
      <w:r w:rsidRPr="007D0A28">
        <w:rPr>
          <w:rFonts w:ascii="Verdana" w:eastAsia="Times New Roman" w:hAnsi="Verdana" w:cs="Times New Roman"/>
          <w:color w:val="000000"/>
          <w:sz w:val="19"/>
          <w:szCs w:val="19"/>
          <w:shd w:val="clear" w:color="auto" w:fill="FFFFFF"/>
        </w:rPr>
        <w:t>, ocurridas en la época de la colonia. Estas migraciones comienzan en los años iniciales del siglo XVI y se continúan prácticamente hasta el siglo XVIII.</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El mito de la escasez de mano de obra negra, sustentado calurosamente por los hispanistas a ultranza, no resiste el más somero análisis de las fuentes históricas. A partir de la primera mitad del siglo XVI la población de color era tan numerosa y los cimarrones pululaban por todos los puntos de la isla con tan desparpajo que la Corona española se vio obligada a dar instrucciones a las autoridades de la colonia con el fin de doblegar a los rebeldes. La abundancia de esclavos africanos mereció que Fernández de Oviedo (1959) dijera que La Española era una copia fiel de África.</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2) </w:t>
      </w:r>
      <w:r w:rsidRPr="007D0A28">
        <w:rPr>
          <w:rFonts w:ascii="Verdana" w:eastAsia="Times New Roman" w:hAnsi="Verdana" w:cs="Times New Roman"/>
          <w:b/>
          <w:bCs/>
          <w:color w:val="000000"/>
          <w:sz w:val="19"/>
          <w:szCs w:val="19"/>
          <w:shd w:val="clear" w:color="auto" w:fill="FFFFFF"/>
        </w:rPr>
        <w:t>las migraciones de esclavos fugitivos desde la colonia francesa de la parte occidental de la isla</w:t>
      </w:r>
      <w:r w:rsidRPr="007D0A28">
        <w:rPr>
          <w:rFonts w:ascii="Verdana" w:eastAsia="Times New Roman" w:hAnsi="Verdana" w:cs="Times New Roman"/>
          <w:color w:val="000000"/>
          <w:sz w:val="19"/>
          <w:szCs w:val="19"/>
          <w:shd w:val="clear" w:color="auto" w:fill="FFFFFF"/>
        </w:rPr>
        <w:t>, compuesta generalmente de negros fugitivos, huidos de los rigores de sus amos, y que nutrieron la colonia española desde la época inicial del establecimiento de los franceses en la isla.</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Estos esclavos provenían directamente de África, y en ciertos casos llegaron incluso a formar comunidades como la de San Lorenzo de los Mina, que es hoy barrio o sector de la ciudad de Santo Domingo.</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lastRenderedPageBreak/>
        <w:t>3) </w:t>
      </w:r>
      <w:r w:rsidRPr="007D0A28">
        <w:rPr>
          <w:rFonts w:ascii="Verdana" w:eastAsia="Times New Roman" w:hAnsi="Verdana" w:cs="Times New Roman"/>
          <w:b/>
          <w:bCs/>
          <w:color w:val="000000"/>
          <w:sz w:val="19"/>
          <w:szCs w:val="19"/>
          <w:shd w:val="clear" w:color="auto" w:fill="FFFFFF"/>
        </w:rPr>
        <w:t>los llegados de otros puntos de las Antillas, sobre todo de las Menores</w:t>
      </w:r>
      <w:r w:rsidRPr="007D0A28">
        <w:rPr>
          <w:rFonts w:ascii="Verdana" w:eastAsia="Times New Roman" w:hAnsi="Verdana" w:cs="Times New Roman"/>
          <w:color w:val="000000"/>
          <w:sz w:val="19"/>
          <w:szCs w:val="19"/>
          <w:shd w:val="clear" w:color="auto" w:fill="FFFFFF"/>
        </w:rPr>
        <w:t>, ya dominadas por franceses, ingleses, holandeses, etc.</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Más modernamente, ya en el período republicano, la afluencia de negros a Santo Domingo continuó en gran número. Cabe citar:</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4) </w:t>
      </w:r>
      <w:r w:rsidRPr="007D0A28">
        <w:rPr>
          <w:rFonts w:ascii="Verdana" w:eastAsia="Times New Roman" w:hAnsi="Verdana" w:cs="Times New Roman"/>
          <w:b/>
          <w:bCs/>
          <w:color w:val="000000"/>
          <w:sz w:val="19"/>
          <w:szCs w:val="19"/>
          <w:shd w:val="clear" w:color="auto" w:fill="FFFFFF"/>
        </w:rPr>
        <w:t>el tráfico de trabajadores negros desde las Antillas inglesas</w:t>
      </w:r>
      <w:r w:rsidRPr="007D0A28">
        <w:rPr>
          <w:rFonts w:ascii="Verdana" w:eastAsia="Times New Roman" w:hAnsi="Verdana" w:cs="Times New Roman"/>
          <w:color w:val="000000"/>
          <w:sz w:val="19"/>
          <w:szCs w:val="19"/>
          <w:shd w:val="clear" w:color="auto" w:fill="FFFFFF"/>
        </w:rPr>
        <w:t> en el primer tercio de este siglo para laborar en los ingenios azucareros del este de la isla, y cuyos descendientes se conocen hoy entre nosotros con el nombre de </w:t>
      </w:r>
      <w:r w:rsidRPr="007D0A28">
        <w:rPr>
          <w:rFonts w:ascii="Verdana" w:eastAsia="Times New Roman" w:hAnsi="Verdana" w:cs="Times New Roman"/>
          <w:i/>
          <w:iCs/>
          <w:color w:val="000000"/>
          <w:sz w:val="19"/>
          <w:szCs w:val="19"/>
          <w:shd w:val="clear" w:color="auto" w:fill="FFFFFF"/>
        </w:rPr>
        <w:t>cocolos</w:t>
      </w:r>
      <w:r w:rsidRPr="007D0A28">
        <w:rPr>
          <w:rFonts w:ascii="Verdana" w:eastAsia="Times New Roman" w:hAnsi="Verdana" w:cs="Times New Roman"/>
          <w:color w:val="000000"/>
          <w:sz w:val="19"/>
          <w:szCs w:val="19"/>
          <w:shd w:val="clear" w:color="auto" w:fill="FFFFFF"/>
        </w:rPr>
        <w:t> (Ver al respecto: Bryan, 1973; Mota Acosta, 1977).</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5) </w:t>
      </w:r>
      <w:r w:rsidRPr="007D0A28">
        <w:rPr>
          <w:rFonts w:ascii="Verdana" w:eastAsia="Times New Roman" w:hAnsi="Verdana" w:cs="Times New Roman"/>
          <w:b/>
          <w:bCs/>
          <w:color w:val="000000"/>
          <w:sz w:val="19"/>
          <w:szCs w:val="19"/>
          <w:shd w:val="clear" w:color="auto" w:fill="FFFFFF"/>
        </w:rPr>
        <w:t>la inmigración de ex esclavos norteamericanos</w:t>
      </w:r>
      <w:r w:rsidRPr="007D0A28">
        <w:rPr>
          <w:rFonts w:ascii="Verdana" w:eastAsia="Times New Roman" w:hAnsi="Verdana" w:cs="Times New Roman"/>
          <w:color w:val="000000"/>
          <w:sz w:val="19"/>
          <w:szCs w:val="19"/>
          <w:shd w:val="clear" w:color="auto" w:fill="FFFFFF"/>
        </w:rPr>
        <w:t>, propiciada por el presidente haitiano Boyer a partir de 1822, cuando logra el control de toda la isla. Estos inmigrantes se avecindaron en Puerto Plata y la península de Samaná. Si bien la inmigración concluyó pronto, los descendientes de esos ex esclavos constituyen en la actualidad un grupo étnico y cultural bien definido y son objeto de interés por parte de varios antropólogos norteamericanos.</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6) </w:t>
      </w:r>
      <w:r w:rsidRPr="007D0A28">
        <w:rPr>
          <w:rFonts w:ascii="Verdana" w:eastAsia="Times New Roman" w:hAnsi="Verdana" w:cs="Times New Roman"/>
          <w:b/>
          <w:bCs/>
          <w:color w:val="000000"/>
          <w:sz w:val="19"/>
          <w:szCs w:val="19"/>
          <w:shd w:val="clear" w:color="auto" w:fill="FFFFFF"/>
        </w:rPr>
        <w:t>la numerosa mano de obra importada desde Haití</w:t>
      </w:r>
      <w:r w:rsidRPr="007D0A28">
        <w:rPr>
          <w:rFonts w:ascii="Verdana" w:eastAsia="Times New Roman" w:hAnsi="Verdana" w:cs="Times New Roman"/>
          <w:color w:val="000000"/>
          <w:sz w:val="19"/>
          <w:szCs w:val="19"/>
          <w:shd w:val="clear" w:color="auto" w:fill="FFFFFF"/>
        </w:rPr>
        <w:t>, y cuyo flujo prosigue hoy, la cual se ha incorporado en gran parte a la población dominicana, ya legal o ilegalmente.</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Todas esas migraciones han contribuido grandemente a aumentar los distintos procesos de transculturación operados en Santo Domingo desde los primeros días de la esclavitud.</w:t>
      </w:r>
    </w:p>
    <w:p w:rsidR="007D0A28" w:rsidRPr="007D0A28" w:rsidRDefault="007D0A28" w:rsidP="007D0A28">
      <w:pPr>
        <w:spacing w:before="100" w:beforeAutospacing="1" w:after="100" w:afterAutospacing="1" w:line="240" w:lineRule="auto"/>
        <w:rPr>
          <w:rFonts w:ascii="Verdana" w:eastAsia="Times New Roman" w:hAnsi="Verdana" w:cs="Times New Roman"/>
          <w:color w:val="000000"/>
          <w:sz w:val="19"/>
          <w:szCs w:val="19"/>
          <w:shd w:val="clear" w:color="auto" w:fill="FFFFFF"/>
        </w:rPr>
      </w:pPr>
      <w:r w:rsidRPr="007D0A28">
        <w:rPr>
          <w:rFonts w:ascii="Verdana" w:eastAsia="Times New Roman" w:hAnsi="Verdana" w:cs="Times New Roman"/>
          <w:color w:val="000000"/>
          <w:sz w:val="19"/>
          <w:szCs w:val="19"/>
          <w:shd w:val="clear" w:color="auto" w:fill="FFFFFF"/>
        </w:rPr>
        <w:t>Remanentes culturales africanos se observan en Santo Domingo en muy diversos aspectos: música, baile, creencias mágico-religiosas, cocina, economía, diversiones, hábitos motores, lenguaje, etc. Un estudio pormenorizado de esos remanentes está todavía por realiza a pesar de los intentos parciales llevados a cabo hasta ahora por algunos investigadores. Es necesario además precisar la procedencia tribal de los esclavos, y una historia más documentada de la esclavitud en Santo Domingo debe emprenderse de inmediato.</w:t>
      </w:r>
    </w:p>
    <w:p w:rsidR="007D0A28" w:rsidRDefault="007D0A28">
      <w:bookmarkStart w:id="7" w:name="_GoBack"/>
      <w:bookmarkEnd w:id="7"/>
    </w:p>
    <w:sectPr w:rsidR="007D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737FC"/>
    <w:multiLevelType w:val="multilevel"/>
    <w:tmpl w:val="F4167C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28"/>
    <w:rsid w:val="00116BDD"/>
    <w:rsid w:val="003A6970"/>
    <w:rsid w:val="007D0A28"/>
    <w:rsid w:val="00944587"/>
    <w:rsid w:val="00AA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47948-9D09-4381-8542-97F100C8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2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elimer aquino</dc:creator>
  <cp:keywords/>
  <dc:description/>
  <cp:lastModifiedBy>elimer aquino</cp:lastModifiedBy>
  <cp:revision>1</cp:revision>
  <dcterms:created xsi:type="dcterms:W3CDTF">2020-05-13T15:23:00Z</dcterms:created>
  <dcterms:modified xsi:type="dcterms:W3CDTF">2020-05-13T15:35:00Z</dcterms:modified>
</cp:coreProperties>
</file>