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18456" w14:textId="0E545622" w:rsidR="005311C1" w:rsidRPr="00A6506A" w:rsidRDefault="00A6506A" w:rsidP="005311C1">
      <w:pPr>
        <w:rPr>
          <w:b/>
          <w:bCs/>
        </w:rPr>
      </w:pPr>
      <w:proofErr w:type="spellStart"/>
      <w:r w:rsidRPr="00A6506A">
        <w:rPr>
          <w:b/>
          <w:bCs/>
        </w:rPr>
        <w:t>Biomimesis</w:t>
      </w:r>
      <w:proofErr w:type="spellEnd"/>
      <w:r w:rsidRPr="00A6506A">
        <w:rPr>
          <w:b/>
          <w:bCs/>
        </w:rPr>
        <w:t xml:space="preserve"> y Química frugal</w:t>
      </w:r>
    </w:p>
    <w:p w14:paraId="70AECDA0" w14:textId="77777777" w:rsidR="005311C1" w:rsidRPr="005311C1" w:rsidRDefault="005311C1" w:rsidP="005311C1">
      <w:pPr>
        <w:spacing w:line="240" w:lineRule="auto"/>
        <w:jc w:val="center"/>
        <w:rPr>
          <w:rFonts w:ascii="Arial" w:eastAsia="Times New Roman" w:hAnsi="Arial" w:cs="Arial"/>
          <w:sz w:val="20"/>
          <w:szCs w:val="20"/>
          <w:lang w:eastAsia="es-UY"/>
        </w:rPr>
      </w:pPr>
      <w:r w:rsidRPr="005311C1">
        <w:rPr>
          <w:rFonts w:ascii="Arial" w:eastAsia="Times New Roman" w:hAnsi="Arial" w:cs="Arial"/>
          <w:sz w:val="20"/>
          <w:szCs w:val="20"/>
          <w:lang w:eastAsia="es-UY"/>
        </w:rPr>
        <w:t>Evaluación Escrita de Química</w:t>
      </w:r>
    </w:p>
    <w:p w14:paraId="7D137306" w14:textId="77777777" w:rsidR="005311C1" w:rsidRPr="005311C1" w:rsidRDefault="005311C1" w:rsidP="005311C1">
      <w:pPr>
        <w:spacing w:line="240" w:lineRule="auto"/>
        <w:jc w:val="center"/>
        <w:rPr>
          <w:rFonts w:ascii="Times New Roman" w:eastAsia="Times New Roman" w:hAnsi="Times New Roman" w:cs="Times New Roman"/>
          <w:b/>
          <w:bCs/>
          <w:sz w:val="32"/>
          <w:szCs w:val="32"/>
          <w:lang w:eastAsia="es-UY"/>
        </w:rPr>
      </w:pPr>
      <w:r w:rsidRPr="005311C1">
        <w:rPr>
          <w:rFonts w:ascii="Arial" w:eastAsia="Times New Roman" w:hAnsi="Arial" w:cs="Arial"/>
          <w:b/>
          <w:bCs/>
          <w:sz w:val="24"/>
          <w:szCs w:val="24"/>
          <w:lang w:eastAsia="es-UY"/>
        </w:rPr>
        <w:t>SUBGRUPO:  D</w:t>
      </w:r>
    </w:p>
    <w:tbl>
      <w:tblPr>
        <w:tblW w:w="1110" w:type="dxa"/>
        <w:tblInd w:w="6938" w:type="dxa"/>
        <w:tblCellMar>
          <w:top w:w="15" w:type="dxa"/>
          <w:left w:w="15" w:type="dxa"/>
          <w:bottom w:w="15" w:type="dxa"/>
          <w:right w:w="15" w:type="dxa"/>
        </w:tblCellMar>
        <w:tblLook w:val="04A0" w:firstRow="1" w:lastRow="0" w:firstColumn="1" w:lastColumn="0" w:noHBand="0" w:noVBand="1"/>
      </w:tblPr>
      <w:tblGrid>
        <w:gridCol w:w="222"/>
        <w:gridCol w:w="222"/>
        <w:gridCol w:w="222"/>
        <w:gridCol w:w="222"/>
        <w:gridCol w:w="222"/>
      </w:tblGrid>
      <w:tr w:rsidR="005311C1" w:rsidRPr="005311C1" w14:paraId="7111F54E" w14:textId="77777777" w:rsidTr="00A37427">
        <w:trPr>
          <w:trHeight w:val="26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30AFC7" w14:textId="77777777" w:rsidR="005311C1" w:rsidRPr="005311C1" w:rsidRDefault="005311C1" w:rsidP="00A37427">
            <w:pPr>
              <w:spacing w:after="0" w:line="240" w:lineRule="auto"/>
              <w:rPr>
                <w:rFonts w:ascii="Times New Roman" w:eastAsia="Times New Roman" w:hAnsi="Times New Roman" w:cs="Times New Roman"/>
                <w:sz w:val="24"/>
                <w:szCs w:val="24"/>
                <w:lang w:eastAsia="es-UY"/>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D45635" w14:textId="77777777" w:rsidR="005311C1" w:rsidRPr="005311C1" w:rsidRDefault="005311C1" w:rsidP="00A37427">
            <w:pPr>
              <w:spacing w:after="0" w:line="240" w:lineRule="auto"/>
              <w:rPr>
                <w:rFonts w:ascii="Times New Roman" w:eastAsia="Times New Roman" w:hAnsi="Times New Roman" w:cs="Times New Roman"/>
                <w:sz w:val="24"/>
                <w:szCs w:val="24"/>
                <w:lang w:eastAsia="es-UY"/>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FC2544" w14:textId="77777777" w:rsidR="005311C1" w:rsidRPr="005311C1" w:rsidRDefault="005311C1" w:rsidP="00A37427">
            <w:pPr>
              <w:spacing w:after="0" w:line="240" w:lineRule="auto"/>
              <w:rPr>
                <w:rFonts w:ascii="Times New Roman" w:eastAsia="Times New Roman" w:hAnsi="Times New Roman" w:cs="Times New Roman"/>
                <w:sz w:val="24"/>
                <w:szCs w:val="24"/>
                <w:lang w:eastAsia="es-UY"/>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2E7EC3" w14:textId="77777777" w:rsidR="005311C1" w:rsidRPr="005311C1" w:rsidRDefault="005311C1" w:rsidP="00A37427">
            <w:pPr>
              <w:spacing w:after="0" w:line="240" w:lineRule="auto"/>
              <w:rPr>
                <w:rFonts w:ascii="Times New Roman" w:eastAsia="Times New Roman" w:hAnsi="Times New Roman" w:cs="Times New Roman"/>
                <w:sz w:val="24"/>
                <w:szCs w:val="24"/>
                <w:lang w:eastAsia="es-UY"/>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C1EF9A" w14:textId="77777777" w:rsidR="005311C1" w:rsidRPr="005311C1" w:rsidRDefault="005311C1" w:rsidP="00A37427">
            <w:pPr>
              <w:spacing w:after="0" w:line="240" w:lineRule="auto"/>
              <w:rPr>
                <w:rFonts w:ascii="Times New Roman" w:eastAsia="Times New Roman" w:hAnsi="Times New Roman" w:cs="Times New Roman"/>
                <w:sz w:val="24"/>
                <w:szCs w:val="24"/>
                <w:lang w:eastAsia="es-UY"/>
              </w:rPr>
            </w:pPr>
          </w:p>
        </w:tc>
      </w:tr>
    </w:tbl>
    <w:p w14:paraId="58FCB608" w14:textId="77777777" w:rsidR="005311C1" w:rsidRPr="005311C1" w:rsidRDefault="005311C1" w:rsidP="005311C1">
      <w:pPr>
        <w:spacing w:line="240" w:lineRule="auto"/>
        <w:rPr>
          <w:rFonts w:ascii="Times New Roman" w:eastAsia="Times New Roman" w:hAnsi="Times New Roman" w:cs="Times New Roman"/>
          <w:sz w:val="24"/>
          <w:szCs w:val="24"/>
          <w:lang w:eastAsia="es-UY"/>
        </w:rPr>
      </w:pPr>
      <w:proofErr w:type="gramStart"/>
      <w:r w:rsidRPr="005311C1">
        <w:rPr>
          <w:rFonts w:ascii="Arial" w:eastAsia="Times New Roman" w:hAnsi="Arial" w:cs="Arial"/>
          <w:sz w:val="20"/>
          <w:szCs w:val="20"/>
          <w:lang w:eastAsia="es-UY"/>
        </w:rPr>
        <w:t>Nombres:_</w:t>
      </w:r>
      <w:proofErr w:type="gramEnd"/>
      <w:r w:rsidRPr="005311C1">
        <w:rPr>
          <w:rFonts w:ascii="Arial" w:eastAsia="Times New Roman" w:hAnsi="Arial" w:cs="Arial"/>
          <w:sz w:val="20"/>
          <w:szCs w:val="20"/>
          <w:lang w:eastAsia="es-UY"/>
        </w:rPr>
        <w:t xml:space="preserve">_________________________           Fecha:___/___/_______ </w:t>
      </w:r>
    </w:p>
    <w:p w14:paraId="71E0451E" w14:textId="77777777" w:rsidR="005311C1" w:rsidRPr="005311C1" w:rsidRDefault="005311C1" w:rsidP="005311C1"/>
    <w:p w14:paraId="43C88589" w14:textId="77777777" w:rsidR="005311C1" w:rsidRPr="005311C1" w:rsidRDefault="005311C1" w:rsidP="005311C1">
      <w:pPr>
        <w:shd w:val="clear" w:color="auto" w:fill="FFFFFF"/>
        <w:spacing w:after="0" w:line="360" w:lineRule="atLeast"/>
        <w:outlineLvl w:val="1"/>
        <w:rPr>
          <w:rFonts w:ascii="Times New Roman" w:eastAsia="Times New Roman" w:hAnsi="Times New Roman" w:cs="Times New Roman"/>
          <w:lang w:eastAsia="es-UY"/>
        </w:rPr>
      </w:pPr>
      <w:r w:rsidRPr="005311C1">
        <w:rPr>
          <w:rFonts w:ascii="Times New Roman" w:eastAsia="Times New Roman" w:hAnsi="Times New Roman" w:cs="Times New Roman"/>
          <w:lang w:eastAsia="es-UY"/>
        </w:rPr>
        <w:t xml:space="preserve">Hidratos gaseosos. Encerrados en una jaula de agua.       </w:t>
      </w:r>
      <w:r w:rsidRPr="005311C1">
        <w:rPr>
          <w:rFonts w:ascii="Times New Roman" w:hAnsi="Times New Roman" w:cs="Times New Roman"/>
          <w:noProof/>
        </w:rPr>
        <w:drawing>
          <wp:inline distT="0" distB="0" distL="0" distR="0" wp14:anchorId="4CAC1536" wp14:editId="00B68F77">
            <wp:extent cx="589785" cy="581025"/>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V="1">
                      <a:off x="0" y="0"/>
                      <a:ext cx="614677" cy="605548"/>
                    </a:xfrm>
                    <a:prstGeom prst="rect">
                      <a:avLst/>
                    </a:prstGeom>
                    <a:noFill/>
                    <a:ln>
                      <a:noFill/>
                    </a:ln>
                  </pic:spPr>
                </pic:pic>
              </a:graphicData>
            </a:graphic>
          </wp:inline>
        </w:drawing>
      </w:r>
    </w:p>
    <w:p w14:paraId="7EB7B980" w14:textId="77777777" w:rsidR="005311C1" w:rsidRPr="005311C1" w:rsidRDefault="005311C1" w:rsidP="005311C1">
      <w:pPr>
        <w:shd w:val="clear" w:color="auto" w:fill="FFFFFF"/>
        <w:spacing w:after="120" w:line="240" w:lineRule="auto"/>
        <w:textAlignment w:val="baseline"/>
        <w:rPr>
          <w:rFonts w:ascii="Times New Roman" w:eastAsia="Times New Roman" w:hAnsi="Times New Roman" w:cs="Times New Roman"/>
          <w:lang w:eastAsia="es-UY"/>
        </w:rPr>
      </w:pPr>
    </w:p>
    <w:p w14:paraId="69545072" w14:textId="77777777" w:rsidR="005311C1" w:rsidRPr="005311C1" w:rsidRDefault="005311C1" w:rsidP="005311C1">
      <w:pPr>
        <w:shd w:val="clear" w:color="auto" w:fill="FFFFFF"/>
        <w:spacing w:after="120" w:line="240" w:lineRule="auto"/>
        <w:textAlignment w:val="baseline"/>
        <w:rPr>
          <w:rFonts w:ascii="Times New Roman" w:eastAsia="Times New Roman" w:hAnsi="Times New Roman" w:cs="Times New Roman"/>
          <w:lang w:eastAsia="es-UY"/>
        </w:rPr>
      </w:pPr>
      <w:r w:rsidRPr="005311C1">
        <w:rPr>
          <w:rFonts w:ascii="Times New Roman" w:eastAsia="Times New Roman" w:hAnsi="Times New Roman" w:cs="Times New Roman"/>
          <w:b/>
          <w:bCs/>
          <w:lang w:eastAsia="es-UY"/>
        </w:rPr>
        <w:t>CLATRATOS</w:t>
      </w:r>
      <w:r w:rsidRPr="005311C1">
        <w:rPr>
          <w:rFonts w:ascii="Times New Roman" w:eastAsia="Times New Roman" w:hAnsi="Times New Roman" w:cs="Times New Roman"/>
          <w:lang w:eastAsia="es-UY"/>
        </w:rPr>
        <w:t>.</w:t>
      </w:r>
    </w:p>
    <w:p w14:paraId="629F0373" w14:textId="77777777" w:rsidR="005311C1" w:rsidRPr="005311C1" w:rsidRDefault="005311C1" w:rsidP="005311C1">
      <w:pPr>
        <w:shd w:val="clear" w:color="auto" w:fill="FFFFFF"/>
        <w:spacing w:after="120" w:line="240" w:lineRule="auto"/>
        <w:textAlignment w:val="baseline"/>
        <w:rPr>
          <w:rFonts w:ascii="Times New Roman" w:eastAsia="Times New Roman" w:hAnsi="Times New Roman" w:cs="Times New Roman"/>
          <w:lang w:eastAsia="es-UY"/>
        </w:rPr>
      </w:pPr>
    </w:p>
    <w:p w14:paraId="09542B0C" w14:textId="77777777" w:rsidR="005311C1" w:rsidRPr="005311C1" w:rsidRDefault="005311C1" w:rsidP="005311C1">
      <w:pPr>
        <w:shd w:val="clear" w:color="auto" w:fill="FFFFFF"/>
        <w:spacing w:after="120" w:line="240" w:lineRule="auto"/>
        <w:textAlignment w:val="baseline"/>
        <w:rPr>
          <w:rFonts w:ascii="Times New Roman" w:eastAsia="Times New Roman" w:hAnsi="Times New Roman" w:cs="Times New Roman"/>
          <w:lang w:eastAsia="es-UY"/>
        </w:rPr>
      </w:pPr>
      <w:r w:rsidRPr="005311C1">
        <w:rPr>
          <w:rFonts w:ascii="Times New Roman" w:eastAsia="Times New Roman" w:hAnsi="Times New Roman" w:cs="Times New Roman"/>
          <w:b/>
          <w:bCs/>
          <w:lang w:eastAsia="es-UY"/>
        </w:rPr>
        <w:t>1</w:t>
      </w:r>
      <w:r w:rsidRPr="005311C1">
        <w:rPr>
          <w:rFonts w:ascii="Times New Roman" w:eastAsia="Times New Roman" w:hAnsi="Times New Roman" w:cs="Times New Roman"/>
          <w:lang w:eastAsia="es-UY"/>
        </w:rPr>
        <w:t>. La molécula normal de Agua se conoce por la formula H</w:t>
      </w:r>
      <w:r w:rsidRPr="005311C1">
        <w:rPr>
          <w:rFonts w:ascii="Times New Roman" w:eastAsia="Times New Roman" w:hAnsi="Times New Roman" w:cs="Times New Roman"/>
          <w:vertAlign w:val="subscript"/>
          <w:lang w:eastAsia="es-UY"/>
        </w:rPr>
        <w:t>2</w:t>
      </w:r>
      <w:r w:rsidRPr="005311C1">
        <w:rPr>
          <w:rFonts w:ascii="Times New Roman" w:eastAsia="Times New Roman" w:hAnsi="Times New Roman" w:cs="Times New Roman"/>
          <w:lang w:eastAsia="es-UY"/>
        </w:rPr>
        <w:t>O, una estructura dipolar con puentes de Hidrógeno libres.</w:t>
      </w:r>
    </w:p>
    <w:p w14:paraId="7D041DC8" w14:textId="77777777" w:rsidR="005311C1" w:rsidRPr="005311C1" w:rsidRDefault="005311C1" w:rsidP="005311C1">
      <w:pPr>
        <w:shd w:val="clear" w:color="auto" w:fill="FFFFFF"/>
        <w:spacing w:after="120" w:line="240" w:lineRule="auto"/>
        <w:textAlignment w:val="baseline"/>
        <w:rPr>
          <w:rFonts w:ascii="Times New Roman" w:eastAsia="Times New Roman" w:hAnsi="Times New Roman" w:cs="Times New Roman"/>
          <w:lang w:eastAsia="es-UY"/>
        </w:rPr>
      </w:pPr>
      <w:r w:rsidRPr="005311C1">
        <w:rPr>
          <w:rFonts w:ascii="Times New Roman" w:eastAsia="Times New Roman" w:hAnsi="Times New Roman" w:cs="Times New Roman"/>
          <w:lang w:eastAsia="es-UY"/>
        </w:rPr>
        <w:t>Estos puentes son los que permiten a las moléculas de Agua, bajo determinadas circunstancias, crear una macro molécula conocida con el nombre de Clatrato (rodeado por vallas o verjas). Una sustancia mesomórfica en la que uno de sus componentes cristaliza en formas muy abiertas que contienen nano tubos o túneles donde quedan atrapadas las moléculas del otro elemento.</w:t>
      </w:r>
    </w:p>
    <w:p w14:paraId="21F78B3A" w14:textId="77777777" w:rsidR="005311C1" w:rsidRPr="005311C1" w:rsidRDefault="005311C1" w:rsidP="005311C1">
      <w:pPr>
        <w:shd w:val="clear" w:color="auto" w:fill="FFFFFF"/>
        <w:spacing w:after="120" w:line="240" w:lineRule="auto"/>
        <w:textAlignment w:val="baseline"/>
        <w:rPr>
          <w:rFonts w:ascii="Times New Roman" w:eastAsia="Times New Roman" w:hAnsi="Times New Roman" w:cs="Times New Roman"/>
          <w:lang w:eastAsia="es-UY"/>
        </w:rPr>
      </w:pPr>
      <w:r w:rsidRPr="005311C1">
        <w:rPr>
          <w:rFonts w:ascii="Times New Roman" w:eastAsia="Times New Roman" w:hAnsi="Times New Roman" w:cs="Times New Roman"/>
          <w:lang w:eastAsia="es-UY"/>
        </w:rPr>
        <w:t xml:space="preserve">En el caso del Agua este clatrato tiene forma de un </w:t>
      </w:r>
      <w:proofErr w:type="spellStart"/>
      <w:r w:rsidRPr="005311C1">
        <w:rPr>
          <w:rFonts w:ascii="Times New Roman" w:eastAsia="Times New Roman" w:hAnsi="Times New Roman" w:cs="Times New Roman"/>
          <w:lang w:eastAsia="es-UY"/>
        </w:rPr>
        <w:t>dodeicosaedro</w:t>
      </w:r>
      <w:proofErr w:type="spellEnd"/>
      <w:r w:rsidRPr="005311C1">
        <w:rPr>
          <w:rFonts w:ascii="Times New Roman" w:eastAsia="Times New Roman" w:hAnsi="Times New Roman" w:cs="Times New Roman"/>
          <w:lang w:eastAsia="es-UY"/>
        </w:rPr>
        <w:t xml:space="preserve"> de caras hexagonales y pentagonales que contiene una pirámide de cuatro triángulos equiláteros sobre la base de un cuadrado,</w:t>
      </w:r>
    </w:p>
    <w:p w14:paraId="30A4F66E" w14:textId="77777777" w:rsidR="005311C1" w:rsidRPr="005311C1" w:rsidRDefault="005311C1" w:rsidP="005311C1">
      <w:pPr>
        <w:shd w:val="clear" w:color="auto" w:fill="FFFFFF"/>
        <w:spacing w:after="120" w:line="240" w:lineRule="auto"/>
        <w:textAlignment w:val="baseline"/>
        <w:rPr>
          <w:rFonts w:ascii="Times New Roman" w:eastAsia="Times New Roman" w:hAnsi="Times New Roman" w:cs="Times New Roman"/>
          <w:lang w:eastAsia="es-UY"/>
        </w:rPr>
      </w:pPr>
      <w:r w:rsidRPr="005311C1">
        <w:rPr>
          <w:rFonts w:ascii="Times New Roman" w:eastAsia="Times New Roman" w:hAnsi="Times New Roman" w:cs="Times New Roman"/>
          <w:lang w:eastAsia="es-UY"/>
        </w:rPr>
        <w:t xml:space="preserve">(32 caras + 4 triángulos + 1 cuadrado = 37 caras), es decir la macro molécula responde a la fórmula </w:t>
      </w:r>
      <w:r w:rsidRPr="005311C1">
        <w:rPr>
          <w:rFonts w:ascii="Times New Roman" w:eastAsia="Times New Roman" w:hAnsi="Times New Roman" w:cs="Times New Roman"/>
          <w:b/>
          <w:bCs/>
          <w:sz w:val="28"/>
          <w:szCs w:val="28"/>
          <w:lang w:eastAsia="es-UY"/>
        </w:rPr>
        <w:t>(H</w:t>
      </w:r>
      <w:r w:rsidRPr="005311C1">
        <w:rPr>
          <w:rFonts w:ascii="Times New Roman" w:eastAsia="Times New Roman" w:hAnsi="Times New Roman" w:cs="Times New Roman"/>
          <w:b/>
          <w:bCs/>
          <w:sz w:val="28"/>
          <w:szCs w:val="28"/>
          <w:vertAlign w:val="subscript"/>
          <w:lang w:eastAsia="es-UY"/>
        </w:rPr>
        <w:t>2</w:t>
      </w:r>
      <w:r w:rsidRPr="005311C1">
        <w:rPr>
          <w:rFonts w:ascii="Times New Roman" w:eastAsia="Times New Roman" w:hAnsi="Times New Roman" w:cs="Times New Roman"/>
          <w:b/>
          <w:bCs/>
          <w:sz w:val="28"/>
          <w:szCs w:val="28"/>
          <w:lang w:eastAsia="es-UY"/>
        </w:rPr>
        <w:t>O)</w:t>
      </w:r>
      <w:r w:rsidRPr="005311C1">
        <w:rPr>
          <w:rFonts w:ascii="Times New Roman" w:eastAsia="Times New Roman" w:hAnsi="Times New Roman" w:cs="Times New Roman"/>
          <w:b/>
          <w:bCs/>
          <w:sz w:val="28"/>
          <w:szCs w:val="28"/>
          <w:vertAlign w:val="subscript"/>
          <w:lang w:eastAsia="es-UY"/>
        </w:rPr>
        <w:t>37</w:t>
      </w:r>
      <w:r w:rsidRPr="005311C1">
        <w:rPr>
          <w:rFonts w:ascii="Times New Roman" w:eastAsia="Times New Roman" w:hAnsi="Times New Roman" w:cs="Times New Roman"/>
          <w:b/>
          <w:bCs/>
          <w:sz w:val="28"/>
          <w:szCs w:val="28"/>
          <w:lang w:eastAsia="es-UY"/>
        </w:rPr>
        <w:t>.</w:t>
      </w:r>
    </w:p>
    <w:p w14:paraId="438EA2F1" w14:textId="77777777" w:rsidR="005311C1" w:rsidRPr="005311C1" w:rsidRDefault="005311C1" w:rsidP="005311C1">
      <w:pPr>
        <w:shd w:val="clear" w:color="auto" w:fill="FFFFFF"/>
        <w:spacing w:after="120" w:line="240" w:lineRule="auto"/>
        <w:textAlignment w:val="baseline"/>
        <w:rPr>
          <w:rFonts w:ascii="Times New Roman" w:eastAsia="Times New Roman" w:hAnsi="Times New Roman" w:cs="Times New Roman"/>
          <w:lang w:eastAsia="es-UY"/>
        </w:rPr>
      </w:pPr>
      <w:r w:rsidRPr="005311C1">
        <w:rPr>
          <w:rFonts w:ascii="Times New Roman" w:eastAsia="Times New Roman" w:hAnsi="Times New Roman" w:cs="Times New Roman"/>
          <w:lang w:eastAsia="es-UY"/>
        </w:rPr>
        <w:t> </w:t>
      </w:r>
    </w:p>
    <w:p w14:paraId="520DCE3E" w14:textId="77777777" w:rsidR="005311C1" w:rsidRPr="005311C1" w:rsidRDefault="005311C1" w:rsidP="005311C1">
      <w:pPr>
        <w:shd w:val="clear" w:color="auto" w:fill="FFFFFF"/>
        <w:spacing w:after="120" w:line="240" w:lineRule="auto"/>
        <w:textAlignment w:val="baseline"/>
        <w:rPr>
          <w:rFonts w:ascii="Times New Roman" w:eastAsia="Times New Roman" w:hAnsi="Times New Roman" w:cs="Times New Roman"/>
          <w:lang w:eastAsia="es-UY"/>
        </w:rPr>
      </w:pPr>
      <w:r w:rsidRPr="005311C1">
        <w:rPr>
          <w:rFonts w:ascii="Times New Roman" w:eastAsia="Times New Roman" w:hAnsi="Times New Roman" w:cs="Times New Roman"/>
          <w:lang w:eastAsia="es-UY"/>
        </w:rPr>
        <w:t xml:space="preserve">Esta macro molécula se comporta como un cristal </w:t>
      </w:r>
      <w:proofErr w:type="spellStart"/>
      <w:r w:rsidRPr="005311C1">
        <w:rPr>
          <w:rFonts w:ascii="Times New Roman" w:eastAsia="Times New Roman" w:hAnsi="Times New Roman" w:cs="Times New Roman"/>
          <w:lang w:eastAsia="es-UY"/>
        </w:rPr>
        <w:t>liquido</w:t>
      </w:r>
      <w:proofErr w:type="spellEnd"/>
      <w:r w:rsidRPr="005311C1">
        <w:rPr>
          <w:rFonts w:ascii="Times New Roman" w:eastAsia="Times New Roman" w:hAnsi="Times New Roman" w:cs="Times New Roman"/>
          <w:lang w:eastAsia="es-UY"/>
        </w:rPr>
        <w:t xml:space="preserve">, es decir mantiene las propiedades de un cristal </w:t>
      </w:r>
      <w:proofErr w:type="gramStart"/>
      <w:r w:rsidRPr="005311C1">
        <w:rPr>
          <w:rFonts w:ascii="Times New Roman" w:eastAsia="Times New Roman" w:hAnsi="Times New Roman" w:cs="Times New Roman"/>
          <w:lang w:eastAsia="es-UY"/>
        </w:rPr>
        <w:t>óptico</w:t>
      </w:r>
      <w:proofErr w:type="gramEnd"/>
      <w:r w:rsidRPr="005311C1">
        <w:rPr>
          <w:rFonts w:ascii="Times New Roman" w:eastAsia="Times New Roman" w:hAnsi="Times New Roman" w:cs="Times New Roman"/>
          <w:lang w:eastAsia="es-UY"/>
        </w:rPr>
        <w:t xml:space="preserve"> pero en estado </w:t>
      </w:r>
      <w:proofErr w:type="spellStart"/>
      <w:r w:rsidRPr="005311C1">
        <w:rPr>
          <w:rFonts w:ascii="Times New Roman" w:eastAsia="Times New Roman" w:hAnsi="Times New Roman" w:cs="Times New Roman"/>
          <w:lang w:eastAsia="es-UY"/>
        </w:rPr>
        <w:t>liquido</w:t>
      </w:r>
      <w:proofErr w:type="spellEnd"/>
      <w:r w:rsidRPr="005311C1">
        <w:rPr>
          <w:rFonts w:ascii="Times New Roman" w:eastAsia="Times New Roman" w:hAnsi="Times New Roman" w:cs="Times New Roman"/>
          <w:lang w:eastAsia="es-UY"/>
        </w:rPr>
        <w:t xml:space="preserve">. Un </w:t>
      </w:r>
      <w:proofErr w:type="spellStart"/>
      <w:r w:rsidRPr="005311C1">
        <w:rPr>
          <w:rFonts w:ascii="Times New Roman" w:eastAsia="Times New Roman" w:hAnsi="Times New Roman" w:cs="Times New Roman"/>
          <w:lang w:eastAsia="es-UY"/>
        </w:rPr>
        <w:t>numero</w:t>
      </w:r>
      <w:proofErr w:type="spellEnd"/>
      <w:r w:rsidRPr="005311C1">
        <w:rPr>
          <w:rFonts w:ascii="Times New Roman" w:eastAsia="Times New Roman" w:hAnsi="Times New Roman" w:cs="Times New Roman"/>
          <w:lang w:eastAsia="es-UY"/>
        </w:rPr>
        <w:t xml:space="preserve"> indeterminado de estos clatratos se encuentran presentes en los flujos de Agua energizada.</w:t>
      </w:r>
    </w:p>
    <w:p w14:paraId="76AE006E" w14:textId="77777777" w:rsidR="005311C1" w:rsidRPr="005311C1" w:rsidRDefault="005311C1" w:rsidP="005311C1">
      <w:pPr>
        <w:shd w:val="clear" w:color="auto" w:fill="FFFFFF"/>
        <w:spacing w:after="120" w:line="240" w:lineRule="auto"/>
        <w:textAlignment w:val="baseline"/>
        <w:rPr>
          <w:rFonts w:ascii="Times New Roman" w:eastAsia="Times New Roman" w:hAnsi="Times New Roman" w:cs="Times New Roman"/>
          <w:lang w:eastAsia="es-UY"/>
        </w:rPr>
      </w:pPr>
      <w:r w:rsidRPr="005311C1">
        <w:rPr>
          <w:rFonts w:ascii="Times New Roman" w:eastAsia="Times New Roman" w:hAnsi="Times New Roman" w:cs="Times New Roman"/>
          <w:lang w:eastAsia="es-UY"/>
        </w:rPr>
        <w:t xml:space="preserve">Estos cristales líquidos son pulsantes, se crean y se destruyen cada 10 a la -11 segundos pasando las 32 caras a 4 octaedros y volviendo al </w:t>
      </w:r>
      <w:proofErr w:type="spellStart"/>
      <w:r w:rsidRPr="005311C1">
        <w:rPr>
          <w:rFonts w:ascii="Times New Roman" w:eastAsia="Times New Roman" w:hAnsi="Times New Roman" w:cs="Times New Roman"/>
          <w:lang w:eastAsia="es-UY"/>
        </w:rPr>
        <w:t>dodeicosaedro</w:t>
      </w:r>
      <w:proofErr w:type="spellEnd"/>
      <w:r w:rsidRPr="005311C1">
        <w:rPr>
          <w:rFonts w:ascii="Times New Roman" w:eastAsia="Times New Roman" w:hAnsi="Times New Roman" w:cs="Times New Roman"/>
          <w:lang w:eastAsia="es-UY"/>
        </w:rPr>
        <w:t xml:space="preserve"> original, responden a diferentes longitudes de onda vibratoria y pueden funcionar como "MEMORIAS" de información. Permiten que la luz y la energía viajen de unos a otros a alta velocidad transportando información.</w:t>
      </w:r>
    </w:p>
    <w:p w14:paraId="0C5368FC" w14:textId="77777777" w:rsidR="005311C1" w:rsidRPr="005311C1" w:rsidRDefault="005311C1" w:rsidP="005311C1">
      <w:pPr>
        <w:shd w:val="clear" w:color="auto" w:fill="FFFFFF"/>
        <w:spacing w:after="120" w:line="240" w:lineRule="auto"/>
        <w:textAlignment w:val="baseline"/>
        <w:rPr>
          <w:rFonts w:ascii="Times New Roman" w:eastAsia="Times New Roman" w:hAnsi="Times New Roman" w:cs="Times New Roman"/>
          <w:lang w:eastAsia="es-UY"/>
        </w:rPr>
      </w:pPr>
      <w:r w:rsidRPr="005311C1">
        <w:rPr>
          <w:rFonts w:ascii="Times New Roman" w:eastAsia="Times New Roman" w:hAnsi="Times New Roman" w:cs="Times New Roman"/>
          <w:lang w:eastAsia="es-UY"/>
        </w:rPr>
        <w:t>La mayor parte del Agua que forma nuestro organismo se encuentra en este estado mesomórfico.</w:t>
      </w:r>
    </w:p>
    <w:p w14:paraId="76EF4A1C" w14:textId="77777777" w:rsidR="005311C1" w:rsidRPr="005311C1" w:rsidRDefault="005311C1" w:rsidP="005311C1">
      <w:pPr>
        <w:shd w:val="clear" w:color="auto" w:fill="FFFFFF"/>
        <w:spacing w:after="120" w:line="240" w:lineRule="auto"/>
        <w:textAlignment w:val="baseline"/>
        <w:rPr>
          <w:rFonts w:ascii="Times New Roman" w:eastAsia="Times New Roman" w:hAnsi="Times New Roman" w:cs="Times New Roman"/>
          <w:u w:val="single"/>
          <w:lang w:eastAsia="es-UY"/>
        </w:rPr>
      </w:pPr>
      <w:r w:rsidRPr="005311C1">
        <w:rPr>
          <w:rFonts w:ascii="Times New Roman" w:eastAsia="Times New Roman" w:hAnsi="Times New Roman" w:cs="Times New Roman"/>
          <w:u w:val="single"/>
          <w:lang w:eastAsia="es-UY"/>
        </w:rPr>
        <w:t>Paralelamente hacia 1986 los equipos de la Dr. Esther del Rio, (Bioquímica), descubrieron en el organismo humano una "unidades ferroso-férricas" que en sus formas cristalinas romboides y tetraédricas que cuando una se oxida la otra se reduce, creando así impulsos electromagnéticos por diferencia de potencial.</w:t>
      </w:r>
    </w:p>
    <w:p w14:paraId="54FB07B6" w14:textId="77777777" w:rsidR="005311C1" w:rsidRPr="005311C1" w:rsidRDefault="005311C1" w:rsidP="005311C1">
      <w:pPr>
        <w:shd w:val="clear" w:color="auto" w:fill="FFFFFF"/>
        <w:spacing w:after="120" w:line="240" w:lineRule="auto"/>
        <w:textAlignment w:val="baseline"/>
        <w:rPr>
          <w:rFonts w:ascii="Times New Roman" w:eastAsia="Times New Roman" w:hAnsi="Times New Roman" w:cs="Times New Roman"/>
          <w:lang w:eastAsia="es-UY"/>
        </w:rPr>
      </w:pPr>
      <w:r w:rsidRPr="005311C1">
        <w:rPr>
          <w:rFonts w:ascii="Times New Roman" w:eastAsia="Times New Roman" w:hAnsi="Times New Roman" w:cs="Times New Roman"/>
          <w:lang w:eastAsia="es-UY"/>
        </w:rPr>
        <w:t>Estas emisiones pueden ser en línea recta o helicoidales.</w:t>
      </w:r>
    </w:p>
    <w:p w14:paraId="3D63AE8E" w14:textId="77777777" w:rsidR="005311C1" w:rsidRPr="005311C1" w:rsidRDefault="005311C1" w:rsidP="005311C1">
      <w:pPr>
        <w:shd w:val="clear" w:color="auto" w:fill="FFFFFF"/>
        <w:spacing w:after="120" w:line="240" w:lineRule="auto"/>
        <w:textAlignment w:val="baseline"/>
        <w:rPr>
          <w:rFonts w:ascii="Times New Roman" w:eastAsia="Times New Roman" w:hAnsi="Times New Roman" w:cs="Times New Roman"/>
          <w:lang w:eastAsia="es-UY"/>
        </w:rPr>
      </w:pPr>
      <w:r w:rsidRPr="005311C1">
        <w:rPr>
          <w:rFonts w:ascii="Times New Roman" w:eastAsia="Times New Roman" w:hAnsi="Times New Roman" w:cs="Times New Roman"/>
          <w:lang w:eastAsia="es-UY"/>
        </w:rPr>
        <w:t>Estas unidades se encuentran formando "bolas" de distintas densidades en el cuerpo estando las más densas alineadas con el eje del cuerpo.</w:t>
      </w:r>
    </w:p>
    <w:p w14:paraId="342C4478" w14:textId="77777777" w:rsidR="005311C1" w:rsidRPr="005311C1" w:rsidRDefault="005311C1" w:rsidP="005311C1">
      <w:pPr>
        <w:shd w:val="clear" w:color="auto" w:fill="FFFFFF"/>
        <w:spacing w:after="120" w:line="240" w:lineRule="auto"/>
        <w:textAlignment w:val="baseline"/>
        <w:rPr>
          <w:rFonts w:ascii="Times New Roman" w:eastAsia="Times New Roman" w:hAnsi="Times New Roman" w:cs="Times New Roman"/>
          <w:lang w:eastAsia="es-UY"/>
        </w:rPr>
      </w:pPr>
      <w:r w:rsidRPr="005311C1">
        <w:rPr>
          <w:rFonts w:ascii="Times New Roman" w:eastAsia="Times New Roman" w:hAnsi="Times New Roman" w:cs="Times New Roman"/>
          <w:lang w:eastAsia="es-UY"/>
        </w:rPr>
        <w:t>Estas "bolas" están rodeadas por clatratos formando un verdadero "sistema de información".</w:t>
      </w:r>
    </w:p>
    <w:p w14:paraId="214B82FE" w14:textId="77777777" w:rsidR="005311C1" w:rsidRPr="005311C1" w:rsidRDefault="005311C1" w:rsidP="005311C1">
      <w:pPr>
        <w:shd w:val="clear" w:color="auto" w:fill="FFFFFF"/>
        <w:spacing w:after="120" w:line="240" w:lineRule="auto"/>
        <w:textAlignment w:val="baseline"/>
        <w:rPr>
          <w:rFonts w:ascii="Times New Roman" w:eastAsia="Times New Roman" w:hAnsi="Times New Roman" w:cs="Times New Roman"/>
          <w:lang w:eastAsia="es-UY"/>
        </w:rPr>
      </w:pPr>
      <w:r w:rsidRPr="005311C1">
        <w:rPr>
          <w:rFonts w:ascii="Times New Roman" w:eastAsia="Times New Roman" w:hAnsi="Times New Roman" w:cs="Times New Roman"/>
          <w:lang w:eastAsia="es-UY"/>
        </w:rPr>
        <w:lastRenderedPageBreak/>
        <w:t xml:space="preserve">La creación de estos clatratos en el seno del Agua parece que está muy ligada a los procesos de energización o vitalización por vórtices, magnetización, exposición a "aguas puras", </w:t>
      </w:r>
      <w:proofErr w:type="gramStart"/>
      <w:r w:rsidRPr="005311C1">
        <w:rPr>
          <w:rFonts w:ascii="Times New Roman" w:eastAsia="Times New Roman" w:hAnsi="Times New Roman" w:cs="Times New Roman"/>
          <w:lang w:eastAsia="es-UY"/>
        </w:rPr>
        <w:t>etc. .</w:t>
      </w:r>
      <w:proofErr w:type="gramEnd"/>
    </w:p>
    <w:p w14:paraId="68ED041E" w14:textId="77777777" w:rsidR="005311C1" w:rsidRPr="005311C1" w:rsidRDefault="005311C1" w:rsidP="005311C1">
      <w:pPr>
        <w:shd w:val="clear" w:color="auto" w:fill="FFFFFF"/>
        <w:spacing w:after="120" w:line="240" w:lineRule="auto"/>
        <w:textAlignment w:val="baseline"/>
        <w:rPr>
          <w:rFonts w:ascii="Times New Roman" w:eastAsia="Times New Roman" w:hAnsi="Times New Roman" w:cs="Times New Roman"/>
          <w:lang w:eastAsia="es-UY"/>
        </w:rPr>
      </w:pPr>
      <w:r w:rsidRPr="005311C1">
        <w:rPr>
          <w:rFonts w:ascii="Times New Roman" w:eastAsia="Times New Roman" w:hAnsi="Times New Roman" w:cs="Times New Roman"/>
          <w:lang w:eastAsia="es-UY"/>
        </w:rPr>
        <w:t>El nuevo tipo de Agua que se genera cuenta con:</w:t>
      </w:r>
    </w:p>
    <w:p w14:paraId="67C3D56D" w14:textId="77777777" w:rsidR="005311C1" w:rsidRPr="005311C1" w:rsidRDefault="005311C1" w:rsidP="005311C1">
      <w:pPr>
        <w:shd w:val="clear" w:color="auto" w:fill="FFFFFF"/>
        <w:spacing w:after="120" w:line="240" w:lineRule="auto"/>
        <w:textAlignment w:val="baseline"/>
        <w:rPr>
          <w:rFonts w:ascii="Times New Roman" w:eastAsia="Times New Roman" w:hAnsi="Times New Roman" w:cs="Times New Roman"/>
          <w:lang w:eastAsia="es-UY"/>
        </w:rPr>
      </w:pPr>
      <w:r w:rsidRPr="005311C1">
        <w:rPr>
          <w:rFonts w:ascii="Times New Roman" w:eastAsia="Times New Roman" w:hAnsi="Times New Roman" w:cs="Times New Roman"/>
          <w:lang w:eastAsia="es-UY"/>
        </w:rPr>
        <w:t>- Alta tensión superficial</w:t>
      </w:r>
    </w:p>
    <w:p w14:paraId="5EDFB154" w14:textId="77777777" w:rsidR="005311C1" w:rsidRPr="005311C1" w:rsidRDefault="005311C1" w:rsidP="005311C1">
      <w:pPr>
        <w:shd w:val="clear" w:color="auto" w:fill="FFFFFF"/>
        <w:spacing w:after="120" w:line="240" w:lineRule="auto"/>
        <w:textAlignment w:val="baseline"/>
        <w:rPr>
          <w:rFonts w:ascii="Times New Roman" w:eastAsia="Times New Roman" w:hAnsi="Times New Roman" w:cs="Times New Roman"/>
          <w:lang w:eastAsia="es-UY"/>
        </w:rPr>
      </w:pPr>
      <w:r w:rsidRPr="005311C1">
        <w:rPr>
          <w:rFonts w:ascii="Times New Roman" w:eastAsia="Times New Roman" w:hAnsi="Times New Roman" w:cs="Times New Roman"/>
          <w:lang w:eastAsia="es-UY"/>
        </w:rPr>
        <w:t>- Alta densidad</w:t>
      </w:r>
    </w:p>
    <w:p w14:paraId="46A2D196" w14:textId="77777777" w:rsidR="005311C1" w:rsidRPr="005311C1" w:rsidRDefault="005311C1" w:rsidP="005311C1">
      <w:pPr>
        <w:shd w:val="clear" w:color="auto" w:fill="FFFFFF"/>
        <w:spacing w:after="120" w:line="240" w:lineRule="auto"/>
        <w:textAlignment w:val="baseline"/>
        <w:rPr>
          <w:rFonts w:ascii="Times New Roman" w:eastAsia="Times New Roman" w:hAnsi="Times New Roman" w:cs="Times New Roman"/>
          <w:lang w:eastAsia="es-UY"/>
        </w:rPr>
      </w:pPr>
      <w:r w:rsidRPr="005311C1">
        <w:rPr>
          <w:rFonts w:ascii="Times New Roman" w:eastAsia="Times New Roman" w:hAnsi="Times New Roman" w:cs="Times New Roman"/>
          <w:lang w:eastAsia="es-UY"/>
        </w:rPr>
        <w:t>- Mayor peso</w:t>
      </w:r>
    </w:p>
    <w:p w14:paraId="6F4F3ACF" w14:textId="77777777" w:rsidR="005311C1" w:rsidRPr="005311C1" w:rsidRDefault="005311C1" w:rsidP="005311C1">
      <w:pPr>
        <w:shd w:val="clear" w:color="auto" w:fill="FFFFFF"/>
        <w:spacing w:after="120" w:line="240" w:lineRule="auto"/>
        <w:textAlignment w:val="baseline"/>
        <w:rPr>
          <w:rFonts w:ascii="Times New Roman" w:eastAsia="Times New Roman" w:hAnsi="Times New Roman" w:cs="Times New Roman"/>
          <w:lang w:eastAsia="es-UY"/>
        </w:rPr>
      </w:pPr>
      <w:r w:rsidRPr="005311C1">
        <w:rPr>
          <w:rFonts w:ascii="Times New Roman" w:eastAsia="Times New Roman" w:hAnsi="Times New Roman" w:cs="Times New Roman"/>
          <w:lang w:eastAsia="es-UY"/>
        </w:rPr>
        <w:t>- Totalmente inodora.</w:t>
      </w:r>
    </w:p>
    <w:p w14:paraId="4D9016CD" w14:textId="77777777" w:rsidR="005311C1" w:rsidRPr="005311C1" w:rsidRDefault="005311C1" w:rsidP="005311C1">
      <w:pPr>
        <w:shd w:val="clear" w:color="auto" w:fill="FFFFFF"/>
        <w:spacing w:after="120" w:line="240" w:lineRule="auto"/>
        <w:textAlignment w:val="baseline"/>
        <w:rPr>
          <w:rFonts w:ascii="Times New Roman" w:eastAsia="Times New Roman" w:hAnsi="Times New Roman" w:cs="Times New Roman"/>
          <w:lang w:eastAsia="es-UY"/>
        </w:rPr>
      </w:pPr>
      <w:r w:rsidRPr="005311C1">
        <w:rPr>
          <w:rFonts w:ascii="Times New Roman" w:eastAsia="Times New Roman" w:hAnsi="Times New Roman" w:cs="Times New Roman"/>
          <w:lang w:eastAsia="es-UY"/>
        </w:rPr>
        <w:t xml:space="preserve">Hasta aquí una breve presentación del agua coloidal con sus cristales líquidos y sus unidades ferroso-férricas, continuaremos con su estudio, de momento prepararemos otra breve introducción a los otros temas que nos faltan, los </w:t>
      </w:r>
      <w:proofErr w:type="spellStart"/>
      <w:r w:rsidRPr="005311C1">
        <w:rPr>
          <w:rFonts w:ascii="Times New Roman" w:eastAsia="Times New Roman" w:hAnsi="Times New Roman" w:cs="Times New Roman"/>
          <w:lang w:eastAsia="es-UY"/>
        </w:rPr>
        <w:t>biofotones</w:t>
      </w:r>
      <w:proofErr w:type="spellEnd"/>
      <w:r w:rsidRPr="005311C1">
        <w:rPr>
          <w:rFonts w:ascii="Times New Roman" w:eastAsia="Times New Roman" w:hAnsi="Times New Roman" w:cs="Times New Roman"/>
          <w:lang w:eastAsia="es-UY"/>
        </w:rPr>
        <w:t xml:space="preserve"> y el efecto resonancia. </w:t>
      </w:r>
    </w:p>
    <w:p w14:paraId="2BC79D33" w14:textId="77777777" w:rsidR="005311C1" w:rsidRPr="005311C1" w:rsidRDefault="005311C1" w:rsidP="005311C1">
      <w:pPr>
        <w:rPr>
          <w:rFonts w:ascii="Times New Roman" w:hAnsi="Times New Roman" w:cs="Times New Roman"/>
          <w:shd w:val="clear" w:color="auto" w:fill="FFFFFF"/>
        </w:rPr>
      </w:pPr>
      <w:r w:rsidRPr="005311C1">
        <w:rPr>
          <w:rFonts w:ascii="Times New Roman" w:hAnsi="Times New Roman" w:cs="Times New Roman"/>
          <w:shd w:val="clear" w:color="auto" w:fill="FFFFFF"/>
        </w:rPr>
        <w:t xml:space="preserve">Actualmente existe un gran interés por conocer más acerca de los hidratos gaseosos. En primer </w:t>
      </w:r>
      <w:proofErr w:type="gramStart"/>
      <w:r w:rsidRPr="005311C1">
        <w:rPr>
          <w:rFonts w:ascii="Times New Roman" w:hAnsi="Times New Roman" w:cs="Times New Roman"/>
          <w:shd w:val="clear" w:color="auto" w:fill="FFFFFF"/>
        </w:rPr>
        <w:t>lugar</w:t>
      </w:r>
      <w:proofErr w:type="gramEnd"/>
      <w:r w:rsidRPr="005311C1">
        <w:rPr>
          <w:rFonts w:ascii="Times New Roman" w:hAnsi="Times New Roman" w:cs="Times New Roman"/>
          <w:shd w:val="clear" w:color="auto" w:fill="FFFFFF"/>
        </w:rPr>
        <w:t xml:space="preserve"> el de metano debido a su potencial uso como reserva de combustible. </w:t>
      </w:r>
      <w:r w:rsidRPr="005311C1">
        <w:rPr>
          <w:rFonts w:ascii="Times New Roman" w:hAnsi="Times New Roman" w:cs="Times New Roman"/>
          <w:u w:val="single"/>
          <w:shd w:val="clear" w:color="auto" w:fill="FFFFFF"/>
        </w:rPr>
        <w:t>La cantidad de metano que puede almacenarse en un metro cúbico de hidrato es equivalente a 164 veces la que hay en un volumen similar del gas puro a presión atmosférica</w:t>
      </w:r>
      <w:r w:rsidRPr="005311C1">
        <w:rPr>
          <w:rFonts w:ascii="Times New Roman" w:hAnsi="Times New Roman" w:cs="Times New Roman"/>
          <w:shd w:val="clear" w:color="auto" w:fill="FFFFFF"/>
        </w:rPr>
        <w:t xml:space="preserve">. Considerando que se estima que la cantidad de metano guardada en hidratos en el fondo del mar es mucho mayor que las reservas de petróleo en el mundo, muchos países quieren extraerlos de allí para utilizar el gas natural. Sin embargo, aún existen muchos retos tecnológicos que deben resolverse para hacerlo de forma rentable y segura para el medio ambiente. </w:t>
      </w:r>
      <w:r w:rsidRPr="005311C1">
        <w:rPr>
          <w:rFonts w:ascii="Times New Roman" w:hAnsi="Times New Roman" w:cs="Times New Roman"/>
          <w:u w:val="single"/>
          <w:shd w:val="clear" w:color="auto" w:fill="FFFFFF"/>
        </w:rPr>
        <w:t>No olvidemos que los hidrocarburos como el metano en la atmósfera terrestre han sido identificados como causantes del aumento de la temperatura en el planeta, un manejo irresponsable de estas reservas de gas o el calentamiento de los océanos podría liberar a la atmósfera una cantidad muy peligrosa de este gas.</w:t>
      </w:r>
      <w:r w:rsidRPr="005311C1">
        <w:rPr>
          <w:rFonts w:ascii="Times New Roman" w:hAnsi="Times New Roman" w:cs="Times New Roman"/>
          <w:u w:val="single"/>
        </w:rPr>
        <w:br/>
      </w:r>
      <w:r w:rsidRPr="005311C1">
        <w:rPr>
          <w:rFonts w:ascii="Times New Roman" w:hAnsi="Times New Roman" w:cs="Times New Roman"/>
          <w:shd w:val="clear" w:color="auto" w:fill="FFFFFF"/>
        </w:rPr>
        <w:t>        Por otra parte, el estudio de los hidratos gaseosos puede ser un campo que ayude a resolver problemas generados con el uso de energéticos y el manejo de residuos gaseosos. Aplicaciones como el transporte de hidrógeno gaseoso como combustible o la eliminación de gases tóxicos o contaminantes podrían verse beneficiadas de una tecnología limpia como ésta. Es posible que en unos años veamos algunos ejemplos de estos nuevos envases reciclables.</w:t>
      </w:r>
    </w:p>
    <w:p w14:paraId="23E6887E" w14:textId="77777777" w:rsidR="005311C1" w:rsidRPr="005311C1" w:rsidRDefault="005311C1" w:rsidP="005311C1">
      <w:pPr>
        <w:pStyle w:val="Heading1"/>
        <w:shd w:val="clear" w:color="auto" w:fill="FFFFFF"/>
        <w:spacing w:before="0" w:after="255" w:line="360" w:lineRule="atLeast"/>
        <w:rPr>
          <w:rFonts w:ascii="Times New Roman" w:hAnsi="Times New Roman" w:cs="Times New Roman"/>
          <w:b/>
          <w:bCs/>
          <w:color w:val="auto"/>
          <w:sz w:val="22"/>
          <w:szCs w:val="22"/>
        </w:rPr>
      </w:pPr>
      <w:r w:rsidRPr="005311C1">
        <w:rPr>
          <w:rFonts w:ascii="Times New Roman" w:hAnsi="Times New Roman" w:cs="Times New Roman"/>
          <w:b/>
          <w:bCs/>
          <w:color w:val="auto"/>
          <w:sz w:val="22"/>
          <w:szCs w:val="22"/>
        </w:rPr>
        <w:t>Energía libre de Gibbs</w:t>
      </w:r>
    </w:p>
    <w:p w14:paraId="5E0F10E1" w14:textId="77777777" w:rsidR="005311C1" w:rsidRPr="005311C1" w:rsidRDefault="005311C1" w:rsidP="005311C1">
      <w:pPr>
        <w:rPr>
          <w:rFonts w:ascii="Times New Roman" w:hAnsi="Times New Roman" w:cs="Times New Roman"/>
        </w:rPr>
      </w:pPr>
      <w:r w:rsidRPr="005311C1">
        <w:rPr>
          <w:rFonts w:ascii="Times New Roman" w:hAnsi="Times New Roman" w:cs="Times New Roman"/>
        </w:rPr>
        <w:t>En </w:t>
      </w:r>
      <w:hyperlink r:id="rId6" w:tooltip="Termodinámica" w:history="1">
        <w:r w:rsidRPr="005311C1">
          <w:rPr>
            <w:rStyle w:val="Hyperlink"/>
            <w:rFonts w:ascii="Times New Roman" w:hAnsi="Times New Roman" w:cs="Times New Roman"/>
            <w:color w:val="auto"/>
          </w:rPr>
          <w:t>termodinámica</w:t>
        </w:r>
      </w:hyperlink>
      <w:r w:rsidRPr="005311C1">
        <w:rPr>
          <w:rFonts w:ascii="Times New Roman" w:hAnsi="Times New Roman" w:cs="Times New Roman"/>
        </w:rPr>
        <w:t>, la </w:t>
      </w:r>
      <w:r w:rsidRPr="005311C1">
        <w:rPr>
          <w:rFonts w:ascii="Times New Roman" w:hAnsi="Times New Roman" w:cs="Times New Roman"/>
          <w:b/>
          <w:bCs/>
        </w:rPr>
        <w:t>energía libre de Gibbs</w:t>
      </w:r>
      <w:r w:rsidRPr="005311C1">
        <w:rPr>
          <w:rFonts w:ascii="Times New Roman" w:hAnsi="Times New Roman" w:cs="Times New Roman"/>
        </w:rPr>
        <w:t> (o </w:t>
      </w:r>
      <w:r w:rsidRPr="005311C1">
        <w:rPr>
          <w:rFonts w:ascii="Times New Roman" w:hAnsi="Times New Roman" w:cs="Times New Roman"/>
          <w:b/>
          <w:bCs/>
        </w:rPr>
        <w:t>entalpía libre</w:t>
      </w:r>
      <w:r w:rsidRPr="005311C1">
        <w:rPr>
          <w:rFonts w:ascii="Times New Roman" w:hAnsi="Times New Roman" w:cs="Times New Roman"/>
        </w:rPr>
        <w:t>) es un </w:t>
      </w:r>
      <w:hyperlink r:id="rId7" w:tooltip="Potencial termodinámico" w:history="1">
        <w:r w:rsidRPr="005311C1">
          <w:rPr>
            <w:rStyle w:val="Hyperlink"/>
            <w:rFonts w:ascii="Times New Roman" w:hAnsi="Times New Roman" w:cs="Times New Roman"/>
            <w:color w:val="auto"/>
          </w:rPr>
          <w:t>potencial termodinámico</w:t>
        </w:r>
      </w:hyperlink>
      <w:r w:rsidRPr="005311C1">
        <w:rPr>
          <w:rFonts w:ascii="Times New Roman" w:hAnsi="Times New Roman" w:cs="Times New Roman"/>
        </w:rPr>
        <w:t>, es decir, una </w:t>
      </w:r>
      <w:hyperlink r:id="rId8" w:tooltip="Función de estado" w:history="1">
        <w:r w:rsidRPr="005311C1">
          <w:rPr>
            <w:rStyle w:val="Hyperlink"/>
            <w:rFonts w:ascii="Times New Roman" w:hAnsi="Times New Roman" w:cs="Times New Roman"/>
            <w:color w:val="auto"/>
          </w:rPr>
          <w:t>función de estado</w:t>
        </w:r>
      </w:hyperlink>
      <w:r w:rsidRPr="005311C1">
        <w:rPr>
          <w:rFonts w:ascii="Times New Roman" w:hAnsi="Times New Roman" w:cs="Times New Roman"/>
        </w:rPr>
        <w:t> </w:t>
      </w:r>
      <w:hyperlink r:id="rId9" w:tooltip="Magnitud extensiva" w:history="1">
        <w:r w:rsidRPr="005311C1">
          <w:rPr>
            <w:rStyle w:val="Hyperlink"/>
            <w:rFonts w:ascii="Times New Roman" w:hAnsi="Times New Roman" w:cs="Times New Roman"/>
            <w:color w:val="auto"/>
          </w:rPr>
          <w:t>extensiva</w:t>
        </w:r>
      </w:hyperlink>
      <w:r w:rsidRPr="005311C1">
        <w:rPr>
          <w:rFonts w:ascii="Times New Roman" w:hAnsi="Times New Roman" w:cs="Times New Roman"/>
        </w:rPr>
        <w:t> con unidades de energía, que da la condición de equilibrio y de espontaneidad para una </w:t>
      </w:r>
      <w:hyperlink r:id="rId10" w:tooltip="Reacción química" w:history="1">
        <w:r w:rsidRPr="005311C1">
          <w:rPr>
            <w:rStyle w:val="Hyperlink"/>
            <w:rFonts w:ascii="Times New Roman" w:hAnsi="Times New Roman" w:cs="Times New Roman"/>
            <w:color w:val="auto"/>
          </w:rPr>
          <w:t>reacción química</w:t>
        </w:r>
      </w:hyperlink>
      <w:r w:rsidRPr="005311C1">
        <w:rPr>
          <w:rFonts w:ascii="Times New Roman" w:hAnsi="Times New Roman" w:cs="Times New Roman"/>
        </w:rPr>
        <w:t> (a presión y temperatura constantes).</w:t>
      </w:r>
    </w:p>
    <w:p w14:paraId="0307700B" w14:textId="7B96B9A1" w:rsidR="005311C1" w:rsidRPr="005311C1" w:rsidRDefault="005311C1" w:rsidP="005311C1">
      <w:pPr>
        <w:pStyle w:val="chemchapter"/>
        <w:shd w:val="clear" w:color="auto" w:fill="FFFFFF"/>
        <w:rPr>
          <w:sz w:val="22"/>
          <w:szCs w:val="22"/>
        </w:rPr>
      </w:pPr>
      <w:r w:rsidRPr="005311C1">
        <w:rPr>
          <w:sz w:val="22"/>
          <w:szCs w:val="22"/>
        </w:rPr>
        <w:t>La </w:t>
      </w:r>
      <w:hyperlink r:id="rId11" w:tooltip="Segunda ley de la termodinámica" w:history="1">
        <w:r w:rsidRPr="005311C1">
          <w:rPr>
            <w:rStyle w:val="Hyperlink"/>
            <w:color w:val="auto"/>
            <w:sz w:val="22"/>
            <w:szCs w:val="22"/>
          </w:rPr>
          <w:t>segunda ley de la termodinámica</w:t>
        </w:r>
      </w:hyperlink>
      <w:r w:rsidRPr="005311C1">
        <w:rPr>
          <w:sz w:val="22"/>
          <w:szCs w:val="22"/>
        </w:rPr>
        <w:t> postula que una reacción química espontánea hace que la </w:t>
      </w:r>
      <w:hyperlink r:id="rId12" w:tooltip="Entropía (termodinámica)" w:history="1">
        <w:r w:rsidRPr="005311C1">
          <w:rPr>
            <w:rStyle w:val="Hyperlink"/>
            <w:color w:val="auto"/>
            <w:sz w:val="22"/>
            <w:szCs w:val="22"/>
          </w:rPr>
          <w:t>entropía</w:t>
        </w:r>
      </w:hyperlink>
      <w:r w:rsidRPr="005311C1">
        <w:rPr>
          <w:sz w:val="22"/>
          <w:szCs w:val="22"/>
        </w:rPr>
        <w:t> del universo aumente, </w:t>
      </w:r>
      <w:r w:rsidRPr="005311C1">
        <w:rPr>
          <w:noProof/>
          <w:sz w:val="22"/>
          <w:szCs w:val="22"/>
        </w:rPr>
        <w:drawing>
          <wp:inline distT="0" distB="0" distL="0" distR="0" wp14:anchorId="76AA6959" wp14:editId="0298601E">
            <wp:extent cx="1190625" cy="180975"/>
            <wp:effectExtent l="0" t="0" r="9525" b="9525"/>
            <wp:docPr id="10" name="Picture 10" descr="\Delta\ S_{universo}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ta\ S_{universo} &gt; 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0625" cy="180975"/>
                    </a:xfrm>
                    <a:prstGeom prst="rect">
                      <a:avLst/>
                    </a:prstGeom>
                    <a:noFill/>
                    <a:ln>
                      <a:noFill/>
                    </a:ln>
                  </pic:spPr>
                </pic:pic>
              </a:graphicData>
            </a:graphic>
          </wp:inline>
        </w:drawing>
      </w:r>
      <w:r w:rsidRPr="005311C1">
        <w:rPr>
          <w:sz w:val="22"/>
          <w:szCs w:val="22"/>
        </w:rPr>
        <w:t>, así mismo </w:t>
      </w:r>
      <w:r w:rsidRPr="005311C1">
        <w:rPr>
          <w:noProof/>
          <w:sz w:val="22"/>
          <w:szCs w:val="22"/>
        </w:rPr>
        <w:drawing>
          <wp:inline distT="0" distB="0" distL="0" distR="0" wp14:anchorId="2AAC0364" wp14:editId="240AD86B">
            <wp:extent cx="600075" cy="180975"/>
            <wp:effectExtent l="0" t="0" r="9525" b="9525"/>
            <wp:docPr id="9" name="Picture 9" descr="\Delta\ S_{un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ta\ S_{univ}"/>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075" cy="180975"/>
                    </a:xfrm>
                    <a:prstGeom prst="rect">
                      <a:avLst/>
                    </a:prstGeom>
                    <a:noFill/>
                    <a:ln>
                      <a:noFill/>
                    </a:ln>
                  </pic:spPr>
                </pic:pic>
              </a:graphicData>
            </a:graphic>
          </wp:inline>
        </w:drawing>
      </w:r>
      <w:r w:rsidRPr="005311C1">
        <w:rPr>
          <w:sz w:val="22"/>
          <w:szCs w:val="22"/>
        </w:rPr>
        <w:t> esta en función de </w:t>
      </w:r>
      <w:r w:rsidRPr="005311C1">
        <w:rPr>
          <w:noProof/>
          <w:sz w:val="22"/>
          <w:szCs w:val="22"/>
        </w:rPr>
        <w:drawing>
          <wp:inline distT="0" distB="0" distL="0" distR="0" wp14:anchorId="4F1D371E" wp14:editId="2ED86738">
            <wp:extent cx="790575" cy="180975"/>
            <wp:effectExtent l="0" t="0" r="9525" b="9525"/>
            <wp:docPr id="8" name="Picture 8" descr="\Delta\ S_{sist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ta\ S_{sistem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0575" cy="180975"/>
                    </a:xfrm>
                    <a:prstGeom prst="rect">
                      <a:avLst/>
                    </a:prstGeom>
                    <a:noFill/>
                    <a:ln>
                      <a:noFill/>
                    </a:ln>
                  </pic:spPr>
                </pic:pic>
              </a:graphicData>
            </a:graphic>
          </wp:inline>
        </w:drawing>
      </w:r>
      <w:r w:rsidRPr="005311C1">
        <w:rPr>
          <w:sz w:val="22"/>
          <w:szCs w:val="22"/>
        </w:rPr>
        <w:t> y </w:t>
      </w:r>
      <w:r w:rsidRPr="005311C1">
        <w:rPr>
          <w:noProof/>
          <w:sz w:val="22"/>
          <w:szCs w:val="22"/>
        </w:rPr>
        <w:drawing>
          <wp:inline distT="0" distB="0" distL="0" distR="0" wp14:anchorId="3EFCA9B5" wp14:editId="7E0760D6">
            <wp:extent cx="1019175" cy="180975"/>
            <wp:effectExtent l="0" t="0" r="9525" b="9525"/>
            <wp:docPr id="7" name="Picture 7" descr="\Delta\ S_{alrede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lta\ S_{alrededor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9175" cy="180975"/>
                    </a:xfrm>
                    <a:prstGeom prst="rect">
                      <a:avLst/>
                    </a:prstGeom>
                    <a:noFill/>
                    <a:ln>
                      <a:noFill/>
                    </a:ln>
                  </pic:spPr>
                </pic:pic>
              </a:graphicData>
            </a:graphic>
          </wp:inline>
        </w:drawing>
      </w:r>
      <w:r w:rsidRPr="005311C1">
        <w:rPr>
          <w:sz w:val="22"/>
          <w:szCs w:val="22"/>
        </w:rPr>
        <w:t>.Por lo general solo importa lo que ocurre en el sistema en estudio y; por otro lado el cálculo de </w:t>
      </w:r>
      <w:r w:rsidRPr="005311C1">
        <w:rPr>
          <w:noProof/>
          <w:sz w:val="22"/>
          <w:szCs w:val="22"/>
        </w:rPr>
        <w:drawing>
          <wp:inline distT="0" distB="0" distL="0" distR="0" wp14:anchorId="7C1AFB02" wp14:editId="321C72F0">
            <wp:extent cx="1019175" cy="180975"/>
            <wp:effectExtent l="0" t="0" r="9525" b="9525"/>
            <wp:docPr id="6" name="Picture 6" descr="\Delta\ S_{alrede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ta\ S_{alrededor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9175" cy="180975"/>
                    </a:xfrm>
                    <a:prstGeom prst="rect">
                      <a:avLst/>
                    </a:prstGeom>
                    <a:noFill/>
                    <a:ln>
                      <a:noFill/>
                    </a:ln>
                  </pic:spPr>
                </pic:pic>
              </a:graphicData>
            </a:graphic>
          </wp:inline>
        </w:drawing>
      </w:r>
      <w:r w:rsidRPr="005311C1">
        <w:rPr>
          <w:sz w:val="22"/>
          <w:szCs w:val="22"/>
        </w:rPr>
        <w:t> puede ser complicado. Por esta razón fue necesario otra función termodinámica,</w:t>
      </w:r>
      <w:r w:rsidR="00BB67F9">
        <w:rPr>
          <w:sz w:val="22"/>
          <w:szCs w:val="22"/>
        </w:rPr>
        <w:t xml:space="preserve"> </w:t>
      </w:r>
      <w:r w:rsidRPr="005311C1">
        <w:rPr>
          <w:sz w:val="22"/>
          <w:szCs w:val="22"/>
        </w:rPr>
        <w:t>la energía libre de Gibbs, que sirva para calcular si una reacción ocurre de forma espontánea tomando en</w:t>
      </w:r>
      <w:r w:rsidR="00BB67F9">
        <w:rPr>
          <w:sz w:val="22"/>
          <w:szCs w:val="22"/>
        </w:rPr>
        <w:t xml:space="preserve"> </w:t>
      </w:r>
      <w:r w:rsidRPr="005311C1">
        <w:rPr>
          <w:sz w:val="22"/>
          <w:szCs w:val="22"/>
        </w:rPr>
        <w:t>cuenta solo las </w:t>
      </w:r>
      <w:hyperlink r:id="rId17" w:tooltip="Función de estado" w:history="1">
        <w:r w:rsidRPr="005311C1">
          <w:rPr>
            <w:rStyle w:val="Hyperlink"/>
            <w:color w:val="auto"/>
            <w:sz w:val="22"/>
            <w:szCs w:val="22"/>
          </w:rPr>
          <w:t>variables</w:t>
        </w:r>
      </w:hyperlink>
      <w:r w:rsidRPr="005311C1">
        <w:rPr>
          <w:sz w:val="22"/>
          <w:szCs w:val="22"/>
        </w:rPr>
        <w:t> del sistema.</w:t>
      </w:r>
    </w:p>
    <w:p w14:paraId="4F62037A" w14:textId="77777777" w:rsidR="005311C1" w:rsidRPr="005311C1" w:rsidRDefault="005311C1" w:rsidP="005311C1">
      <w:pPr>
        <w:pStyle w:val="Heading2"/>
        <w:shd w:val="clear" w:color="auto" w:fill="FFFFFF"/>
        <w:spacing w:before="75" w:beforeAutospacing="0" w:after="105" w:afterAutospacing="0" w:line="270" w:lineRule="atLeast"/>
        <w:rPr>
          <w:sz w:val="22"/>
          <w:szCs w:val="22"/>
        </w:rPr>
      </w:pPr>
      <w:r w:rsidRPr="005311C1">
        <w:rPr>
          <w:sz w:val="22"/>
          <w:szCs w:val="22"/>
        </w:rPr>
        <w:t>Cálculo de Energía libre de Gibbs</w:t>
      </w:r>
    </w:p>
    <w:p w14:paraId="7E2C42F9" w14:textId="77777777" w:rsidR="005311C1" w:rsidRPr="005311C1" w:rsidRDefault="005311C1" w:rsidP="005311C1">
      <w:pPr>
        <w:pStyle w:val="chemchapter"/>
        <w:shd w:val="clear" w:color="auto" w:fill="FFFFFF"/>
        <w:rPr>
          <w:sz w:val="22"/>
          <w:szCs w:val="22"/>
        </w:rPr>
      </w:pPr>
    </w:p>
    <w:p w14:paraId="031251A2" w14:textId="77777777" w:rsidR="005311C1" w:rsidRPr="005311C1" w:rsidRDefault="005311C1" w:rsidP="005311C1">
      <w:pPr>
        <w:pStyle w:val="chemchapter"/>
        <w:shd w:val="clear" w:color="auto" w:fill="FFFFFF"/>
        <w:rPr>
          <w:sz w:val="22"/>
          <w:szCs w:val="22"/>
        </w:rPr>
      </w:pPr>
    </w:p>
    <w:p w14:paraId="70D25B09" w14:textId="77777777" w:rsidR="005311C1" w:rsidRPr="005311C1" w:rsidRDefault="005311C1" w:rsidP="005311C1">
      <w:pPr>
        <w:pStyle w:val="chemchapter"/>
        <w:shd w:val="clear" w:color="auto" w:fill="FFFFFF"/>
        <w:rPr>
          <w:sz w:val="22"/>
          <w:szCs w:val="22"/>
        </w:rPr>
      </w:pPr>
      <w:r w:rsidRPr="005311C1">
        <w:rPr>
          <w:sz w:val="22"/>
          <w:szCs w:val="22"/>
        </w:rPr>
        <w:t>Los cambios en la energía libre</w:t>
      </w:r>
    </w:p>
    <w:p w14:paraId="50FB6866" w14:textId="77777777" w:rsidR="005311C1" w:rsidRPr="005311C1" w:rsidRDefault="005311C1" w:rsidP="005311C1">
      <w:pPr>
        <w:shd w:val="clear" w:color="auto" w:fill="FFFFFF"/>
        <w:ind w:left="720"/>
        <w:rPr>
          <w:rFonts w:ascii="Times New Roman" w:hAnsi="Times New Roman" w:cs="Times New Roman"/>
        </w:rPr>
      </w:pPr>
      <w:r w:rsidRPr="005311C1">
        <w:rPr>
          <w:rFonts w:ascii="Times New Roman" w:hAnsi="Times New Roman" w:cs="Times New Roman"/>
        </w:rPr>
        <w:lastRenderedPageBreak/>
        <w:t>Contenido de </w:t>
      </w:r>
      <w:hyperlink r:id="rId18" w:tooltip="Calor" w:history="1">
        <w:r w:rsidRPr="005311C1">
          <w:rPr>
            <w:rStyle w:val="Hyperlink"/>
            <w:rFonts w:ascii="Times New Roman" w:hAnsi="Times New Roman" w:cs="Times New Roman"/>
            <w:color w:val="auto"/>
          </w:rPr>
          <w:t>calor</w:t>
        </w:r>
      </w:hyperlink>
      <w:r w:rsidRPr="005311C1">
        <w:rPr>
          <w:rFonts w:ascii="Times New Roman" w:hAnsi="Times New Roman" w:cs="Times New Roman"/>
        </w:rPr>
        <w:t>; </w:t>
      </w:r>
      <w:hyperlink r:id="rId19" w:tooltip="Kelvin" w:history="1">
        <w:r w:rsidRPr="005311C1">
          <w:rPr>
            <w:rStyle w:val="Hyperlink"/>
            <w:rFonts w:ascii="Times New Roman" w:hAnsi="Times New Roman" w:cs="Times New Roman"/>
            <w:i/>
            <w:iCs/>
            <w:color w:val="auto"/>
          </w:rPr>
          <w:t>T</w:t>
        </w:r>
      </w:hyperlink>
      <w:r w:rsidRPr="005311C1">
        <w:rPr>
          <w:rFonts w:ascii="Times New Roman" w:hAnsi="Times New Roman" w:cs="Times New Roman"/>
        </w:rPr>
        <w:t> es la temperatura y </w:t>
      </w:r>
      <w:r w:rsidRPr="005311C1">
        <w:rPr>
          <w:rFonts w:ascii="Times New Roman" w:hAnsi="Times New Roman" w:cs="Times New Roman"/>
          <w:i/>
          <w:iCs/>
        </w:rPr>
        <w:t>S</w:t>
      </w:r>
      <w:r w:rsidRPr="005311C1">
        <w:rPr>
          <w:rFonts w:ascii="Times New Roman" w:hAnsi="Times New Roman" w:cs="Times New Roman"/>
        </w:rPr>
        <w:t> es la entropía del sistema. Fue desarrollada en los años 1870 por el físico-matemático estadounidense </w:t>
      </w:r>
      <w:proofErr w:type="spellStart"/>
      <w:r w:rsidR="00BB67F9">
        <w:fldChar w:fldCharType="begin"/>
      </w:r>
      <w:r w:rsidR="00BB67F9">
        <w:instrText xml:space="preserve"> HYPERLINK "https://www.quimica.es/enciclopedia/Williard_Gibbs.html" \o "Williard Gibbs" </w:instrText>
      </w:r>
      <w:r w:rsidR="00BB67F9">
        <w:fldChar w:fldCharType="separate"/>
      </w:r>
      <w:r w:rsidRPr="005311C1">
        <w:rPr>
          <w:rStyle w:val="Hyperlink"/>
          <w:rFonts w:ascii="Times New Roman" w:hAnsi="Times New Roman" w:cs="Times New Roman"/>
          <w:color w:val="auto"/>
        </w:rPr>
        <w:t>Williard</w:t>
      </w:r>
      <w:proofErr w:type="spellEnd"/>
      <w:r w:rsidRPr="005311C1">
        <w:rPr>
          <w:rStyle w:val="Hyperlink"/>
          <w:rFonts w:ascii="Times New Roman" w:hAnsi="Times New Roman" w:cs="Times New Roman"/>
          <w:color w:val="auto"/>
        </w:rPr>
        <w:t xml:space="preserve"> Gibbs</w:t>
      </w:r>
      <w:r w:rsidR="00BB67F9">
        <w:rPr>
          <w:rStyle w:val="Hyperlink"/>
          <w:rFonts w:ascii="Times New Roman" w:hAnsi="Times New Roman" w:cs="Times New Roman"/>
          <w:color w:val="auto"/>
        </w:rPr>
        <w:fldChar w:fldCharType="end"/>
      </w:r>
      <w:r w:rsidRPr="005311C1">
        <w:rPr>
          <w:rFonts w:ascii="Times New Roman" w:hAnsi="Times New Roman" w:cs="Times New Roman"/>
        </w:rPr>
        <w:t>.</w:t>
      </w:r>
    </w:p>
    <w:p w14:paraId="57E0F2D6" w14:textId="77777777" w:rsidR="005311C1" w:rsidRPr="005311C1" w:rsidRDefault="005311C1" w:rsidP="005311C1">
      <w:pPr>
        <w:pStyle w:val="Heading3"/>
        <w:shd w:val="clear" w:color="auto" w:fill="FFFFFF"/>
        <w:spacing w:before="0" w:after="105"/>
        <w:rPr>
          <w:rFonts w:ascii="Times New Roman" w:hAnsi="Times New Roman" w:cs="Times New Roman"/>
          <w:b/>
          <w:bCs/>
          <w:color w:val="auto"/>
          <w:sz w:val="22"/>
          <w:szCs w:val="22"/>
        </w:rPr>
      </w:pPr>
      <w:bookmarkStart w:id="0" w:name="Cambios_de_energ.C3.ADa_libre_est.C3.A1n"/>
      <w:bookmarkEnd w:id="0"/>
      <w:r w:rsidRPr="005311C1">
        <w:rPr>
          <w:rFonts w:ascii="Times New Roman" w:hAnsi="Times New Roman" w:cs="Times New Roman"/>
          <w:b/>
          <w:bCs/>
          <w:color w:val="auto"/>
          <w:sz w:val="22"/>
          <w:szCs w:val="22"/>
        </w:rPr>
        <w:t>Cambios de energía libre estándar</w:t>
      </w:r>
    </w:p>
    <w:p w14:paraId="6BD0D727" w14:textId="77777777" w:rsidR="005311C1" w:rsidRPr="005311C1" w:rsidRDefault="005311C1" w:rsidP="005311C1">
      <w:pPr>
        <w:pStyle w:val="chemchapter"/>
        <w:shd w:val="clear" w:color="auto" w:fill="FFFFFF"/>
        <w:rPr>
          <w:sz w:val="22"/>
          <w:szCs w:val="22"/>
        </w:rPr>
      </w:pPr>
      <w:r w:rsidRPr="005311C1">
        <w:rPr>
          <w:sz w:val="22"/>
          <w:szCs w:val="22"/>
        </w:rPr>
        <w:t>La energía libre de reacción, se denota, </w:t>
      </w:r>
      <w:r w:rsidRPr="005311C1">
        <w:rPr>
          <w:noProof/>
          <w:sz w:val="22"/>
          <w:szCs w:val="22"/>
        </w:rPr>
        <w:drawing>
          <wp:inline distT="0" distB="0" distL="0" distR="0" wp14:anchorId="08723ABB" wp14:editId="2143CDBC">
            <wp:extent cx="866775" cy="180975"/>
            <wp:effectExtent l="0" t="0" r="9525" b="9525"/>
            <wp:docPr id="18" name="Picture 18" descr="\Delta\ G_{reac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lta\ G_{reacc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6775" cy="180975"/>
                    </a:xfrm>
                    <a:prstGeom prst="rect">
                      <a:avLst/>
                    </a:prstGeom>
                    <a:noFill/>
                    <a:ln>
                      <a:noFill/>
                    </a:ln>
                  </pic:spPr>
                </pic:pic>
              </a:graphicData>
            </a:graphic>
          </wp:inline>
        </w:drawing>
      </w:r>
      <w:r w:rsidRPr="005311C1">
        <w:rPr>
          <w:sz w:val="22"/>
          <w:szCs w:val="22"/>
        </w:rPr>
        <w:t xml:space="preserve">, es el cambio de energía en una reacción a condiciones </w:t>
      </w:r>
      <w:proofErr w:type="spellStart"/>
      <w:r w:rsidRPr="005311C1">
        <w:rPr>
          <w:sz w:val="22"/>
          <w:szCs w:val="22"/>
        </w:rPr>
        <w:t>estandares</w:t>
      </w:r>
      <w:proofErr w:type="spellEnd"/>
      <w:r w:rsidRPr="005311C1">
        <w:rPr>
          <w:sz w:val="22"/>
          <w:szCs w:val="22"/>
        </w:rPr>
        <w:t xml:space="preserve">. En esta reacción los reactivos en su estado </w:t>
      </w:r>
      <w:proofErr w:type="spellStart"/>
      <w:r w:rsidRPr="005311C1">
        <w:rPr>
          <w:sz w:val="22"/>
          <w:szCs w:val="22"/>
        </w:rPr>
        <w:t>estandar</w:t>
      </w:r>
      <w:proofErr w:type="spellEnd"/>
      <w:r w:rsidRPr="005311C1">
        <w:rPr>
          <w:sz w:val="22"/>
          <w:szCs w:val="22"/>
        </w:rPr>
        <w:t xml:space="preserve"> se convierten en productos en su estado </w:t>
      </w:r>
      <w:proofErr w:type="spellStart"/>
      <w:r w:rsidRPr="005311C1">
        <w:rPr>
          <w:sz w:val="22"/>
          <w:szCs w:val="22"/>
        </w:rPr>
        <w:t>estandar</w:t>
      </w:r>
      <w:proofErr w:type="spellEnd"/>
    </w:p>
    <w:p w14:paraId="45DAE416" w14:textId="77777777" w:rsidR="005311C1" w:rsidRPr="005311C1" w:rsidRDefault="005311C1" w:rsidP="005311C1">
      <w:pPr>
        <w:pStyle w:val="HTMLPreformatted"/>
        <w:shd w:val="clear" w:color="auto" w:fill="FFFFFF"/>
        <w:rPr>
          <w:rFonts w:ascii="Times New Roman" w:hAnsi="Times New Roman" w:cs="Times New Roman"/>
          <w:sz w:val="22"/>
          <w:szCs w:val="22"/>
        </w:rPr>
      </w:pPr>
      <w:r w:rsidRPr="005311C1">
        <w:rPr>
          <w:rFonts w:ascii="Times New Roman" w:hAnsi="Times New Roman" w:cs="Times New Roman"/>
          <w:sz w:val="22"/>
          <w:szCs w:val="22"/>
        </w:rPr>
        <w:t xml:space="preserve">      </w:t>
      </w:r>
      <w:r w:rsidRPr="005311C1">
        <w:rPr>
          <w:rFonts w:ascii="Times New Roman" w:hAnsi="Times New Roman" w:cs="Times New Roman"/>
          <w:noProof/>
          <w:sz w:val="22"/>
          <w:szCs w:val="22"/>
        </w:rPr>
        <w:drawing>
          <wp:inline distT="0" distB="0" distL="0" distR="0" wp14:anchorId="413868CF" wp14:editId="2C1999ED">
            <wp:extent cx="1685925" cy="161925"/>
            <wp:effectExtent l="0" t="0" r="9525" b="9525"/>
            <wp:docPr id="17" name="Picture 17" descr="aA + bB \rightarrow cC + 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A + bB \rightarrow cC + d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85925" cy="161925"/>
                    </a:xfrm>
                    <a:prstGeom prst="rect">
                      <a:avLst/>
                    </a:prstGeom>
                    <a:noFill/>
                    <a:ln>
                      <a:noFill/>
                    </a:ln>
                  </pic:spPr>
                </pic:pic>
              </a:graphicData>
            </a:graphic>
          </wp:inline>
        </w:drawing>
      </w:r>
    </w:p>
    <w:p w14:paraId="796CEFA3" w14:textId="77777777" w:rsidR="005311C1" w:rsidRPr="005311C1" w:rsidRDefault="005311C1" w:rsidP="005311C1">
      <w:pPr>
        <w:pStyle w:val="chemchapter"/>
        <w:shd w:val="clear" w:color="auto" w:fill="FFFFFF"/>
        <w:rPr>
          <w:sz w:val="22"/>
          <w:szCs w:val="22"/>
        </w:rPr>
      </w:pPr>
      <w:r w:rsidRPr="005311C1">
        <w:rPr>
          <w:noProof/>
          <w:sz w:val="22"/>
          <w:szCs w:val="22"/>
        </w:rPr>
        <w:drawing>
          <wp:inline distT="0" distB="0" distL="0" distR="0" wp14:anchorId="6D32F2EF" wp14:editId="569EB2DC">
            <wp:extent cx="5076825" cy="209550"/>
            <wp:effectExtent l="0" t="0" r="9525" b="0"/>
            <wp:docPr id="16" name="Picture 16" descr="\Delta\ G_{reaccion} = (c\Delta\ G_{f(C)} + d\Delta\ G_{f(D)}) - (a\Delta\ G_{f(A)} + b\Delta\ G_{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lta\ G_{reaccion} = (c\Delta\ G_{f(C)} + d\Delta\ G_{f(D)}) - (a\Delta\ G_{f(A)} + b\Delta\ G_{f(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6825" cy="209550"/>
                    </a:xfrm>
                    <a:prstGeom prst="rect">
                      <a:avLst/>
                    </a:prstGeom>
                    <a:noFill/>
                    <a:ln>
                      <a:noFill/>
                    </a:ln>
                  </pic:spPr>
                </pic:pic>
              </a:graphicData>
            </a:graphic>
          </wp:inline>
        </w:drawing>
      </w:r>
    </w:p>
    <w:p w14:paraId="633243A3" w14:textId="77777777" w:rsidR="005311C1" w:rsidRPr="005311C1" w:rsidRDefault="005311C1" w:rsidP="005311C1">
      <w:pPr>
        <w:pStyle w:val="chemchapter"/>
        <w:shd w:val="clear" w:color="auto" w:fill="FFFFFF"/>
        <w:rPr>
          <w:sz w:val="22"/>
          <w:szCs w:val="22"/>
        </w:rPr>
      </w:pPr>
      <w:r w:rsidRPr="005311C1">
        <w:rPr>
          <w:sz w:val="22"/>
          <w:szCs w:val="22"/>
        </w:rPr>
        <w:t xml:space="preserve">Donde A y B son los reactivos en estado estándar y; C y D son los productos en su estado estándar. </w:t>
      </w:r>
      <w:proofErr w:type="gramStart"/>
      <w:r w:rsidRPr="005311C1">
        <w:rPr>
          <w:sz w:val="22"/>
          <w:szCs w:val="22"/>
        </w:rPr>
        <w:t>Además</w:t>
      </w:r>
      <w:proofErr w:type="gramEnd"/>
      <w:r w:rsidRPr="005311C1">
        <w:rPr>
          <w:sz w:val="22"/>
          <w:szCs w:val="22"/>
        </w:rPr>
        <w:t xml:space="preserve"> a, b, c y d son sus respectivos coeficientes estequiométricos.</w:t>
      </w:r>
    </w:p>
    <w:p w14:paraId="1A59B522" w14:textId="77777777" w:rsidR="005311C1" w:rsidRPr="005311C1" w:rsidRDefault="005311C1" w:rsidP="005311C1">
      <w:pPr>
        <w:pStyle w:val="chemchapter"/>
        <w:shd w:val="clear" w:color="auto" w:fill="FFFFFF"/>
        <w:rPr>
          <w:sz w:val="22"/>
          <w:szCs w:val="22"/>
        </w:rPr>
      </w:pPr>
      <w:r w:rsidRPr="005311C1">
        <w:rPr>
          <w:sz w:val="22"/>
          <w:szCs w:val="22"/>
        </w:rPr>
        <w:t>en general: </w:t>
      </w:r>
      <w:r w:rsidRPr="005311C1">
        <w:rPr>
          <w:noProof/>
          <w:sz w:val="22"/>
          <w:szCs w:val="22"/>
        </w:rPr>
        <w:drawing>
          <wp:inline distT="0" distB="0" distL="0" distR="0" wp14:anchorId="21407B77" wp14:editId="41CD3A07">
            <wp:extent cx="4495800" cy="238125"/>
            <wp:effectExtent l="0" t="0" r="0" b="9525"/>
            <wp:docPr id="15" name="Picture 15" descr="\Delta\ G_{reaccion} = \sum\ n \Delta\ G_{f(productos)} - \sum\ m \Delta\ G_{f(reac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lta\ G_{reaccion} = \sum\ n \Delta\ G_{f(productos)} - \sum\ m \Delta\ G_{f(reactivo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5800" cy="238125"/>
                    </a:xfrm>
                    <a:prstGeom prst="rect">
                      <a:avLst/>
                    </a:prstGeom>
                    <a:noFill/>
                    <a:ln>
                      <a:noFill/>
                    </a:ln>
                  </pic:spPr>
                </pic:pic>
              </a:graphicData>
            </a:graphic>
          </wp:inline>
        </w:drawing>
      </w:r>
    </w:p>
    <w:p w14:paraId="7E86A8EC" w14:textId="77777777" w:rsidR="005311C1" w:rsidRPr="005311C1" w:rsidRDefault="005311C1" w:rsidP="005311C1">
      <w:pPr>
        <w:pStyle w:val="chemchapter"/>
        <w:shd w:val="clear" w:color="auto" w:fill="FFFFFF"/>
        <w:rPr>
          <w:sz w:val="22"/>
          <w:szCs w:val="22"/>
        </w:rPr>
      </w:pPr>
      <w:r w:rsidRPr="005311C1">
        <w:rPr>
          <w:sz w:val="22"/>
          <w:szCs w:val="22"/>
        </w:rPr>
        <w:t>donde m y n son los coeficientes estequiométricos.</w:t>
      </w:r>
    </w:p>
    <w:p w14:paraId="0F0B6232" w14:textId="2D328893" w:rsidR="005311C1" w:rsidRPr="005311C1" w:rsidRDefault="005311C1" w:rsidP="005311C1">
      <w:pPr>
        <w:pStyle w:val="chemchapter"/>
        <w:shd w:val="clear" w:color="auto" w:fill="FFFFFF"/>
        <w:rPr>
          <w:sz w:val="22"/>
          <w:szCs w:val="22"/>
        </w:rPr>
      </w:pPr>
      <w:r w:rsidRPr="005311C1">
        <w:rPr>
          <w:sz w:val="22"/>
          <w:szCs w:val="22"/>
        </w:rPr>
        <w:t>Así como en el cálculo de la </w:t>
      </w:r>
      <w:hyperlink r:id="rId24" w:tooltip="Entalpía" w:history="1">
        <w:r w:rsidRPr="005311C1">
          <w:rPr>
            <w:rStyle w:val="Hyperlink"/>
            <w:color w:val="auto"/>
            <w:sz w:val="22"/>
            <w:szCs w:val="22"/>
          </w:rPr>
          <w:t>entalpía</w:t>
        </w:r>
      </w:hyperlink>
      <w:r w:rsidRPr="005311C1">
        <w:rPr>
          <w:sz w:val="22"/>
          <w:szCs w:val="22"/>
        </w:rPr>
        <w:t>, en la energía libre estándar de formación para cualquier elemento en su forma estable (1 atm y 25ºC) es 0</w:t>
      </w:r>
    </w:p>
    <w:p w14:paraId="42C2C067" w14:textId="77777777" w:rsidR="005311C1" w:rsidRPr="005311C1" w:rsidRDefault="005311C1" w:rsidP="005311C1">
      <w:pPr>
        <w:pStyle w:val="Heading2"/>
        <w:shd w:val="clear" w:color="auto" w:fill="FFFFFF"/>
        <w:spacing w:before="75" w:beforeAutospacing="0" w:after="105" w:afterAutospacing="0" w:line="270" w:lineRule="atLeast"/>
        <w:rPr>
          <w:b w:val="0"/>
          <w:bCs w:val="0"/>
          <w:sz w:val="22"/>
          <w:szCs w:val="22"/>
        </w:rPr>
      </w:pPr>
      <w:bookmarkStart w:id="1" w:name="Significado_de"/>
      <w:bookmarkEnd w:id="1"/>
      <w:r w:rsidRPr="005311C1">
        <w:rPr>
          <w:b w:val="0"/>
          <w:bCs w:val="0"/>
          <w:sz w:val="22"/>
          <w:szCs w:val="22"/>
        </w:rPr>
        <w:t>Significado de </w:t>
      </w:r>
      <w:r w:rsidRPr="005311C1">
        <w:rPr>
          <w:b w:val="0"/>
          <w:bCs w:val="0"/>
          <w:noProof/>
          <w:sz w:val="22"/>
          <w:szCs w:val="22"/>
        </w:rPr>
        <w:drawing>
          <wp:inline distT="0" distB="0" distL="0" distR="0" wp14:anchorId="7938086A" wp14:editId="75A7BD98">
            <wp:extent cx="352425" cy="152400"/>
            <wp:effectExtent l="0" t="0" r="9525" b="0"/>
            <wp:docPr id="14" name="Picture 14" descr="\Delta\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lta\ 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425" cy="152400"/>
                    </a:xfrm>
                    <a:prstGeom prst="rect">
                      <a:avLst/>
                    </a:prstGeom>
                    <a:noFill/>
                    <a:ln>
                      <a:noFill/>
                    </a:ln>
                  </pic:spPr>
                </pic:pic>
              </a:graphicData>
            </a:graphic>
          </wp:inline>
        </w:drawing>
      </w:r>
    </w:p>
    <w:p w14:paraId="445BF7A6" w14:textId="77777777" w:rsidR="005311C1" w:rsidRPr="005311C1" w:rsidRDefault="005311C1" w:rsidP="005311C1">
      <w:pPr>
        <w:numPr>
          <w:ilvl w:val="0"/>
          <w:numId w:val="1"/>
        </w:numPr>
        <w:spacing w:after="0" w:line="240" w:lineRule="auto"/>
        <w:rPr>
          <w:rFonts w:ascii="Times New Roman" w:hAnsi="Times New Roman" w:cs="Times New Roman"/>
        </w:rPr>
      </w:pPr>
      <w:r w:rsidRPr="005311C1">
        <w:rPr>
          <w:rFonts w:ascii="Times New Roman" w:hAnsi="Times New Roman" w:cs="Times New Roman"/>
        </w:rPr>
        <w:t>La condición de equilibrio es </w:t>
      </w:r>
      <w:r w:rsidRPr="005311C1">
        <w:rPr>
          <w:rFonts w:ascii="Times New Roman" w:hAnsi="Times New Roman" w:cs="Times New Roman"/>
          <w:noProof/>
        </w:rPr>
        <w:drawing>
          <wp:inline distT="0" distB="0" distL="0" distR="0" wp14:anchorId="3F21706C" wp14:editId="00E2B0FC">
            <wp:extent cx="695325" cy="152400"/>
            <wp:effectExtent l="0" t="0" r="9525" b="0"/>
            <wp:docPr id="13" name="Picture 13" descr="\Delta\ G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lta\ G = 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5325" cy="152400"/>
                    </a:xfrm>
                    <a:prstGeom prst="rect">
                      <a:avLst/>
                    </a:prstGeom>
                    <a:noFill/>
                    <a:ln>
                      <a:noFill/>
                    </a:ln>
                  </pic:spPr>
                </pic:pic>
              </a:graphicData>
            </a:graphic>
          </wp:inline>
        </w:drawing>
      </w:r>
    </w:p>
    <w:p w14:paraId="1738790B" w14:textId="77777777" w:rsidR="005311C1" w:rsidRPr="005311C1" w:rsidRDefault="005311C1" w:rsidP="005311C1">
      <w:pPr>
        <w:numPr>
          <w:ilvl w:val="0"/>
          <w:numId w:val="1"/>
        </w:numPr>
        <w:spacing w:after="0" w:line="240" w:lineRule="auto"/>
        <w:rPr>
          <w:rFonts w:ascii="Times New Roman" w:hAnsi="Times New Roman" w:cs="Times New Roman"/>
        </w:rPr>
      </w:pPr>
      <w:r w:rsidRPr="005311C1">
        <w:rPr>
          <w:rFonts w:ascii="Times New Roman" w:hAnsi="Times New Roman" w:cs="Times New Roman"/>
        </w:rPr>
        <w:t>La condición de espontaneidad es </w:t>
      </w:r>
      <w:r w:rsidRPr="005311C1">
        <w:rPr>
          <w:rFonts w:ascii="Times New Roman" w:hAnsi="Times New Roman" w:cs="Times New Roman"/>
          <w:noProof/>
        </w:rPr>
        <w:drawing>
          <wp:inline distT="0" distB="0" distL="0" distR="0" wp14:anchorId="13AC6D8B" wp14:editId="58F3379A">
            <wp:extent cx="752475" cy="152400"/>
            <wp:effectExtent l="0" t="0" r="9525" b="0"/>
            <wp:docPr id="12" name="Picture 12" descr="\Delta\ G &lt;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ta\ G &lt;   \ 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52475" cy="152400"/>
                    </a:xfrm>
                    <a:prstGeom prst="rect">
                      <a:avLst/>
                    </a:prstGeom>
                    <a:noFill/>
                    <a:ln>
                      <a:noFill/>
                    </a:ln>
                  </pic:spPr>
                </pic:pic>
              </a:graphicData>
            </a:graphic>
          </wp:inline>
        </w:drawing>
      </w:r>
    </w:p>
    <w:p w14:paraId="6C885763" w14:textId="77777777" w:rsidR="005311C1" w:rsidRPr="005311C1" w:rsidRDefault="005311C1" w:rsidP="005311C1">
      <w:pPr>
        <w:numPr>
          <w:ilvl w:val="0"/>
          <w:numId w:val="1"/>
        </w:numPr>
        <w:spacing w:after="0" w:line="240" w:lineRule="auto"/>
        <w:rPr>
          <w:rFonts w:ascii="Times New Roman" w:hAnsi="Times New Roman" w:cs="Times New Roman"/>
        </w:rPr>
      </w:pPr>
      <w:r w:rsidRPr="005311C1">
        <w:rPr>
          <w:rFonts w:ascii="Times New Roman" w:hAnsi="Times New Roman" w:cs="Times New Roman"/>
        </w:rPr>
        <w:t>La condición de espontaneidad en la dirección opuesta es </w:t>
      </w:r>
      <w:r w:rsidRPr="005311C1">
        <w:rPr>
          <w:rFonts w:ascii="Times New Roman" w:hAnsi="Times New Roman" w:cs="Times New Roman"/>
          <w:noProof/>
        </w:rPr>
        <w:drawing>
          <wp:inline distT="0" distB="0" distL="0" distR="0" wp14:anchorId="05A8E694" wp14:editId="3BA26C78">
            <wp:extent cx="752475" cy="152400"/>
            <wp:effectExtent l="0" t="0" r="9525" b="0"/>
            <wp:docPr id="11" name="Picture 11" descr="\Delta\ G &gt;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lta\ G &gt; \ 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52475" cy="152400"/>
                    </a:xfrm>
                    <a:prstGeom prst="rect">
                      <a:avLst/>
                    </a:prstGeom>
                    <a:noFill/>
                    <a:ln>
                      <a:noFill/>
                    </a:ln>
                  </pic:spPr>
                </pic:pic>
              </a:graphicData>
            </a:graphic>
          </wp:inline>
        </w:drawing>
      </w:r>
    </w:p>
    <w:p w14:paraId="458D5A3D" w14:textId="77777777" w:rsidR="005311C1" w:rsidRPr="005311C1" w:rsidRDefault="005311C1" w:rsidP="005311C1">
      <w:pPr>
        <w:pStyle w:val="chemchapter"/>
        <w:shd w:val="clear" w:color="auto" w:fill="FFFFFF"/>
        <w:rPr>
          <w:sz w:val="22"/>
          <w:szCs w:val="22"/>
        </w:rPr>
      </w:pPr>
      <w:r w:rsidRPr="005311C1">
        <w:rPr>
          <w:sz w:val="22"/>
          <w:szCs w:val="22"/>
        </w:rPr>
        <w:t>(esta última condición nos dice que la reacción no se producirá).</w:t>
      </w:r>
    </w:p>
    <w:p w14:paraId="5ACBB7F1" w14:textId="211C72C5" w:rsidR="005311C1" w:rsidRPr="005311C1" w:rsidRDefault="005311C1" w:rsidP="005311C1">
      <w:pPr>
        <w:pStyle w:val="chemchapter"/>
        <w:shd w:val="clear" w:color="auto" w:fill="FFFFFF"/>
      </w:pPr>
      <w:r w:rsidRPr="005311C1">
        <w:rPr>
          <w:sz w:val="22"/>
          <w:szCs w:val="22"/>
        </w:rPr>
        <w:t>La </w:t>
      </w:r>
      <w:hyperlink r:id="rId29" w:tooltip="Magnitud molar parcial" w:history="1">
        <w:r w:rsidRPr="005311C1">
          <w:rPr>
            <w:rStyle w:val="Hyperlink"/>
            <w:color w:val="auto"/>
            <w:sz w:val="22"/>
            <w:szCs w:val="22"/>
          </w:rPr>
          <w:t>energía de Gibbs molar parcial</w:t>
        </w:r>
      </w:hyperlink>
      <w:r w:rsidRPr="005311C1">
        <w:rPr>
          <w:sz w:val="22"/>
          <w:szCs w:val="22"/>
        </w:rPr>
        <w:t>, es lo que se conoce con el nombre de </w:t>
      </w:r>
      <w:hyperlink r:id="rId30" w:tooltip="Potencial químico" w:history="1">
        <w:r w:rsidRPr="005311C1">
          <w:rPr>
            <w:rStyle w:val="Hyperlink"/>
            <w:color w:val="auto"/>
            <w:sz w:val="22"/>
            <w:szCs w:val="22"/>
          </w:rPr>
          <w:t>potencial químico</w:t>
        </w:r>
      </w:hyperlink>
      <w:r w:rsidRPr="005311C1">
        <w:rPr>
          <w:sz w:val="22"/>
          <w:szCs w:val="22"/>
        </w:rPr>
        <w:t xml:space="preserve">, que es lo que se maneja en cálculos termodinámicos en equilibrio, ya que el equilibrio químico entre </w:t>
      </w:r>
      <w:r w:rsidRPr="005311C1">
        <w:t>dos sistemas implica la igualdad de potenciales químicos y su uso facilita los cálculos.</w:t>
      </w:r>
    </w:p>
    <w:p w14:paraId="5B6BB985" w14:textId="69D5283D" w:rsidR="005311C1" w:rsidRPr="005311C1" w:rsidRDefault="005311C1" w:rsidP="005311C1">
      <w:pPr>
        <w:pStyle w:val="chemchapter"/>
        <w:shd w:val="clear" w:color="auto" w:fill="FFFFFF"/>
        <w:rPr>
          <w:b/>
          <w:bCs/>
        </w:rPr>
      </w:pPr>
      <w:r w:rsidRPr="005311C1">
        <w:rPr>
          <w:b/>
          <w:bCs/>
        </w:rPr>
        <w:t>Ejercicios</w:t>
      </w:r>
      <w:r>
        <w:rPr>
          <w:b/>
          <w:bCs/>
        </w:rPr>
        <w:t>:</w:t>
      </w:r>
    </w:p>
    <w:p w14:paraId="6DEF512C" w14:textId="5FE5DD4B" w:rsidR="005311C1" w:rsidRPr="00F07057" w:rsidRDefault="005311C1" w:rsidP="00F07057">
      <w:pPr>
        <w:pStyle w:val="ListParagraph"/>
        <w:numPr>
          <w:ilvl w:val="0"/>
          <w:numId w:val="4"/>
        </w:numPr>
        <w:shd w:val="clear" w:color="auto" w:fill="FFFFFF"/>
        <w:spacing w:after="240" w:line="240" w:lineRule="auto"/>
        <w:rPr>
          <w:rFonts w:ascii="Times New Roman" w:eastAsia="Times New Roman" w:hAnsi="Times New Roman" w:cs="Times New Roman"/>
          <w:b/>
          <w:bCs/>
          <w:color w:val="202124"/>
          <w:sz w:val="24"/>
          <w:szCs w:val="24"/>
          <w:u w:val="single"/>
          <w:lang w:eastAsia="es-UY"/>
        </w:rPr>
      </w:pPr>
      <w:bookmarkStart w:id="2" w:name="Demostraci.C3.B3n_Matematica"/>
      <w:bookmarkEnd w:id="2"/>
      <w:r w:rsidRPr="0089320F">
        <w:rPr>
          <w:sz w:val="24"/>
          <w:szCs w:val="24"/>
        </w:rPr>
        <w:t>Realice la demostración matemática, unidades</w:t>
      </w:r>
      <w:r w:rsidR="00F07057">
        <w:rPr>
          <w:b/>
          <w:bCs/>
          <w:sz w:val="24"/>
          <w:szCs w:val="24"/>
        </w:rPr>
        <w:t xml:space="preserve">. </w:t>
      </w:r>
      <w:r w:rsidR="00F07057">
        <w:rPr>
          <w:rFonts w:ascii="Times New Roman" w:eastAsia="Times New Roman" w:hAnsi="Times New Roman" w:cs="Times New Roman"/>
          <w:b/>
          <w:bCs/>
          <w:color w:val="202124"/>
          <w:sz w:val="24"/>
          <w:szCs w:val="24"/>
          <w:u w:val="single"/>
          <w:lang w:eastAsia="es-UY"/>
        </w:rPr>
        <w:t>Como se relaciona con su proyecto.</w:t>
      </w:r>
      <w:r w:rsidR="00001BF8">
        <w:rPr>
          <w:rFonts w:ascii="Times New Roman" w:eastAsia="Times New Roman" w:hAnsi="Times New Roman" w:cs="Times New Roman"/>
          <w:b/>
          <w:bCs/>
          <w:color w:val="202124"/>
          <w:sz w:val="24"/>
          <w:szCs w:val="24"/>
          <w:u w:val="single"/>
          <w:lang w:eastAsia="es-UY"/>
        </w:rPr>
        <w:t xml:space="preserve"> </w:t>
      </w:r>
      <w:r w:rsidR="00001BF8" w:rsidRPr="00001BF8">
        <w:rPr>
          <w:rFonts w:ascii="Times New Roman" w:eastAsia="Times New Roman" w:hAnsi="Times New Roman" w:cs="Times New Roman"/>
          <w:b/>
          <w:bCs/>
          <w:color w:val="202124"/>
          <w:sz w:val="24"/>
          <w:szCs w:val="24"/>
          <w:lang w:eastAsia="es-UY"/>
        </w:rPr>
        <w:t xml:space="preserve">             </w:t>
      </w:r>
      <w:r w:rsidR="00001BF8">
        <w:rPr>
          <w:rFonts w:ascii="Times New Roman" w:eastAsia="Times New Roman" w:hAnsi="Times New Roman" w:cs="Times New Roman"/>
          <w:b/>
          <w:bCs/>
          <w:color w:val="202124"/>
          <w:sz w:val="24"/>
          <w:szCs w:val="24"/>
          <w:lang w:eastAsia="es-UY"/>
        </w:rPr>
        <w:t xml:space="preserve">                                                                      </w:t>
      </w:r>
      <w:r w:rsidR="00001BF8">
        <w:rPr>
          <w:rFonts w:ascii="Times New Roman" w:hAnsi="Times New Roman" w:cs="Times New Roman"/>
          <w:b/>
          <w:bCs/>
          <w:sz w:val="28"/>
          <w:szCs w:val="28"/>
        </w:rPr>
        <w:t>(</w:t>
      </w:r>
      <w:r w:rsidR="00001BF8">
        <w:rPr>
          <w:rFonts w:ascii="Times New Roman" w:hAnsi="Times New Roman" w:cs="Times New Roman"/>
          <w:b/>
          <w:bCs/>
          <w:sz w:val="28"/>
          <w:szCs w:val="28"/>
        </w:rPr>
        <w:t>6</w:t>
      </w:r>
      <w:r w:rsidR="00001BF8">
        <w:rPr>
          <w:rFonts w:ascii="Times New Roman" w:hAnsi="Times New Roman" w:cs="Times New Roman"/>
          <w:b/>
          <w:bCs/>
          <w:sz w:val="28"/>
          <w:szCs w:val="28"/>
        </w:rPr>
        <w:t xml:space="preserve"> puntos)</w:t>
      </w:r>
    </w:p>
    <w:p w14:paraId="2E415E1C" w14:textId="77777777" w:rsidR="0089320F" w:rsidRPr="0089320F" w:rsidRDefault="0089320F" w:rsidP="0089320F">
      <w:pPr>
        <w:pStyle w:val="Heading2"/>
        <w:shd w:val="clear" w:color="auto" w:fill="FFFFFF"/>
        <w:spacing w:before="75" w:beforeAutospacing="0" w:after="105" w:afterAutospacing="0" w:line="270" w:lineRule="atLeast"/>
        <w:rPr>
          <w:b w:val="0"/>
          <w:bCs w:val="0"/>
          <w:sz w:val="24"/>
          <w:szCs w:val="24"/>
        </w:rPr>
      </w:pPr>
    </w:p>
    <w:p w14:paraId="2D34C7FC" w14:textId="6AA267CD" w:rsidR="0089320F" w:rsidRPr="0089320F" w:rsidRDefault="005311C1" w:rsidP="00001BF8">
      <w:pPr>
        <w:pStyle w:val="Heading2"/>
        <w:numPr>
          <w:ilvl w:val="0"/>
          <w:numId w:val="4"/>
        </w:numPr>
        <w:shd w:val="clear" w:color="auto" w:fill="FFFFFF"/>
        <w:spacing w:before="75" w:beforeAutospacing="0" w:after="105" w:afterAutospacing="0" w:line="270" w:lineRule="atLeast"/>
        <w:rPr>
          <w:b w:val="0"/>
          <w:bCs w:val="0"/>
          <w:sz w:val="24"/>
          <w:szCs w:val="24"/>
        </w:rPr>
      </w:pPr>
      <w:r w:rsidRPr="005311C1">
        <w:rPr>
          <w:b w:val="0"/>
          <w:bCs w:val="0"/>
          <w:w w:val="106"/>
          <w:sz w:val="24"/>
          <w:szCs w:val="24"/>
          <w:lang w:val="es-ES"/>
        </w:rPr>
        <w:t>Calcule el valor de ∆E para un gas ideal para un proceso en que el mismo,</w:t>
      </w:r>
    </w:p>
    <w:p w14:paraId="0F4F77BE" w14:textId="4BFFE48E" w:rsidR="0089320F" w:rsidRPr="00001BF8" w:rsidRDefault="005311C1" w:rsidP="0089320F">
      <w:pPr>
        <w:pStyle w:val="Heading2"/>
        <w:shd w:val="clear" w:color="auto" w:fill="FFFFFF"/>
        <w:spacing w:before="75" w:beforeAutospacing="0" w:after="105" w:afterAutospacing="0" w:line="270" w:lineRule="atLeast"/>
        <w:rPr>
          <w:b w:val="0"/>
          <w:bCs w:val="0"/>
          <w:sz w:val="24"/>
          <w:szCs w:val="24"/>
        </w:rPr>
      </w:pPr>
      <w:r w:rsidRPr="005311C1">
        <w:rPr>
          <w:b w:val="0"/>
          <w:bCs w:val="0"/>
          <w:w w:val="106"/>
          <w:sz w:val="24"/>
          <w:szCs w:val="24"/>
          <w:lang w:val="es-ES"/>
        </w:rPr>
        <w:t xml:space="preserve"> a)     </w:t>
      </w:r>
      <w:r w:rsidRPr="005311C1">
        <w:rPr>
          <w:b w:val="0"/>
          <w:bCs w:val="0"/>
          <w:w w:val="103"/>
          <w:sz w:val="24"/>
          <w:szCs w:val="24"/>
          <w:lang w:val="es-ES"/>
        </w:rPr>
        <w:t xml:space="preserve">Absorbe 20 J de calor y realiza un trabajo de 20 J al expandirse; </w:t>
      </w:r>
    </w:p>
    <w:p w14:paraId="79D99548" w14:textId="7F53E065" w:rsidR="005311C1" w:rsidRPr="005311C1" w:rsidRDefault="005311C1" w:rsidP="0089320F">
      <w:pPr>
        <w:pStyle w:val="Heading2"/>
        <w:shd w:val="clear" w:color="auto" w:fill="FFFFFF"/>
        <w:spacing w:before="75" w:beforeAutospacing="0" w:after="105" w:afterAutospacing="0" w:line="270" w:lineRule="atLeast"/>
        <w:rPr>
          <w:b w:val="0"/>
          <w:bCs w:val="0"/>
          <w:sz w:val="24"/>
          <w:szCs w:val="24"/>
        </w:rPr>
      </w:pPr>
      <w:r w:rsidRPr="005311C1">
        <w:rPr>
          <w:b w:val="0"/>
          <w:bCs w:val="0"/>
          <w:w w:val="103"/>
          <w:sz w:val="24"/>
          <w:szCs w:val="24"/>
          <w:lang w:val="es-ES"/>
        </w:rPr>
        <w:t xml:space="preserve">b) </w:t>
      </w:r>
      <w:r w:rsidR="0089320F">
        <w:rPr>
          <w:b w:val="0"/>
          <w:bCs w:val="0"/>
          <w:w w:val="103"/>
          <w:sz w:val="24"/>
          <w:szCs w:val="24"/>
          <w:lang w:val="es-ES"/>
        </w:rPr>
        <w:t xml:space="preserve">    </w:t>
      </w:r>
      <w:r w:rsidRPr="005311C1">
        <w:rPr>
          <w:b w:val="0"/>
          <w:bCs w:val="0"/>
          <w:w w:val="103"/>
          <w:sz w:val="24"/>
          <w:szCs w:val="24"/>
          <w:lang w:val="es-ES"/>
        </w:rPr>
        <w:t>Desprende</w:t>
      </w:r>
      <w:r w:rsidRPr="005311C1">
        <w:rPr>
          <w:b w:val="0"/>
          <w:bCs w:val="0"/>
          <w:spacing w:val="1"/>
          <w:sz w:val="24"/>
          <w:szCs w:val="24"/>
          <w:lang w:val="es-ES"/>
        </w:rPr>
        <w:t>30 J de calor y realiza un trabajo de 50 J al comprimirse.</w:t>
      </w:r>
    </w:p>
    <w:p w14:paraId="6AF8F00C" w14:textId="784D6277" w:rsidR="005311C1" w:rsidRDefault="005311C1" w:rsidP="005311C1">
      <w:pPr>
        <w:pStyle w:val="chemchapter"/>
        <w:shd w:val="clear" w:color="auto" w:fill="FFFFFF"/>
        <w:ind w:left="501"/>
        <w:rPr>
          <w:b/>
          <w:bCs/>
          <w:w w:val="106"/>
          <w:lang w:val="es-ES"/>
        </w:rPr>
      </w:pPr>
      <w:r w:rsidRPr="005311C1">
        <w:rPr>
          <w:w w:val="106"/>
          <w:lang w:val="es-ES"/>
        </w:rPr>
        <w:t xml:space="preserve">Resultado: </w:t>
      </w:r>
      <w:r w:rsidRPr="005311C1">
        <w:rPr>
          <w:b/>
          <w:bCs/>
          <w:w w:val="106"/>
          <w:lang w:val="es-ES"/>
        </w:rPr>
        <w:t>- 170J</w:t>
      </w:r>
      <w:r w:rsidR="00001BF8">
        <w:rPr>
          <w:b/>
          <w:bCs/>
          <w:w w:val="106"/>
          <w:lang w:val="es-ES"/>
        </w:rPr>
        <w:t xml:space="preserve">                                                                 </w:t>
      </w:r>
      <w:proofErr w:type="gramStart"/>
      <w:r w:rsidR="00001BF8">
        <w:rPr>
          <w:b/>
          <w:bCs/>
          <w:w w:val="106"/>
          <w:lang w:val="es-ES"/>
        </w:rPr>
        <w:t xml:space="preserve">   </w:t>
      </w:r>
      <w:r w:rsidR="00001BF8">
        <w:rPr>
          <w:b/>
          <w:bCs/>
          <w:sz w:val="28"/>
          <w:szCs w:val="28"/>
        </w:rPr>
        <w:t>(</w:t>
      </w:r>
      <w:proofErr w:type="gramEnd"/>
      <w:r w:rsidR="00001BF8">
        <w:rPr>
          <w:b/>
          <w:bCs/>
          <w:sz w:val="28"/>
          <w:szCs w:val="28"/>
        </w:rPr>
        <w:t>2 puntos)</w:t>
      </w:r>
    </w:p>
    <w:p w14:paraId="52B2B9EF" w14:textId="77777777" w:rsidR="0089320F" w:rsidRDefault="0089320F" w:rsidP="0089320F">
      <w:pPr>
        <w:pStyle w:val="chemchapter"/>
        <w:shd w:val="clear" w:color="auto" w:fill="FFFFFF"/>
        <w:spacing w:line="276" w:lineRule="auto"/>
        <w:rPr>
          <w:b/>
          <w:bCs/>
          <w:w w:val="106"/>
          <w:lang w:val="es-ES"/>
        </w:rPr>
      </w:pPr>
    </w:p>
    <w:p w14:paraId="3E9C735E" w14:textId="77777777" w:rsidR="0089320F" w:rsidRDefault="005311C1" w:rsidP="00001BF8">
      <w:pPr>
        <w:pStyle w:val="chemchapter"/>
        <w:numPr>
          <w:ilvl w:val="0"/>
          <w:numId w:val="4"/>
        </w:numPr>
        <w:shd w:val="clear" w:color="auto" w:fill="FFFFFF"/>
        <w:spacing w:line="276" w:lineRule="auto"/>
        <w:rPr>
          <w:w w:val="106"/>
          <w:lang w:val="es-ES"/>
        </w:rPr>
      </w:pPr>
      <w:r w:rsidRPr="005311C1">
        <w:rPr>
          <w:w w:val="106"/>
          <w:lang w:val="es-ES"/>
        </w:rPr>
        <w:lastRenderedPageBreak/>
        <w:t xml:space="preserve">Una muestra de nitrógeno se expande de un volumen de 1,6 L a 5.4 L. </w:t>
      </w:r>
      <w:r w:rsidRPr="0089320F">
        <w:rPr>
          <w:w w:val="106"/>
          <w:lang w:val="es-ES"/>
        </w:rPr>
        <w:t xml:space="preserve">¿Cuál será el trabajo en Joules realizado por el gas si se expande </w:t>
      </w:r>
    </w:p>
    <w:p w14:paraId="695E2326" w14:textId="77777777" w:rsidR="0089320F" w:rsidRDefault="005311C1" w:rsidP="0089320F">
      <w:pPr>
        <w:pStyle w:val="chemchapter"/>
        <w:shd w:val="clear" w:color="auto" w:fill="FFFFFF"/>
        <w:spacing w:line="276" w:lineRule="auto"/>
        <w:ind w:left="785"/>
        <w:rPr>
          <w:w w:val="106"/>
          <w:lang w:val="es-ES"/>
        </w:rPr>
      </w:pPr>
      <w:r w:rsidRPr="0089320F">
        <w:rPr>
          <w:w w:val="106"/>
          <w:lang w:val="es-ES"/>
        </w:rPr>
        <w:t xml:space="preserve">a) contra el vacío </w:t>
      </w:r>
    </w:p>
    <w:p w14:paraId="73082BF5" w14:textId="1302B172" w:rsidR="005311C1" w:rsidRPr="0089320F" w:rsidRDefault="005311C1" w:rsidP="0089320F">
      <w:pPr>
        <w:pStyle w:val="chemchapter"/>
        <w:shd w:val="clear" w:color="auto" w:fill="FFFFFF"/>
        <w:spacing w:line="276" w:lineRule="auto"/>
        <w:ind w:left="785"/>
        <w:rPr>
          <w:w w:val="106"/>
          <w:lang w:val="es-ES"/>
        </w:rPr>
      </w:pPr>
      <w:r w:rsidRPr="0089320F">
        <w:rPr>
          <w:w w:val="106"/>
          <w:lang w:val="es-ES"/>
        </w:rPr>
        <w:t xml:space="preserve">b) contra la presión constante de 3.7 atm? </w:t>
      </w:r>
    </w:p>
    <w:p w14:paraId="1B8B58D5" w14:textId="1A40D557" w:rsidR="005311C1" w:rsidRPr="005311C1" w:rsidRDefault="005311C1" w:rsidP="005311C1">
      <w:pPr>
        <w:pStyle w:val="chemchapter"/>
        <w:shd w:val="clear" w:color="auto" w:fill="FFFFFF"/>
        <w:ind w:left="785"/>
        <w:rPr>
          <w:w w:val="106"/>
          <w:lang w:val="es-ES"/>
        </w:rPr>
      </w:pPr>
      <w:r w:rsidRPr="005311C1">
        <w:rPr>
          <w:w w:val="106"/>
          <w:lang w:val="es-ES"/>
        </w:rPr>
        <w:t>Resultado</w:t>
      </w:r>
      <w:r w:rsidRPr="005311C1">
        <w:rPr>
          <w:b/>
          <w:bCs/>
          <w:w w:val="106"/>
          <w:lang w:val="es-ES"/>
        </w:rPr>
        <w:t>: -1430 J</w:t>
      </w:r>
      <w:r w:rsidR="00001BF8">
        <w:rPr>
          <w:b/>
          <w:bCs/>
          <w:w w:val="106"/>
          <w:lang w:val="es-ES"/>
        </w:rPr>
        <w:t xml:space="preserve">                                                          </w:t>
      </w:r>
      <w:proofErr w:type="gramStart"/>
      <w:r w:rsidR="00001BF8">
        <w:rPr>
          <w:b/>
          <w:bCs/>
          <w:w w:val="106"/>
          <w:lang w:val="es-ES"/>
        </w:rPr>
        <w:t xml:space="preserve">   </w:t>
      </w:r>
      <w:r w:rsidR="00001BF8">
        <w:rPr>
          <w:b/>
          <w:bCs/>
          <w:sz w:val="28"/>
          <w:szCs w:val="28"/>
        </w:rPr>
        <w:t>(</w:t>
      </w:r>
      <w:proofErr w:type="gramEnd"/>
      <w:r w:rsidR="00001BF8">
        <w:rPr>
          <w:b/>
          <w:bCs/>
          <w:sz w:val="28"/>
          <w:szCs w:val="28"/>
        </w:rPr>
        <w:t>2 puntos)</w:t>
      </w:r>
    </w:p>
    <w:p w14:paraId="4BDB9C8C" w14:textId="77777777" w:rsidR="005311C1" w:rsidRPr="005311C1" w:rsidRDefault="005311C1" w:rsidP="005311C1">
      <w:pPr>
        <w:pStyle w:val="chemchapter"/>
        <w:shd w:val="clear" w:color="auto" w:fill="FFFFFF"/>
        <w:ind w:left="785"/>
        <w:rPr>
          <w:w w:val="106"/>
          <w:lang w:val="es-ES"/>
        </w:rPr>
      </w:pPr>
    </w:p>
    <w:p w14:paraId="43119767" w14:textId="1013DBB9" w:rsidR="005311C1" w:rsidRPr="005311C1" w:rsidRDefault="005311C1" w:rsidP="00001BF8">
      <w:pPr>
        <w:pStyle w:val="chemchapter"/>
        <w:numPr>
          <w:ilvl w:val="0"/>
          <w:numId w:val="4"/>
        </w:numPr>
        <w:shd w:val="clear" w:color="auto" w:fill="FFFFFF"/>
        <w:rPr>
          <w:w w:val="106"/>
          <w:lang w:val="es-ES"/>
        </w:rPr>
      </w:pPr>
      <w:r w:rsidRPr="005311C1">
        <w:rPr>
          <w:b/>
          <w:bCs/>
        </w:rPr>
        <w:t>Estimación del valor energético de un alimento mediante su composición</w:t>
      </w:r>
      <w:r w:rsidRPr="005311C1">
        <w:t xml:space="preserve">. </w:t>
      </w:r>
    </w:p>
    <w:p w14:paraId="14EA1D84" w14:textId="64CE4668" w:rsidR="005311C1" w:rsidRPr="005311C1" w:rsidRDefault="005311C1" w:rsidP="005311C1">
      <w:pPr>
        <w:pStyle w:val="chemchapter"/>
        <w:shd w:val="clear" w:color="auto" w:fill="FFFFFF"/>
        <w:ind w:left="785"/>
      </w:pPr>
      <w:r w:rsidRPr="005311C1">
        <w:t xml:space="preserve">a) Una porción de 28 g (1 oz) de un conocido cereal para el desayuno servido con 120 </w:t>
      </w:r>
      <w:proofErr w:type="spellStart"/>
      <w:r w:rsidRPr="005311C1">
        <w:t>mL</w:t>
      </w:r>
      <w:proofErr w:type="spellEnd"/>
      <w:r w:rsidRPr="005311C1">
        <w:t xml:space="preserve"> de leche descremada aporta 8 g de proteínas, 26 g de carbohidratos y 2 g de grasas. Con base en los valores energéticos promedio de estos tipos de sustancias, estime el valor energético (contenido calórico) de esta porción. b) Una persona de peso promedio utiliza alrededor de 100 Cal</w:t>
      </w:r>
      <w:r w:rsidR="00BB67F9">
        <w:t xml:space="preserve"> </w:t>
      </w:r>
      <w:r w:rsidRPr="005311C1">
        <w:t>y</w:t>
      </w:r>
      <w:r w:rsidR="00BB67F9">
        <w:t xml:space="preserve"> </w:t>
      </w:r>
      <w:r w:rsidRPr="005311C1">
        <w:t>cuando corre o trota. ¿Cuántas porciones de este cereal suministran el valor energético requerido para correr 3 Km como práctica en la ESNAL (Escuela Naval)?</w:t>
      </w:r>
    </w:p>
    <w:p w14:paraId="747B1549" w14:textId="32B1E441" w:rsidR="005311C1" w:rsidRPr="005311C1" w:rsidRDefault="005311C1" w:rsidP="005311C1">
      <w:pPr>
        <w:pStyle w:val="chemchapter"/>
        <w:shd w:val="clear" w:color="auto" w:fill="FFFFFF"/>
        <w:ind w:left="785"/>
      </w:pPr>
      <w:r w:rsidRPr="005311C1">
        <w:rPr>
          <w:w w:val="106"/>
          <w:lang w:val="es-ES"/>
        </w:rPr>
        <w:t>Resultado:</w:t>
      </w:r>
      <w:r w:rsidRPr="005311C1">
        <w:rPr>
          <w:b/>
          <w:bCs/>
          <w:w w:val="106"/>
          <w:lang w:val="es-ES"/>
        </w:rPr>
        <w:t xml:space="preserve"> </w:t>
      </w:r>
      <w:r w:rsidRPr="005311C1">
        <w:rPr>
          <w:b/>
          <w:bCs/>
        </w:rPr>
        <w:t>160 kcal</w:t>
      </w:r>
      <w:r w:rsidR="00001BF8">
        <w:rPr>
          <w:b/>
          <w:bCs/>
        </w:rPr>
        <w:t xml:space="preserve">                                                                  </w:t>
      </w:r>
      <w:proofErr w:type="gramStart"/>
      <w:r w:rsidR="00001BF8">
        <w:rPr>
          <w:b/>
          <w:bCs/>
        </w:rPr>
        <w:t xml:space="preserve">   </w:t>
      </w:r>
      <w:r w:rsidR="00001BF8">
        <w:rPr>
          <w:b/>
          <w:bCs/>
          <w:sz w:val="28"/>
          <w:szCs w:val="28"/>
        </w:rPr>
        <w:t>(</w:t>
      </w:r>
      <w:proofErr w:type="gramEnd"/>
      <w:r w:rsidR="00001BF8">
        <w:rPr>
          <w:b/>
          <w:bCs/>
          <w:sz w:val="28"/>
          <w:szCs w:val="28"/>
        </w:rPr>
        <w:t>2 puntos)</w:t>
      </w:r>
    </w:p>
    <w:p w14:paraId="30EC8489" w14:textId="77777777" w:rsidR="005311C1" w:rsidRPr="005311C1" w:rsidRDefault="005311C1" w:rsidP="005311C1">
      <w:pPr>
        <w:pStyle w:val="chemchapter"/>
        <w:shd w:val="clear" w:color="auto" w:fill="FFFFFF"/>
        <w:ind w:left="785"/>
        <w:rPr>
          <w:b/>
          <w:bCs/>
          <w:w w:val="106"/>
          <w:lang w:val="es-ES"/>
        </w:rPr>
      </w:pPr>
      <w:r w:rsidRPr="005311C1">
        <w:rPr>
          <w:noProof/>
        </w:rPr>
        <w:drawing>
          <wp:inline distT="0" distB="0" distL="0" distR="0" wp14:anchorId="612813FB" wp14:editId="59935C99">
            <wp:extent cx="5457825" cy="34292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35983" t="28237" r="24153" b="27212"/>
                    <a:stretch/>
                  </pic:blipFill>
                  <pic:spPr bwMode="auto">
                    <a:xfrm>
                      <a:off x="0" y="0"/>
                      <a:ext cx="5527281" cy="3472894"/>
                    </a:xfrm>
                    <a:prstGeom prst="rect">
                      <a:avLst/>
                    </a:prstGeom>
                    <a:ln>
                      <a:noFill/>
                    </a:ln>
                    <a:extLst>
                      <a:ext uri="{53640926-AAD7-44D8-BBD7-CCE9431645EC}">
                        <a14:shadowObscured xmlns:a14="http://schemas.microsoft.com/office/drawing/2010/main"/>
                      </a:ext>
                    </a:extLst>
                  </pic:spPr>
                </pic:pic>
              </a:graphicData>
            </a:graphic>
          </wp:inline>
        </w:drawing>
      </w:r>
    </w:p>
    <w:p w14:paraId="7CA54EB6" w14:textId="77777777" w:rsidR="005311C1" w:rsidRPr="005311C1" w:rsidRDefault="005311C1" w:rsidP="005311C1">
      <w:pPr>
        <w:pStyle w:val="chemchapter"/>
        <w:shd w:val="clear" w:color="auto" w:fill="FFFFFF"/>
        <w:ind w:left="785"/>
        <w:rPr>
          <w:b/>
          <w:bCs/>
          <w:w w:val="106"/>
          <w:lang w:val="es-ES"/>
        </w:rPr>
      </w:pPr>
    </w:p>
    <w:p w14:paraId="6CC99F3D" w14:textId="77777777" w:rsidR="005311C1" w:rsidRPr="005311C1" w:rsidRDefault="005311C1" w:rsidP="005311C1">
      <w:pPr>
        <w:pStyle w:val="chemchapter"/>
        <w:shd w:val="clear" w:color="auto" w:fill="FFFFFF"/>
        <w:ind w:left="785"/>
        <w:rPr>
          <w:b/>
          <w:bCs/>
          <w:w w:val="106"/>
          <w:lang w:val="es-ES"/>
        </w:rPr>
      </w:pPr>
    </w:p>
    <w:sectPr w:rsidR="005311C1" w:rsidRPr="005311C1" w:rsidSect="00AC24C0">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275F5"/>
    <w:multiLevelType w:val="hybridMultilevel"/>
    <w:tmpl w:val="460A44FA"/>
    <w:lvl w:ilvl="0" w:tplc="378096DE">
      <w:start w:val="4"/>
      <w:numFmt w:val="decimal"/>
      <w:lvlText w:val="%1."/>
      <w:lvlJc w:val="left"/>
      <w:pPr>
        <w:ind w:left="785" w:hanging="360"/>
      </w:pPr>
      <w:rPr>
        <w:rFonts w:hint="default"/>
        <w:b/>
        <w:w w:val="100"/>
      </w:rPr>
    </w:lvl>
    <w:lvl w:ilvl="1" w:tplc="380A0019" w:tentative="1">
      <w:start w:val="1"/>
      <w:numFmt w:val="lowerLetter"/>
      <w:lvlText w:val="%2."/>
      <w:lvlJc w:val="left"/>
      <w:pPr>
        <w:ind w:left="1505" w:hanging="360"/>
      </w:pPr>
    </w:lvl>
    <w:lvl w:ilvl="2" w:tplc="380A001B" w:tentative="1">
      <w:start w:val="1"/>
      <w:numFmt w:val="lowerRoman"/>
      <w:lvlText w:val="%3."/>
      <w:lvlJc w:val="right"/>
      <w:pPr>
        <w:ind w:left="2225" w:hanging="180"/>
      </w:pPr>
    </w:lvl>
    <w:lvl w:ilvl="3" w:tplc="380A000F" w:tentative="1">
      <w:start w:val="1"/>
      <w:numFmt w:val="decimal"/>
      <w:lvlText w:val="%4."/>
      <w:lvlJc w:val="left"/>
      <w:pPr>
        <w:ind w:left="2945" w:hanging="360"/>
      </w:pPr>
    </w:lvl>
    <w:lvl w:ilvl="4" w:tplc="380A0019" w:tentative="1">
      <w:start w:val="1"/>
      <w:numFmt w:val="lowerLetter"/>
      <w:lvlText w:val="%5."/>
      <w:lvlJc w:val="left"/>
      <w:pPr>
        <w:ind w:left="3665" w:hanging="360"/>
      </w:pPr>
    </w:lvl>
    <w:lvl w:ilvl="5" w:tplc="380A001B" w:tentative="1">
      <w:start w:val="1"/>
      <w:numFmt w:val="lowerRoman"/>
      <w:lvlText w:val="%6."/>
      <w:lvlJc w:val="right"/>
      <w:pPr>
        <w:ind w:left="4385" w:hanging="180"/>
      </w:pPr>
    </w:lvl>
    <w:lvl w:ilvl="6" w:tplc="380A000F" w:tentative="1">
      <w:start w:val="1"/>
      <w:numFmt w:val="decimal"/>
      <w:lvlText w:val="%7."/>
      <w:lvlJc w:val="left"/>
      <w:pPr>
        <w:ind w:left="5105" w:hanging="360"/>
      </w:pPr>
    </w:lvl>
    <w:lvl w:ilvl="7" w:tplc="380A0019" w:tentative="1">
      <w:start w:val="1"/>
      <w:numFmt w:val="lowerLetter"/>
      <w:lvlText w:val="%8."/>
      <w:lvlJc w:val="left"/>
      <w:pPr>
        <w:ind w:left="5825" w:hanging="360"/>
      </w:pPr>
    </w:lvl>
    <w:lvl w:ilvl="8" w:tplc="380A001B" w:tentative="1">
      <w:start w:val="1"/>
      <w:numFmt w:val="lowerRoman"/>
      <w:lvlText w:val="%9."/>
      <w:lvlJc w:val="right"/>
      <w:pPr>
        <w:ind w:left="6545" w:hanging="180"/>
      </w:pPr>
    </w:lvl>
  </w:abstractNum>
  <w:abstractNum w:abstractNumId="1" w15:restartNumberingAfterBreak="0">
    <w:nsid w:val="52F07C04"/>
    <w:multiLevelType w:val="hybridMultilevel"/>
    <w:tmpl w:val="7A3026A0"/>
    <w:lvl w:ilvl="0" w:tplc="22B24DA2">
      <w:start w:val="1"/>
      <w:numFmt w:val="decimal"/>
      <w:lvlText w:val="%1."/>
      <w:lvlJc w:val="left"/>
      <w:pPr>
        <w:ind w:left="785" w:hanging="360"/>
      </w:pPr>
      <w:rPr>
        <w:b/>
        <w:bCs w:val="0"/>
        <w:sz w:val="24"/>
        <w:szCs w:val="24"/>
      </w:rPr>
    </w:lvl>
    <w:lvl w:ilvl="1" w:tplc="380A0019">
      <w:start w:val="1"/>
      <w:numFmt w:val="lowerLetter"/>
      <w:lvlText w:val="%2."/>
      <w:lvlJc w:val="left"/>
      <w:pPr>
        <w:ind w:left="1440" w:hanging="360"/>
      </w:pPr>
    </w:lvl>
    <w:lvl w:ilvl="2" w:tplc="380A001B">
      <w:start w:val="1"/>
      <w:numFmt w:val="lowerRoman"/>
      <w:lvlText w:val="%3."/>
      <w:lvlJc w:val="right"/>
      <w:pPr>
        <w:ind w:left="2160" w:hanging="180"/>
      </w:pPr>
    </w:lvl>
    <w:lvl w:ilvl="3" w:tplc="380A000F">
      <w:start w:val="1"/>
      <w:numFmt w:val="decimal"/>
      <w:lvlText w:val="%4."/>
      <w:lvlJc w:val="left"/>
      <w:pPr>
        <w:ind w:left="2880" w:hanging="360"/>
      </w:pPr>
    </w:lvl>
    <w:lvl w:ilvl="4" w:tplc="380A0019">
      <w:start w:val="1"/>
      <w:numFmt w:val="lowerLetter"/>
      <w:lvlText w:val="%5."/>
      <w:lvlJc w:val="left"/>
      <w:pPr>
        <w:ind w:left="3600" w:hanging="360"/>
      </w:pPr>
    </w:lvl>
    <w:lvl w:ilvl="5" w:tplc="380A001B">
      <w:start w:val="1"/>
      <w:numFmt w:val="lowerRoman"/>
      <w:lvlText w:val="%6."/>
      <w:lvlJc w:val="right"/>
      <w:pPr>
        <w:ind w:left="4320" w:hanging="180"/>
      </w:pPr>
    </w:lvl>
    <w:lvl w:ilvl="6" w:tplc="380A000F">
      <w:start w:val="1"/>
      <w:numFmt w:val="decimal"/>
      <w:lvlText w:val="%7."/>
      <w:lvlJc w:val="left"/>
      <w:pPr>
        <w:ind w:left="5040" w:hanging="360"/>
      </w:pPr>
    </w:lvl>
    <w:lvl w:ilvl="7" w:tplc="380A0019">
      <w:start w:val="1"/>
      <w:numFmt w:val="lowerLetter"/>
      <w:lvlText w:val="%8."/>
      <w:lvlJc w:val="left"/>
      <w:pPr>
        <w:ind w:left="5760" w:hanging="360"/>
      </w:pPr>
    </w:lvl>
    <w:lvl w:ilvl="8" w:tplc="380A001B">
      <w:start w:val="1"/>
      <w:numFmt w:val="lowerRoman"/>
      <w:lvlText w:val="%9."/>
      <w:lvlJc w:val="right"/>
      <w:pPr>
        <w:ind w:left="6480" w:hanging="180"/>
      </w:pPr>
    </w:lvl>
  </w:abstractNum>
  <w:abstractNum w:abstractNumId="2" w15:restartNumberingAfterBreak="0">
    <w:nsid w:val="75660D86"/>
    <w:multiLevelType w:val="hybridMultilevel"/>
    <w:tmpl w:val="FB96387C"/>
    <w:lvl w:ilvl="0" w:tplc="69FEA672">
      <w:start w:val="1"/>
      <w:numFmt w:val="decimal"/>
      <w:lvlText w:val="%1."/>
      <w:lvlJc w:val="left"/>
      <w:pPr>
        <w:ind w:left="360" w:hanging="360"/>
      </w:pPr>
      <w:rPr>
        <w:rFonts w:hint="default"/>
        <w:b/>
        <w:bCs/>
      </w:rPr>
    </w:lvl>
    <w:lvl w:ilvl="1" w:tplc="380A0019">
      <w:start w:val="1"/>
      <w:numFmt w:val="lowerLetter"/>
      <w:lvlText w:val="%2."/>
      <w:lvlJc w:val="left"/>
      <w:pPr>
        <w:ind w:left="1015" w:hanging="360"/>
      </w:pPr>
    </w:lvl>
    <w:lvl w:ilvl="2" w:tplc="380A001B" w:tentative="1">
      <w:start w:val="1"/>
      <w:numFmt w:val="lowerRoman"/>
      <w:lvlText w:val="%3."/>
      <w:lvlJc w:val="right"/>
      <w:pPr>
        <w:ind w:left="1735" w:hanging="180"/>
      </w:pPr>
    </w:lvl>
    <w:lvl w:ilvl="3" w:tplc="380A000F" w:tentative="1">
      <w:start w:val="1"/>
      <w:numFmt w:val="decimal"/>
      <w:lvlText w:val="%4."/>
      <w:lvlJc w:val="left"/>
      <w:pPr>
        <w:ind w:left="2455" w:hanging="360"/>
      </w:pPr>
    </w:lvl>
    <w:lvl w:ilvl="4" w:tplc="380A0019" w:tentative="1">
      <w:start w:val="1"/>
      <w:numFmt w:val="lowerLetter"/>
      <w:lvlText w:val="%5."/>
      <w:lvlJc w:val="left"/>
      <w:pPr>
        <w:ind w:left="3175" w:hanging="360"/>
      </w:pPr>
    </w:lvl>
    <w:lvl w:ilvl="5" w:tplc="380A001B" w:tentative="1">
      <w:start w:val="1"/>
      <w:numFmt w:val="lowerRoman"/>
      <w:lvlText w:val="%6."/>
      <w:lvlJc w:val="right"/>
      <w:pPr>
        <w:ind w:left="3895" w:hanging="180"/>
      </w:pPr>
    </w:lvl>
    <w:lvl w:ilvl="6" w:tplc="380A000F" w:tentative="1">
      <w:start w:val="1"/>
      <w:numFmt w:val="decimal"/>
      <w:lvlText w:val="%7."/>
      <w:lvlJc w:val="left"/>
      <w:pPr>
        <w:ind w:left="4615" w:hanging="360"/>
      </w:pPr>
    </w:lvl>
    <w:lvl w:ilvl="7" w:tplc="380A0019" w:tentative="1">
      <w:start w:val="1"/>
      <w:numFmt w:val="lowerLetter"/>
      <w:lvlText w:val="%8."/>
      <w:lvlJc w:val="left"/>
      <w:pPr>
        <w:ind w:left="5335" w:hanging="360"/>
      </w:pPr>
    </w:lvl>
    <w:lvl w:ilvl="8" w:tplc="380A001B" w:tentative="1">
      <w:start w:val="1"/>
      <w:numFmt w:val="lowerRoman"/>
      <w:lvlText w:val="%9."/>
      <w:lvlJc w:val="right"/>
      <w:pPr>
        <w:ind w:left="6055" w:hanging="180"/>
      </w:pPr>
    </w:lvl>
  </w:abstractNum>
  <w:abstractNum w:abstractNumId="3" w15:restartNumberingAfterBreak="0">
    <w:nsid w:val="784959DA"/>
    <w:multiLevelType w:val="multilevel"/>
    <w:tmpl w:val="78A0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1C1"/>
    <w:rsid w:val="00001BF8"/>
    <w:rsid w:val="005311C1"/>
    <w:rsid w:val="00666589"/>
    <w:rsid w:val="0089320F"/>
    <w:rsid w:val="00A6506A"/>
    <w:rsid w:val="00A955A7"/>
    <w:rsid w:val="00AC24C0"/>
    <w:rsid w:val="00BB67F9"/>
    <w:rsid w:val="00F07057"/>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186A0"/>
  <w15:chartTrackingRefBased/>
  <w15:docId w15:val="{8FE45EBD-95E1-4D4D-A997-A3E947C62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1C1"/>
  </w:style>
  <w:style w:type="paragraph" w:styleId="Heading1">
    <w:name w:val="heading 1"/>
    <w:basedOn w:val="Normal"/>
    <w:next w:val="Normal"/>
    <w:link w:val="Heading1Char"/>
    <w:uiPriority w:val="9"/>
    <w:qFormat/>
    <w:rsid w:val="005311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311C1"/>
    <w:pPr>
      <w:spacing w:before="100" w:beforeAutospacing="1" w:after="100" w:afterAutospacing="1" w:line="240" w:lineRule="auto"/>
      <w:outlineLvl w:val="1"/>
    </w:pPr>
    <w:rPr>
      <w:rFonts w:ascii="Times New Roman" w:eastAsia="Times New Roman" w:hAnsi="Times New Roman" w:cs="Times New Roman"/>
      <w:b/>
      <w:bCs/>
      <w:sz w:val="36"/>
      <w:szCs w:val="36"/>
      <w:lang w:eastAsia="es-UY"/>
    </w:rPr>
  </w:style>
  <w:style w:type="paragraph" w:styleId="Heading3">
    <w:name w:val="heading 3"/>
    <w:basedOn w:val="Normal"/>
    <w:next w:val="Normal"/>
    <w:link w:val="Heading3Char"/>
    <w:uiPriority w:val="9"/>
    <w:semiHidden/>
    <w:unhideWhenUsed/>
    <w:qFormat/>
    <w:rsid w:val="005311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1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11C1"/>
    <w:rPr>
      <w:rFonts w:ascii="Times New Roman" w:eastAsia="Times New Roman" w:hAnsi="Times New Roman" w:cs="Times New Roman"/>
      <w:b/>
      <w:bCs/>
      <w:sz w:val="36"/>
      <w:szCs w:val="36"/>
      <w:lang w:eastAsia="es-UY"/>
    </w:rPr>
  </w:style>
  <w:style w:type="character" w:customStyle="1" w:styleId="Heading3Char">
    <w:name w:val="Heading 3 Char"/>
    <w:basedOn w:val="DefaultParagraphFont"/>
    <w:link w:val="Heading3"/>
    <w:uiPriority w:val="9"/>
    <w:semiHidden/>
    <w:rsid w:val="005311C1"/>
    <w:rPr>
      <w:rFonts w:asciiTheme="majorHAnsi" w:eastAsiaTheme="majorEastAsia" w:hAnsiTheme="majorHAnsi" w:cstheme="majorBidi"/>
      <w:color w:val="1F3763" w:themeColor="accent1" w:themeShade="7F"/>
      <w:sz w:val="24"/>
      <w:szCs w:val="24"/>
    </w:rPr>
  </w:style>
  <w:style w:type="paragraph" w:customStyle="1" w:styleId="chemchapter">
    <w:name w:val="chem_chapter"/>
    <w:basedOn w:val="Normal"/>
    <w:rsid w:val="005311C1"/>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Hyperlink">
    <w:name w:val="Hyperlink"/>
    <w:basedOn w:val="DefaultParagraphFont"/>
    <w:uiPriority w:val="99"/>
    <w:semiHidden/>
    <w:unhideWhenUsed/>
    <w:rsid w:val="005311C1"/>
    <w:rPr>
      <w:color w:val="0000FF"/>
      <w:u w:val="single"/>
    </w:rPr>
  </w:style>
  <w:style w:type="paragraph" w:styleId="HTMLPreformatted">
    <w:name w:val="HTML Preformatted"/>
    <w:basedOn w:val="Normal"/>
    <w:link w:val="HTMLPreformattedChar"/>
    <w:uiPriority w:val="99"/>
    <w:semiHidden/>
    <w:unhideWhenUsed/>
    <w:rsid w:val="00531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UY"/>
    </w:rPr>
  </w:style>
  <w:style w:type="character" w:customStyle="1" w:styleId="HTMLPreformattedChar">
    <w:name w:val="HTML Preformatted Char"/>
    <w:basedOn w:val="DefaultParagraphFont"/>
    <w:link w:val="HTMLPreformatted"/>
    <w:uiPriority w:val="99"/>
    <w:semiHidden/>
    <w:rsid w:val="005311C1"/>
    <w:rPr>
      <w:rFonts w:ascii="Courier New" w:eastAsia="Times New Roman" w:hAnsi="Courier New" w:cs="Courier New"/>
      <w:sz w:val="20"/>
      <w:szCs w:val="20"/>
      <w:lang w:eastAsia="es-UY"/>
    </w:rPr>
  </w:style>
  <w:style w:type="paragraph" w:styleId="ListParagraph">
    <w:name w:val="List Paragraph"/>
    <w:basedOn w:val="Normal"/>
    <w:uiPriority w:val="34"/>
    <w:qFormat/>
    <w:rsid w:val="00893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0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imica.es/enciclopedia/Funci%C3%B3n_de_estado.html" TargetMode="External"/><Relationship Id="rId13" Type="http://schemas.openxmlformats.org/officeDocument/2006/relationships/image" Target="media/image2.png"/><Relationship Id="rId18" Type="http://schemas.openxmlformats.org/officeDocument/2006/relationships/hyperlink" Target="https://www.quimica.es/enciclopedia/Calor.html"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ww.quimica.es/enciclopedia/Potencial_termodin%C3%A1mico.html" TargetMode="External"/><Relationship Id="rId12" Type="http://schemas.openxmlformats.org/officeDocument/2006/relationships/hyperlink" Target="https://www.quimica.es/enciclopedia/Entrop%C3%ADa_%28termodin%C3%A1mica%29.html" TargetMode="External"/><Relationship Id="rId17" Type="http://schemas.openxmlformats.org/officeDocument/2006/relationships/hyperlink" Target="https://www.quimica.es/enciclopedia/Funci%C3%B3n_de_estado.html"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hyperlink" Target="https://www.quimica.es/enciclopedia/Magnitud_molar_parcial.html" TargetMode="External"/><Relationship Id="rId1" Type="http://schemas.openxmlformats.org/officeDocument/2006/relationships/numbering" Target="numbering.xml"/><Relationship Id="rId6" Type="http://schemas.openxmlformats.org/officeDocument/2006/relationships/hyperlink" Target="https://www.quimica.es/enciclopedia/Termodin%C3%A1mica.html" TargetMode="External"/><Relationship Id="rId11" Type="http://schemas.openxmlformats.org/officeDocument/2006/relationships/hyperlink" Target="https://www.quimica.es/enciclopedia/Segunda_ley_de_la_termodin%C3%A1mica.html" TargetMode="External"/><Relationship Id="rId24" Type="http://schemas.openxmlformats.org/officeDocument/2006/relationships/hyperlink" Target="https://www.quimica.es/enciclopedia/Entalp%C3%ADa.html"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hyperlink" Target="https://www.quimica.es/enciclopedia/Reacci%C3%B3n_qu%C3%ADmica.html" TargetMode="External"/><Relationship Id="rId19" Type="http://schemas.openxmlformats.org/officeDocument/2006/relationships/hyperlink" Target="https://www.quimica.es/enciclopedia/Kelvin.html"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www.quimica.es/enciclopedia/Magnitud_extensiva.html"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yperlink" Target="https://www.quimica.es/enciclopedia/Potencial_qu%C3%ADmic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1447</Words>
  <Characters>7961</Characters>
  <Application>Microsoft Office Word</Application>
  <DocSecurity>0</DocSecurity>
  <Lines>66</Lines>
  <Paragraphs>18</Paragraphs>
  <ScaleCrop>false</ScaleCrop>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2021-07-23T23:06:00Z</dcterms:created>
  <dcterms:modified xsi:type="dcterms:W3CDTF">2021-08-22T14:00:00Z</dcterms:modified>
</cp:coreProperties>
</file>