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b/>
          <w:color w:val="17365D"/>
          <w:sz w:val="24"/>
        </w:rPr>
        <w:t>UNIVERSIDAD DE MENDOZA</w:t>
        <w:br/>
        <w:t>Facultad de Ingeniería</w:t>
      </w:r>
    </w:p>
    <w:p>
      <w:pPr>
        <w:spacing w:before="1100"/>
        <w:jc w:val="center"/>
      </w:pPr>
      <w:r>
        <w:rPr>
          <w:b/>
          <w:color w:val="17365D"/>
          <w:sz w:val="50"/>
        </w:rPr>
        <w:t>PROYECTO MONGODB 2026</w:t>
      </w:r>
    </w:p>
    <w:p>
      <w:pPr>
        <w:jc w:val="center"/>
      </w:pPr>
      <w:r>
        <w:rPr>
          <w:b/>
          <w:color w:val="2F5597"/>
          <w:sz w:val="32"/>
        </w:rPr>
        <w:t>Sistema de gestión de pasajes de larga distancia</w:t>
      </w:r>
    </w:p>
    <w:p>
      <w:pPr>
        <w:spacing w:before="360"/>
        <w:jc w:val="center"/>
      </w:pPr>
      <w:r>
        <w:rPr>
          <w:sz w:val="24"/>
        </w:rPr>
        <w:t>Modelado e implementación práctica de una solución</w:t>
        <w:br/>
        <w:t>basada en el motor documental MongoDB</w:t>
      </w:r>
    </w:p>
    <w:p>
      <w:pPr>
        <w:spacing w:before="1300"/>
        <w:jc w:val="center"/>
      </w:pPr>
      <w:r>
        <w:rPr>
          <w:b/>
        </w:rPr>
        <w:t>Materia: Diseño de Bases de Datos II</w:t>
        <w:br/>
      </w:r>
      <w:r>
        <w:t>Profesor: Ing. Fernando Zapata</w:t>
        <w:br/>
      </w:r>
      <w:r>
        <w:t>Estudiante: ______________________________</w:t>
        <w:br/>
      </w:r>
      <w:r>
        <w:t>Base de datos: gestionpasajes</w:t>
        <w:br/>
      </w:r>
      <w:r>
        <w:t>Año: 2026</w:t>
      </w:r>
    </w:p>
    <w:p>
      <w:r>
        <w:br w:type="page"/>
      </w:r>
    </w:p>
    <w:p>
      <w:pPr>
        <w:pStyle w:val="Heading1"/>
      </w:pPr>
      <w:r>
        <w:t>Resumen ejecutivo</w:t>
      </w:r>
    </w:p>
    <w:p>
      <w:r>
        <w:t>El proyecto implementa en MongoDB un sistema de gestión de pasajes para una única empresa de colectivos de larga distancia. Resuelve recorridos con paradas intermedias, venta por tramos, disponibilidad de asientos, reservas temporales, ventas online y en boletería, pasajeros, pagos simulados, informes y seguimiento temporal. El modelo prioriza los patrones de consulta de la aplicación y combina documentos embebidos, referencias ObjectId y snapshots históricos. La entrega incluye nueve colecciones, validadores, datos de prueba, 26 índices definidos por el proyecto, diez consultas avanzadas, mediciones con explain, una interfaz local y un respaldo BSON cuya restauración fue verificada.</w:t>
      </w:r>
    </w:p>
    <w:tbl>
      <w:tblPr>
        <w:tblStyle w:val="TableGrid"/>
        <w:tblW w:type="auto" w:w="0"/>
        <w:tblLayout w:type="autofit"/>
        <w:tblLook w:firstColumn="1" w:firstRow="1" w:lastColumn="0" w:lastRow="0" w:noHBand="0" w:noVBand="1" w:val="04A0"/>
      </w:tblPr>
      <w:tblGrid>
        <w:gridCol w:w="9752"/>
      </w:tblGrid>
      <w:tr>
        <w:trPr>
          <w:cantSplit/>
        </w:trPr>
        <w:tc>
          <w:tcPr>
            <w:tcW w:type="dxa" w:w="9752"/>
            <w:shd w:fill="E2F0D9"/>
            <w:vAlign w:val="center"/>
            <w:tcMar>
              <w:top w:w="75" w:type="dxa"/>
              <w:start w:w="90" w:type="dxa"/>
              <w:bottom w:w="75" w:type="dxa"/>
              <w:end w:w="90" w:type="dxa"/>
            </w:tcMar>
          </w:tcPr>
          <w:p>
            <w:pPr>
              <w:spacing w:after="0"/>
            </w:pPr>
            <w:r>
              <w:rPr>
                <w:rFonts w:ascii="Aptos" w:hAnsi="Aptos"/>
                <w:b/>
                <w:sz w:val="18"/>
              </w:rPr>
              <w:t xml:space="preserve">Resultado: </w:t>
            </w:r>
            <w:r>
              <w:rPr>
                <w:rFonts w:ascii="Aptos" w:hAnsi="Aptos"/>
                <w:sz w:val="18"/>
              </w:rPr>
              <w:t>La solución satisface las fases solicitadas en el enunciado 2026: necesidad, modelado, implementación, carga, consultas avanzadas, indización, resguardo y evidencia para la evaluación.</w:t>
            </w:r>
          </w:p>
        </w:tc>
      </w:tr>
    </w:tbl>
    <w:p>
      <w:pPr>
        <w:spacing w:after="20"/>
      </w:pPr>
    </w:p>
    <w:p>
      <w:pPr>
        <w:pStyle w:val="Heading2"/>
      </w:pPr>
      <w:r>
        <w:t>Trazabilidad con el enunciado</w:t>
      </w:r>
    </w:p>
    <w:tbl>
      <w:tblPr>
        <w:tblStyle w:val="TableGrid"/>
        <w:tblW w:type="auto" w:w="0"/>
        <w:tblLayout w:type="autofit"/>
        <w:tblLook w:firstColumn="1" w:firstRow="1" w:lastColumn="0" w:lastRow="0" w:noHBand="0" w:noVBand="1" w:val="04A0"/>
      </w:tblPr>
      <w:tblGrid>
        <w:gridCol w:w="3251"/>
        <w:gridCol w:w="3251"/>
        <w:gridCol w:w="3251"/>
      </w:tblGrid>
      <w:tr>
        <w:trPr>
          <w:cantSplit/>
          <w:tblHeader w:val="true"/>
        </w:trPr>
        <w:tc>
          <w:tcPr>
            <w:tcW w:type="dxa" w:w="2551"/>
            <w:vAlign w:val="center"/>
            <w:tcMar>
              <w:top w:w="75" w:type="dxa"/>
              <w:start w:w="90" w:type="dxa"/>
              <w:bottom w:w="75" w:type="dxa"/>
              <w:end w:w="90" w:type="dxa"/>
            </w:tcMar>
            <w:shd w:fill="17365D"/>
          </w:tcPr>
          <w:p>
            <w:pPr>
              <w:spacing w:after="0"/>
            </w:pPr>
            <w:r>
              <w:rPr>
                <w:rFonts w:ascii="Aptos" w:hAnsi="Aptos"/>
                <w:b/>
                <w:color w:val="FFFFFF"/>
                <w:sz w:val="17"/>
              </w:rPr>
              <w:t>Requisito</w:t>
            </w:r>
          </w:p>
        </w:tc>
        <w:tc>
          <w:tcPr>
            <w:tcW w:type="dxa" w:w="3969"/>
            <w:vAlign w:val="center"/>
            <w:tcMar>
              <w:top w:w="75" w:type="dxa"/>
              <w:start w:w="90" w:type="dxa"/>
              <w:bottom w:w="75" w:type="dxa"/>
              <w:end w:w="90" w:type="dxa"/>
            </w:tcMar>
            <w:shd w:fill="17365D"/>
          </w:tcPr>
          <w:p>
            <w:pPr>
              <w:spacing w:after="0"/>
            </w:pPr>
            <w:r>
              <w:rPr>
                <w:rFonts w:ascii="Aptos" w:hAnsi="Aptos"/>
                <w:b/>
                <w:color w:val="FFFFFF"/>
                <w:sz w:val="17"/>
              </w:rPr>
              <w:t>Implementación</w:t>
            </w:r>
          </w:p>
        </w:tc>
        <w:tc>
          <w:tcPr>
            <w:tcW w:type="dxa" w:w="2948"/>
            <w:vAlign w:val="center"/>
            <w:tcMar>
              <w:top w:w="75" w:type="dxa"/>
              <w:start w:w="90" w:type="dxa"/>
              <w:bottom w:w="75" w:type="dxa"/>
              <w:end w:w="90" w:type="dxa"/>
            </w:tcMar>
            <w:shd w:fill="17365D"/>
          </w:tcPr>
          <w:p>
            <w:pPr>
              <w:spacing w:after="0"/>
            </w:pPr>
            <w:r>
              <w:rPr>
                <w:rFonts w:ascii="Aptos" w:hAnsi="Aptos"/>
                <w:b/>
                <w:color w:val="FFFFFF"/>
                <w:sz w:val="17"/>
              </w:rPr>
              <w:t>Evidencia</w:t>
            </w:r>
          </w:p>
        </w:tc>
      </w:tr>
      <w:tr>
        <w:trPr>
          <w:cantSplit/>
        </w:trPr>
        <w:tc>
          <w:tcPr>
            <w:tcW w:type="dxa" w:w="2551"/>
            <w:vAlign w:val="center"/>
            <w:tcMar>
              <w:top w:w="75" w:type="dxa"/>
              <w:start w:w="90" w:type="dxa"/>
              <w:bottom w:w="75" w:type="dxa"/>
              <w:end w:w="90" w:type="dxa"/>
            </w:tcMar>
          </w:tcPr>
          <w:p>
            <w:pPr>
              <w:spacing w:after="0"/>
            </w:pPr>
            <w:r>
              <w:rPr>
                <w:rFonts w:ascii="Aptos" w:hAnsi="Aptos"/>
                <w:sz w:val="17"/>
              </w:rPr>
              <w:t>Necesidad y solución</w:t>
            </w:r>
          </w:p>
        </w:tc>
        <w:tc>
          <w:tcPr>
            <w:tcW w:type="dxa" w:w="3969"/>
            <w:vAlign w:val="center"/>
            <w:tcMar>
              <w:top w:w="75" w:type="dxa"/>
              <w:start w:w="90" w:type="dxa"/>
              <w:bottom w:w="75" w:type="dxa"/>
              <w:end w:w="90" w:type="dxa"/>
            </w:tcMar>
          </w:tcPr>
          <w:p>
            <w:pPr>
              <w:spacing w:after="0"/>
            </w:pPr>
            <w:r>
              <w:rPr>
                <w:rFonts w:ascii="Aptos" w:hAnsi="Aptos"/>
                <w:sz w:val="17"/>
              </w:rPr>
              <w:t>gestión integral de pasajes por tramo</w:t>
            </w:r>
          </w:p>
        </w:tc>
        <w:tc>
          <w:tcPr>
            <w:tcW w:type="dxa" w:w="2948"/>
            <w:vAlign w:val="center"/>
            <w:tcMar>
              <w:top w:w="75" w:type="dxa"/>
              <w:start w:w="90" w:type="dxa"/>
              <w:bottom w:w="75" w:type="dxa"/>
              <w:end w:w="90" w:type="dxa"/>
            </w:tcMar>
          </w:tcPr>
          <w:p>
            <w:pPr>
              <w:spacing w:after="0"/>
            </w:pPr>
            <w:r>
              <w:rPr>
                <w:rFonts w:ascii="Aptos" w:hAnsi="Aptos"/>
                <w:sz w:val="17"/>
              </w:rPr>
              <w:t>secciones 1 y 2</w:t>
            </w:r>
          </w:p>
        </w:tc>
      </w:tr>
      <w:tr>
        <w:trPr>
          <w:cantSplit/>
        </w:trPr>
        <w:tc>
          <w:tcPr>
            <w:tcW w:type="dxa" w:w="2551"/>
            <w:vAlign w:val="center"/>
            <w:tcMar>
              <w:top w:w="75" w:type="dxa"/>
              <w:start w:w="90" w:type="dxa"/>
              <w:bottom w:w="75" w:type="dxa"/>
              <w:end w:w="90" w:type="dxa"/>
            </w:tcMar>
            <w:shd w:fill="EAF1F8"/>
          </w:tcPr>
          <w:p>
            <w:pPr>
              <w:spacing w:after="0"/>
            </w:pPr>
            <w:r>
              <w:rPr>
                <w:rFonts w:ascii="Aptos" w:hAnsi="Aptos"/>
                <w:sz w:val="17"/>
              </w:rPr>
              <w:t>Modelo de datos</w:t>
            </w:r>
          </w:p>
        </w:tc>
        <w:tc>
          <w:tcPr>
            <w:tcW w:type="dxa" w:w="3969"/>
            <w:vAlign w:val="center"/>
            <w:tcMar>
              <w:top w:w="75" w:type="dxa"/>
              <w:start w:w="90" w:type="dxa"/>
              <w:bottom w:w="75" w:type="dxa"/>
              <w:end w:w="90" w:type="dxa"/>
            </w:tcMar>
            <w:shd w:fill="EAF1F8"/>
          </w:tcPr>
          <w:p>
            <w:pPr>
              <w:spacing w:after="0"/>
            </w:pPr>
            <w:r>
              <w:rPr>
                <w:rFonts w:ascii="Aptos" w:hAnsi="Aptos"/>
                <w:sz w:val="17"/>
              </w:rPr>
              <w:t>embebido, referencias, snapshots y time series</w:t>
            </w:r>
          </w:p>
        </w:tc>
        <w:tc>
          <w:tcPr>
            <w:tcW w:type="dxa" w:w="2948"/>
            <w:vAlign w:val="center"/>
            <w:tcMar>
              <w:top w:w="75" w:type="dxa"/>
              <w:start w:w="90" w:type="dxa"/>
              <w:bottom w:w="75" w:type="dxa"/>
              <w:end w:w="90" w:type="dxa"/>
            </w:tcMar>
            <w:shd w:fill="EAF1F8"/>
          </w:tcPr>
          <w:p>
            <w:pPr>
              <w:spacing w:after="0"/>
            </w:pPr>
            <w:r>
              <w:rPr>
                <w:rFonts w:ascii="Aptos" w:hAnsi="Aptos"/>
                <w:sz w:val="17"/>
              </w:rPr>
              <w:t>secciones 3 y 4</w:t>
            </w:r>
          </w:p>
        </w:tc>
      </w:tr>
      <w:tr>
        <w:trPr>
          <w:cantSplit/>
        </w:trPr>
        <w:tc>
          <w:tcPr>
            <w:tcW w:type="dxa" w:w="2551"/>
            <w:vAlign w:val="center"/>
            <w:tcMar>
              <w:top w:w="75" w:type="dxa"/>
              <w:start w:w="90" w:type="dxa"/>
              <w:bottom w:w="75" w:type="dxa"/>
              <w:end w:w="90" w:type="dxa"/>
            </w:tcMar>
          </w:tcPr>
          <w:p>
            <w:pPr>
              <w:spacing w:after="0"/>
            </w:pPr>
            <w:r>
              <w:rPr>
                <w:rFonts w:ascii="Aptos" w:hAnsi="Aptos"/>
                <w:sz w:val="17"/>
              </w:rPr>
              <w:t>Implementación MongoDB</w:t>
            </w:r>
          </w:p>
        </w:tc>
        <w:tc>
          <w:tcPr>
            <w:tcW w:type="dxa" w:w="3969"/>
            <w:vAlign w:val="center"/>
            <w:tcMar>
              <w:top w:w="75" w:type="dxa"/>
              <w:start w:w="90" w:type="dxa"/>
              <w:bottom w:w="75" w:type="dxa"/>
              <w:end w:w="90" w:type="dxa"/>
            </w:tcMar>
          </w:tcPr>
          <w:p>
            <w:pPr>
              <w:spacing w:after="0"/>
            </w:pPr>
            <w:r>
              <w:rPr>
                <w:rFonts w:ascii="Aptos" w:hAnsi="Aptos"/>
                <w:sz w:val="17"/>
              </w:rPr>
              <w:t>scripts idempotentes y validadores</w:t>
            </w:r>
          </w:p>
        </w:tc>
        <w:tc>
          <w:tcPr>
            <w:tcW w:type="dxa" w:w="2948"/>
            <w:vAlign w:val="center"/>
            <w:tcMar>
              <w:top w:w="75" w:type="dxa"/>
              <w:start w:w="90" w:type="dxa"/>
              <w:bottom w:w="75" w:type="dxa"/>
              <w:end w:w="90" w:type="dxa"/>
            </w:tcMar>
          </w:tcPr>
          <w:p>
            <w:pPr>
              <w:spacing w:after="0"/>
            </w:pPr>
            <w:r>
              <w:rPr>
                <w:rFonts w:ascii="Aptos" w:hAnsi="Aptos"/>
                <w:sz w:val="17"/>
              </w:rPr>
              <w:t>sección 5</w:t>
            </w:r>
          </w:p>
        </w:tc>
      </w:tr>
      <w:tr>
        <w:trPr>
          <w:cantSplit/>
        </w:trPr>
        <w:tc>
          <w:tcPr>
            <w:tcW w:type="dxa" w:w="2551"/>
            <w:vAlign w:val="center"/>
            <w:tcMar>
              <w:top w:w="75" w:type="dxa"/>
              <w:start w:w="90" w:type="dxa"/>
              <w:bottom w:w="75" w:type="dxa"/>
              <w:end w:w="90" w:type="dxa"/>
            </w:tcMar>
            <w:shd w:fill="EAF1F8"/>
          </w:tcPr>
          <w:p>
            <w:pPr>
              <w:spacing w:after="0"/>
            </w:pPr>
            <w:r>
              <w:rPr>
                <w:rFonts w:ascii="Aptos" w:hAnsi="Aptos"/>
                <w:sz w:val="17"/>
              </w:rPr>
              <w:t>Carga de datos</w:t>
            </w:r>
          </w:p>
        </w:tc>
        <w:tc>
          <w:tcPr>
            <w:tcW w:type="dxa" w:w="3969"/>
            <w:vAlign w:val="center"/>
            <w:tcMar>
              <w:top w:w="75" w:type="dxa"/>
              <w:start w:w="90" w:type="dxa"/>
              <w:bottom w:w="75" w:type="dxa"/>
              <w:end w:w="90" w:type="dxa"/>
            </w:tcMar>
            <w:shd w:fill="EAF1F8"/>
          </w:tcPr>
          <w:p>
            <w:pPr>
              <w:spacing w:after="0"/>
            </w:pPr>
            <w:r>
              <w:rPr>
                <w:rFonts w:ascii="Aptos" w:hAnsi="Aptos"/>
                <w:sz w:val="17"/>
              </w:rPr>
              <w:t>124 documentos lógicos coherentes</w:t>
            </w:r>
          </w:p>
        </w:tc>
        <w:tc>
          <w:tcPr>
            <w:tcW w:type="dxa" w:w="2948"/>
            <w:vAlign w:val="center"/>
            <w:tcMar>
              <w:top w:w="75" w:type="dxa"/>
              <w:start w:w="90" w:type="dxa"/>
              <w:bottom w:w="75" w:type="dxa"/>
              <w:end w:w="90" w:type="dxa"/>
            </w:tcMar>
            <w:shd w:fill="EAF1F8"/>
          </w:tcPr>
          <w:p>
            <w:pPr>
              <w:spacing w:after="0"/>
            </w:pPr>
            <w:r>
              <w:rPr>
                <w:rFonts w:ascii="Aptos" w:hAnsi="Aptos"/>
                <w:sz w:val="17"/>
              </w:rPr>
              <w:t>sección 6</w:t>
            </w:r>
          </w:p>
        </w:tc>
      </w:tr>
      <w:tr>
        <w:trPr>
          <w:cantSplit/>
        </w:trPr>
        <w:tc>
          <w:tcPr>
            <w:tcW w:type="dxa" w:w="2551"/>
            <w:vAlign w:val="center"/>
            <w:tcMar>
              <w:top w:w="75" w:type="dxa"/>
              <w:start w:w="90" w:type="dxa"/>
              <w:bottom w:w="75" w:type="dxa"/>
              <w:end w:w="90" w:type="dxa"/>
            </w:tcMar>
          </w:tcPr>
          <w:p>
            <w:pPr>
              <w:spacing w:after="0"/>
            </w:pPr>
            <w:r>
              <w:rPr>
                <w:rFonts w:ascii="Aptos" w:hAnsi="Aptos"/>
                <w:sz w:val="17"/>
              </w:rPr>
              <w:t>Consultas avanzadas</w:t>
            </w:r>
          </w:p>
        </w:tc>
        <w:tc>
          <w:tcPr>
            <w:tcW w:type="dxa" w:w="3969"/>
            <w:vAlign w:val="center"/>
            <w:tcMar>
              <w:top w:w="75" w:type="dxa"/>
              <w:start w:w="90" w:type="dxa"/>
              <w:bottom w:w="75" w:type="dxa"/>
              <w:end w:w="90" w:type="dxa"/>
            </w:tcMar>
          </w:tcPr>
          <w:p>
            <w:pPr>
              <w:spacing w:after="0"/>
            </w:pPr>
            <w:r>
              <w:rPr>
                <w:rFonts w:ascii="Aptos" w:hAnsi="Aptos"/>
                <w:sz w:val="17"/>
              </w:rPr>
              <w:t>diez consultas ejecutables</w:t>
            </w:r>
          </w:p>
        </w:tc>
        <w:tc>
          <w:tcPr>
            <w:tcW w:type="dxa" w:w="2948"/>
            <w:vAlign w:val="center"/>
            <w:tcMar>
              <w:top w:w="75" w:type="dxa"/>
              <w:start w:w="90" w:type="dxa"/>
              <w:bottom w:w="75" w:type="dxa"/>
              <w:end w:w="90" w:type="dxa"/>
            </w:tcMar>
          </w:tcPr>
          <w:p>
            <w:pPr>
              <w:spacing w:after="0"/>
            </w:pPr>
            <w:r>
              <w:rPr>
                <w:rFonts w:ascii="Aptos" w:hAnsi="Aptos"/>
                <w:sz w:val="17"/>
              </w:rPr>
              <w:t>sección 8</w:t>
            </w:r>
          </w:p>
        </w:tc>
      </w:tr>
      <w:tr>
        <w:trPr>
          <w:cantSplit/>
        </w:trPr>
        <w:tc>
          <w:tcPr>
            <w:tcW w:type="dxa" w:w="2551"/>
            <w:vAlign w:val="center"/>
            <w:tcMar>
              <w:top w:w="75" w:type="dxa"/>
              <w:start w:w="90" w:type="dxa"/>
              <w:bottom w:w="75" w:type="dxa"/>
              <w:end w:w="90" w:type="dxa"/>
            </w:tcMar>
            <w:shd w:fill="EAF1F8"/>
          </w:tcPr>
          <w:p>
            <w:pPr>
              <w:spacing w:after="0"/>
            </w:pPr>
            <w:r>
              <w:rPr>
                <w:rFonts w:ascii="Aptos" w:hAnsi="Aptos"/>
                <w:sz w:val="17"/>
              </w:rPr>
              <w:t>Desempeño e índices</w:t>
            </w:r>
          </w:p>
        </w:tc>
        <w:tc>
          <w:tcPr>
            <w:tcW w:type="dxa" w:w="3969"/>
            <w:vAlign w:val="center"/>
            <w:tcMar>
              <w:top w:w="75" w:type="dxa"/>
              <w:start w:w="90" w:type="dxa"/>
              <w:bottom w:w="75" w:type="dxa"/>
              <w:end w:w="90" w:type="dxa"/>
            </w:tcMar>
            <w:shd w:fill="EAF1F8"/>
          </w:tcPr>
          <w:p>
            <w:pPr>
              <w:spacing w:after="0"/>
            </w:pPr>
            <w:r>
              <w:rPr>
                <w:rFonts w:ascii="Aptos" w:hAnsi="Aptos"/>
                <w:sz w:val="17"/>
              </w:rPr>
              <w:t>explain: IXSCAN frente a COLLSCAN</w:t>
            </w:r>
          </w:p>
        </w:tc>
        <w:tc>
          <w:tcPr>
            <w:tcW w:type="dxa" w:w="2948"/>
            <w:vAlign w:val="center"/>
            <w:tcMar>
              <w:top w:w="75" w:type="dxa"/>
              <w:start w:w="90" w:type="dxa"/>
              <w:bottom w:w="75" w:type="dxa"/>
              <w:end w:w="90" w:type="dxa"/>
            </w:tcMar>
            <w:shd w:fill="EAF1F8"/>
          </w:tcPr>
          <w:p>
            <w:pPr>
              <w:spacing w:after="0"/>
            </w:pPr>
            <w:r>
              <w:rPr>
                <w:rFonts w:ascii="Aptos" w:hAnsi="Aptos"/>
                <w:sz w:val="17"/>
              </w:rPr>
              <w:t>sección 9</w:t>
            </w:r>
          </w:p>
        </w:tc>
      </w:tr>
      <w:tr>
        <w:trPr>
          <w:cantSplit/>
        </w:trPr>
        <w:tc>
          <w:tcPr>
            <w:tcW w:type="dxa" w:w="2551"/>
            <w:vAlign w:val="center"/>
            <w:tcMar>
              <w:top w:w="75" w:type="dxa"/>
              <w:start w:w="90" w:type="dxa"/>
              <w:bottom w:w="75" w:type="dxa"/>
              <w:end w:w="90" w:type="dxa"/>
            </w:tcMar>
          </w:tcPr>
          <w:p>
            <w:pPr>
              <w:spacing w:after="0"/>
            </w:pPr>
            <w:r>
              <w:rPr>
                <w:rFonts w:ascii="Aptos" w:hAnsi="Aptos"/>
                <w:sz w:val="17"/>
              </w:rPr>
              <w:t>Política de resguardo</w:t>
            </w:r>
          </w:p>
        </w:tc>
        <w:tc>
          <w:tcPr>
            <w:tcW w:type="dxa" w:w="3969"/>
            <w:vAlign w:val="center"/>
            <w:tcMar>
              <w:top w:w="75" w:type="dxa"/>
              <w:start w:w="90" w:type="dxa"/>
              <w:bottom w:w="75" w:type="dxa"/>
              <w:end w:w="90" w:type="dxa"/>
            </w:tcMar>
          </w:tcPr>
          <w:p>
            <w:pPr>
              <w:spacing w:after="0"/>
            </w:pPr>
            <w:r>
              <w:rPr>
                <w:rFonts w:ascii="Aptos" w:hAnsi="Aptos"/>
                <w:sz w:val="17"/>
              </w:rPr>
              <w:t>mongodump y restauración verificada</w:t>
            </w:r>
          </w:p>
        </w:tc>
        <w:tc>
          <w:tcPr>
            <w:tcW w:type="dxa" w:w="2948"/>
            <w:vAlign w:val="center"/>
            <w:tcMar>
              <w:top w:w="75" w:type="dxa"/>
              <w:start w:w="90" w:type="dxa"/>
              <w:bottom w:w="75" w:type="dxa"/>
              <w:end w:w="90" w:type="dxa"/>
            </w:tcMar>
          </w:tcPr>
          <w:p>
            <w:pPr>
              <w:spacing w:after="0"/>
            </w:pPr>
            <w:r>
              <w:rPr>
                <w:rFonts w:ascii="Aptos" w:hAnsi="Aptos"/>
                <w:sz w:val="17"/>
              </w:rPr>
              <w:t>sección 11</w:t>
            </w:r>
          </w:p>
        </w:tc>
      </w:tr>
    </w:tbl>
    <w:p>
      <w:pPr>
        <w:spacing w:after="20"/>
      </w:pPr>
    </w:p>
    <w:p>
      <w:pPr>
        <w:pStyle w:val="Heading1"/>
      </w:pPr>
      <w:r>
        <w:t>1 Planteo de la necesidad</w:t>
      </w:r>
    </w:p>
    <w:p>
      <w:r>
        <w:t>Una empresa de transporte necesita centralizar recorridos, horarios, vehículos, disponibilidad y ventas. El problema distintivo es la venta por tramos: un asiento ocupado Mendoza–San Luis puede venderse nuevamente San Luis–Córdoba, pero no debe venderse a dos pasajeros en segmentos superpuestos. Además, la compra puede realizarse online o en boletería, y comprador, usuario y pasajero pueden ser personas diferentes.</w:t>
      </w:r>
    </w:p>
    <w:p>
      <w:pPr>
        <w:pStyle w:val="Heading2"/>
      </w:pPr>
      <w:r>
        <w:t>1 1 Objetivos</w:t>
      </w:r>
    </w:p>
    <w:p>
      <w:pPr>
        <w:pStyle w:val="ListBullet"/>
        <w:spacing w:after="40"/>
      </w:pPr>
      <w:r>
        <w:t>Buscar viajes por origen, destino y fecha, incluidas paradas intermedias.</w:t>
      </w:r>
    </w:p>
    <w:p>
      <w:pPr>
        <w:pStyle w:val="ListBullet"/>
        <w:spacing w:after="40"/>
      </w:pPr>
      <w:r>
        <w:t>Calcular asientos libres por tramo y rechazar ocupaciones superpuestas.</w:t>
      </w:r>
    </w:p>
    <w:p>
      <w:pPr>
        <w:pStyle w:val="ListBullet"/>
        <w:spacing w:after="40"/>
      </w:pPr>
      <w:r>
        <w:t>Registrar reservas temporales y ventas confirmadas con pago simulado.</w:t>
      </w:r>
    </w:p>
    <w:p>
      <w:pPr>
        <w:pStyle w:val="ListBullet"/>
        <w:spacing w:after="40"/>
      </w:pPr>
      <w:r>
        <w:t>Buscar pasajes por DNI y producir manifiestos e informes de recaudación.</w:t>
      </w:r>
    </w:p>
    <w:p>
      <w:pPr>
        <w:pStyle w:val="ListBullet"/>
        <w:spacing w:after="40"/>
      </w:pPr>
      <w:r>
        <w:t>Conservar la fotografía histórica del pasajero, viaje, recorrido y colectivo.</w:t>
      </w:r>
    </w:p>
    <w:p>
      <w:pPr>
        <w:pStyle w:val="ListBullet"/>
        <w:spacing w:after="40"/>
      </w:pPr>
      <w:r>
        <w:t>Aplicar validación, índices, consultas geoespaciales, series temporales y respaldo recuperable.</w:t>
      </w:r>
    </w:p>
    <w:p>
      <w:pPr>
        <w:pStyle w:val="Heading2"/>
      </w:pPr>
      <w:r>
        <w:t>1 2 Alcance y exclusiones</w:t>
      </w:r>
    </w:p>
    <w:tbl>
      <w:tblPr>
        <w:tblStyle w:val="TableGrid"/>
        <w:tblW w:type="auto" w:w="0"/>
        <w:tblLayout w:type="autofit"/>
        <w:tblLook w:firstColumn="1" w:firstRow="1" w:lastColumn="0" w:lastRow="0" w:noHBand="0" w:noVBand="1" w:val="04A0"/>
      </w:tblPr>
      <w:tblGrid>
        <w:gridCol w:w="4876"/>
        <w:gridCol w:w="4876"/>
      </w:tblGrid>
      <w:tr>
        <w:trPr>
          <w:cantSplit/>
          <w:tblHeader w:val="true"/>
        </w:trPr>
        <w:tc>
          <w:tcPr>
            <w:tcW w:type="dxa" w:w="4762"/>
            <w:vAlign w:val="center"/>
            <w:tcMar>
              <w:top w:w="75" w:type="dxa"/>
              <w:start w:w="90" w:type="dxa"/>
              <w:bottom w:w="75" w:type="dxa"/>
              <w:end w:w="90" w:type="dxa"/>
            </w:tcMar>
            <w:shd w:fill="17365D"/>
          </w:tcPr>
          <w:p>
            <w:pPr>
              <w:spacing w:after="0"/>
            </w:pPr>
            <w:r>
              <w:rPr>
                <w:rFonts w:ascii="Aptos" w:hAnsi="Aptos"/>
                <w:b/>
                <w:color w:val="FFFFFF"/>
                <w:sz w:val="17"/>
              </w:rPr>
              <w:t>Incluido</w:t>
            </w:r>
          </w:p>
        </w:tc>
        <w:tc>
          <w:tcPr>
            <w:tcW w:type="dxa" w:w="4762"/>
            <w:vAlign w:val="center"/>
            <w:tcMar>
              <w:top w:w="75" w:type="dxa"/>
              <w:start w:w="90" w:type="dxa"/>
              <w:bottom w:w="75" w:type="dxa"/>
              <w:end w:w="90" w:type="dxa"/>
            </w:tcMar>
            <w:shd w:fill="17365D"/>
          </w:tcPr>
          <w:p>
            <w:pPr>
              <w:spacing w:after="0"/>
            </w:pPr>
            <w:r>
              <w:rPr>
                <w:rFonts w:ascii="Aptos" w:hAnsi="Aptos"/>
                <w:b/>
                <w:color w:val="FFFFFF"/>
                <w:sz w:val="17"/>
              </w:rPr>
              <w:t>Excluido del prototipo</w:t>
            </w:r>
          </w:p>
        </w:tc>
      </w:tr>
      <w:tr>
        <w:trPr>
          <w:cantSplit/>
        </w:trPr>
        <w:tc>
          <w:tcPr>
            <w:tcW w:type="dxa" w:w="4762"/>
            <w:vAlign w:val="center"/>
            <w:tcMar>
              <w:top w:w="75" w:type="dxa"/>
              <w:start w:w="90" w:type="dxa"/>
              <w:bottom w:w="75" w:type="dxa"/>
              <w:end w:w="90" w:type="dxa"/>
            </w:tcMar>
          </w:tcPr>
          <w:p>
            <w:pPr>
              <w:spacing w:after="0"/>
            </w:pPr>
            <w:r>
              <w:rPr>
                <w:rFonts w:ascii="Aptos" w:hAnsi="Aptos"/>
                <w:sz w:val="17"/>
              </w:rPr>
              <w:t>usuarios y roles; pasajeros; terminales; recorridos; colectivos</w:t>
            </w:r>
          </w:p>
        </w:tc>
        <w:tc>
          <w:tcPr>
            <w:tcW w:type="dxa" w:w="4762"/>
            <w:vAlign w:val="center"/>
            <w:tcMar>
              <w:top w:w="75" w:type="dxa"/>
              <w:start w:w="90" w:type="dxa"/>
              <w:bottom w:w="75" w:type="dxa"/>
              <w:end w:w="90" w:type="dxa"/>
            </w:tcMar>
          </w:tcPr>
          <w:p>
            <w:pPr>
              <w:spacing w:after="0"/>
            </w:pPr>
            <w:r>
              <w:rPr>
                <w:rFonts w:ascii="Aptos" w:hAnsi="Aptos"/>
                <w:sz w:val="17"/>
              </w:rPr>
              <w:t>integración bancaria real</w:t>
            </w:r>
          </w:p>
        </w:tc>
      </w:tr>
      <w:tr>
        <w:trPr>
          <w:cantSplit/>
        </w:trPr>
        <w:tc>
          <w:tcPr>
            <w:tcW w:type="dxa" w:w="4762"/>
            <w:vAlign w:val="center"/>
            <w:tcMar>
              <w:top w:w="75" w:type="dxa"/>
              <w:start w:w="90" w:type="dxa"/>
              <w:bottom w:w="75" w:type="dxa"/>
              <w:end w:w="90" w:type="dxa"/>
            </w:tcMar>
            <w:shd w:fill="EAF1F8"/>
          </w:tcPr>
          <w:p>
            <w:pPr>
              <w:spacing w:after="0"/>
            </w:pPr>
            <w:r>
              <w:rPr>
                <w:rFonts w:ascii="Aptos" w:hAnsi="Aptos"/>
                <w:sz w:val="17"/>
              </w:rPr>
              <w:t>viajes, venta por tramos, reservas y pasajes</w:t>
            </w:r>
          </w:p>
        </w:tc>
        <w:tc>
          <w:tcPr>
            <w:tcW w:type="dxa" w:w="4762"/>
            <w:vAlign w:val="center"/>
            <w:tcMar>
              <w:top w:w="75" w:type="dxa"/>
              <w:start w:w="90" w:type="dxa"/>
              <w:bottom w:w="75" w:type="dxa"/>
              <w:end w:w="90" w:type="dxa"/>
            </w:tcMar>
            <w:shd w:fill="EAF1F8"/>
          </w:tcPr>
          <w:p>
            <w:pPr>
              <w:spacing w:after="0"/>
            </w:pPr>
            <w:r>
              <w:rPr>
                <w:rFonts w:ascii="Aptos" w:hAnsi="Aptos"/>
                <w:sz w:val="17"/>
              </w:rPr>
              <w:t>autenticación productiva y publicación en Internet</w:t>
            </w:r>
          </w:p>
        </w:tc>
      </w:tr>
      <w:tr>
        <w:trPr>
          <w:cantSplit/>
        </w:trPr>
        <w:tc>
          <w:tcPr>
            <w:tcW w:type="dxa" w:w="4762"/>
            <w:vAlign w:val="center"/>
            <w:tcMar>
              <w:top w:w="75" w:type="dxa"/>
              <w:start w:w="90" w:type="dxa"/>
              <w:bottom w:w="75" w:type="dxa"/>
              <w:end w:w="90" w:type="dxa"/>
            </w:tcMar>
          </w:tcPr>
          <w:p>
            <w:pPr>
              <w:spacing w:after="0"/>
            </w:pPr>
            <w:r>
              <w:rPr>
                <w:rFonts w:ascii="Aptos" w:hAnsi="Aptos"/>
                <w:sz w:val="17"/>
              </w:rPr>
              <w:t>GeoJSON, telemetría simulada e informes</w:t>
            </w:r>
          </w:p>
        </w:tc>
        <w:tc>
          <w:tcPr>
            <w:tcW w:type="dxa" w:w="4762"/>
            <w:vAlign w:val="center"/>
            <w:tcMar>
              <w:top w:w="75" w:type="dxa"/>
              <w:start w:w="90" w:type="dxa"/>
              <w:bottom w:w="75" w:type="dxa"/>
              <w:end w:w="90" w:type="dxa"/>
            </w:tcMar>
          </w:tcPr>
          <w:p>
            <w:pPr>
              <w:spacing w:after="0"/>
            </w:pPr>
            <w:r>
              <w:rPr>
                <w:rFonts w:ascii="Aptos" w:hAnsi="Aptos"/>
                <w:sz w:val="17"/>
              </w:rPr>
              <w:t>dispositivos GPS reales y monitoreo continuo</w:t>
            </w:r>
          </w:p>
        </w:tc>
      </w:tr>
      <w:tr>
        <w:trPr>
          <w:cantSplit/>
        </w:trPr>
        <w:tc>
          <w:tcPr>
            <w:tcW w:type="dxa" w:w="4762"/>
            <w:vAlign w:val="center"/>
            <w:tcMar>
              <w:top w:w="75" w:type="dxa"/>
              <w:start w:w="90" w:type="dxa"/>
              <w:bottom w:w="75" w:type="dxa"/>
              <w:end w:w="90" w:type="dxa"/>
            </w:tcMar>
            <w:shd w:fill="EAF1F8"/>
          </w:tcPr>
          <w:p>
            <w:pPr>
              <w:spacing w:after="0"/>
            </w:pPr>
            <w:r>
              <w:rPr>
                <w:rFonts w:ascii="Aptos" w:hAnsi="Aptos"/>
                <w:sz w:val="17"/>
              </w:rPr>
              <w:t>interfaz local para demostrar operaciones</w:t>
            </w:r>
          </w:p>
        </w:tc>
        <w:tc>
          <w:tcPr>
            <w:tcW w:type="dxa" w:w="4762"/>
            <w:vAlign w:val="center"/>
            <w:tcMar>
              <w:top w:w="75" w:type="dxa"/>
              <w:start w:w="90" w:type="dxa"/>
              <w:bottom w:w="75" w:type="dxa"/>
              <w:end w:w="90" w:type="dxa"/>
            </w:tcMar>
            <w:shd w:fill="EAF1F8"/>
          </w:tcPr>
          <w:p>
            <w:pPr>
              <w:spacing w:after="0"/>
            </w:pPr>
            <w:r>
              <w:rPr>
                <w:rFonts w:ascii="Aptos" w:hAnsi="Aptos"/>
                <w:sz w:val="17"/>
              </w:rPr>
              <w:t>mantenimiento, combustible y encomiendas</w:t>
            </w:r>
          </w:p>
        </w:tc>
      </w:tr>
    </w:tbl>
    <w:p>
      <w:pPr>
        <w:spacing w:after="20"/>
      </w:pPr>
    </w:p>
    <w:p>
      <w:pPr>
        <w:pStyle w:val="Heading1"/>
      </w:pPr>
      <w:r>
        <w:t>2 Solución y arquitectura</w:t>
      </w:r>
    </w:p>
    <w:p>
      <w:r>
        <w:drawing>
          <wp:inline xmlns:a="http://schemas.openxmlformats.org/drawingml/2006/main" xmlns:pic="http://schemas.openxmlformats.org/drawingml/2006/picture">
            <wp:extent cx="6217920" cy="2034956"/>
            <wp:docPr id="1" name="Picture 1"/>
            <wp:cNvGraphicFramePr>
              <a:graphicFrameLocks noChangeAspect="1"/>
            </wp:cNvGraphicFramePr>
            <a:graphic>
              <a:graphicData uri="http://schemas.openxmlformats.org/drawingml/2006/picture">
                <pic:pic>
                  <pic:nvPicPr>
                    <pic:cNvPr id="0" name="arquitectura.png"/>
                    <pic:cNvPicPr/>
                  </pic:nvPicPr>
                  <pic:blipFill>
                    <a:blip r:embed="rId11"/>
                    <a:stretch>
                      <a:fillRect/>
                    </a:stretch>
                  </pic:blipFill>
                  <pic:spPr>
                    <a:xfrm>
                      <a:off x="0" y="0"/>
                      <a:ext cx="6217920" cy="2034956"/>
                    </a:xfrm>
                    <a:prstGeom prst="rect"/>
                  </pic:spPr>
                </pic:pic>
              </a:graphicData>
            </a:graphic>
          </wp:inline>
        </w:drawing>
      </w:r>
    </w:p>
    <w:p>
      <w:pPr>
        <w:keepNext w:val="0"/>
        <w:jc w:val="center"/>
      </w:pPr>
      <w:r>
        <w:rPr>
          <w:i/>
          <w:color w:val="595959"/>
          <w:sz w:val="17"/>
        </w:rPr>
        <w:t>Figura 1. Arquitectura local de la solución.</w:t>
      </w:r>
    </w:p>
    <w:p>
      <w:r>
        <w:t>La interfaz web se ejecuta en el navegador. Un servidor HTTP local escrito en Python recibe solicitudes y usa mongo_api.js mediante mongosh para operar sobre MongoDB en 127.0.0.1:27017. MongoDB 8.0.32 utiliza WiredTiger. La interfaz no reemplaza la demostración de la base: materializa las consultas y reglas que determinaron el modelo.</w:t>
      </w:r>
    </w:p>
    <w:tbl>
      <w:tblPr>
        <w:tblStyle w:val="TableGrid"/>
        <w:tblW w:type="auto" w:w="0"/>
        <w:tblLayout w:type="autofit"/>
        <w:tblLook w:firstColumn="1" w:firstRow="1" w:lastColumn="0" w:lastRow="0" w:noHBand="0" w:noVBand="1" w:val="04A0"/>
      </w:tblPr>
      <w:tblGrid>
        <w:gridCol w:w="4876"/>
        <w:gridCol w:w="4876"/>
      </w:tblGrid>
      <w:tr>
        <w:trPr>
          <w:cantSplit/>
          <w:tblHeader w:val="true"/>
        </w:trPr>
        <w:tc>
          <w:tcPr>
            <w:tcW w:type="dxa" w:w="3005"/>
            <w:vAlign w:val="center"/>
            <w:tcMar>
              <w:top w:w="75" w:type="dxa"/>
              <w:start w:w="90" w:type="dxa"/>
              <w:bottom w:w="75" w:type="dxa"/>
              <w:end w:w="90" w:type="dxa"/>
            </w:tcMar>
            <w:shd w:fill="17365D"/>
          </w:tcPr>
          <w:p>
            <w:pPr>
              <w:spacing w:after="0"/>
            </w:pPr>
            <w:r>
              <w:rPr>
                <w:rFonts w:ascii="Aptos" w:hAnsi="Aptos"/>
                <w:b/>
                <w:color w:val="FFFFFF"/>
                <w:sz w:val="17"/>
              </w:rPr>
              <w:t>Componente</w:t>
            </w:r>
          </w:p>
        </w:tc>
        <w:tc>
          <w:tcPr>
            <w:tcW w:type="dxa" w:w="6520"/>
            <w:vAlign w:val="center"/>
            <w:tcMar>
              <w:top w:w="75" w:type="dxa"/>
              <w:start w:w="90" w:type="dxa"/>
              <w:bottom w:w="75" w:type="dxa"/>
              <w:end w:w="90" w:type="dxa"/>
            </w:tcMar>
            <w:shd w:fill="17365D"/>
          </w:tcPr>
          <w:p>
            <w:pPr>
              <w:spacing w:after="0"/>
            </w:pPr>
            <w:r>
              <w:rPr>
                <w:rFonts w:ascii="Aptos" w:hAnsi="Aptos"/>
                <w:b/>
                <w:color w:val="FFFFFF"/>
                <w:sz w:val="17"/>
              </w:rPr>
              <w:t>Responsabilidad</w:t>
            </w:r>
          </w:p>
        </w:tc>
      </w:tr>
      <w:tr>
        <w:trPr>
          <w:cantSplit/>
        </w:trPr>
        <w:tc>
          <w:tcPr>
            <w:tcW w:type="dxa" w:w="3005"/>
            <w:vAlign w:val="center"/>
            <w:tcMar>
              <w:top w:w="75" w:type="dxa"/>
              <w:start w:w="90" w:type="dxa"/>
              <w:bottom w:w="75" w:type="dxa"/>
              <w:end w:w="90" w:type="dxa"/>
            </w:tcMar>
          </w:tcPr>
          <w:p>
            <w:pPr>
              <w:spacing w:after="0"/>
            </w:pPr>
            <w:r>
              <w:rPr>
                <w:rFonts w:ascii="Aptos" w:hAnsi="Aptos"/>
                <w:sz w:val="17"/>
              </w:rPr>
              <w:t>MongoDB</w:t>
            </w:r>
          </w:p>
        </w:tc>
        <w:tc>
          <w:tcPr>
            <w:tcW w:type="dxa" w:w="6520"/>
            <w:vAlign w:val="center"/>
            <w:tcMar>
              <w:top w:w="75" w:type="dxa"/>
              <w:start w:w="90" w:type="dxa"/>
              <w:bottom w:w="75" w:type="dxa"/>
              <w:end w:w="90" w:type="dxa"/>
            </w:tcMar>
          </w:tcPr>
          <w:p>
            <w:pPr>
              <w:spacing w:after="0"/>
            </w:pPr>
            <w:r>
              <w:rPr>
                <w:rFonts w:ascii="Aptos" w:hAnsi="Aptos"/>
                <w:sz w:val="17"/>
              </w:rPr>
              <w:t>persistencia documental, índices, validación y agregaciones</w:t>
            </w:r>
          </w:p>
        </w:tc>
      </w:tr>
      <w:tr>
        <w:trPr>
          <w:cantSplit/>
        </w:trPr>
        <w:tc>
          <w:tcPr>
            <w:tcW w:type="dxa" w:w="3005"/>
            <w:vAlign w:val="center"/>
            <w:tcMar>
              <w:top w:w="75" w:type="dxa"/>
              <w:start w:w="90" w:type="dxa"/>
              <w:bottom w:w="75" w:type="dxa"/>
              <w:end w:w="90" w:type="dxa"/>
            </w:tcMar>
            <w:shd w:fill="EAF1F8"/>
          </w:tcPr>
          <w:p>
            <w:pPr>
              <w:spacing w:after="0"/>
            </w:pPr>
            <w:r>
              <w:rPr>
                <w:rFonts w:ascii="Aptos" w:hAnsi="Aptos"/>
                <w:sz w:val="17"/>
              </w:rPr>
              <w:t>mongosh / mongo_api.js</w:t>
            </w:r>
          </w:p>
        </w:tc>
        <w:tc>
          <w:tcPr>
            <w:tcW w:type="dxa" w:w="6520"/>
            <w:vAlign w:val="center"/>
            <w:tcMar>
              <w:top w:w="75" w:type="dxa"/>
              <w:start w:w="90" w:type="dxa"/>
              <w:bottom w:w="75" w:type="dxa"/>
              <w:end w:w="90" w:type="dxa"/>
            </w:tcMar>
            <w:shd w:fill="EAF1F8"/>
          </w:tcPr>
          <w:p>
            <w:pPr>
              <w:spacing w:after="0"/>
            </w:pPr>
            <w:r>
              <w:rPr>
                <w:rFonts w:ascii="Aptos" w:hAnsi="Aptos"/>
                <w:sz w:val="17"/>
              </w:rPr>
              <w:t>comandos y operaciones reutilizables</w:t>
            </w:r>
          </w:p>
        </w:tc>
      </w:tr>
      <w:tr>
        <w:trPr>
          <w:cantSplit/>
        </w:trPr>
        <w:tc>
          <w:tcPr>
            <w:tcW w:type="dxa" w:w="3005"/>
            <w:vAlign w:val="center"/>
            <w:tcMar>
              <w:top w:w="75" w:type="dxa"/>
              <w:start w:w="90" w:type="dxa"/>
              <w:bottom w:w="75" w:type="dxa"/>
              <w:end w:w="90" w:type="dxa"/>
            </w:tcMar>
          </w:tcPr>
          <w:p>
            <w:pPr>
              <w:spacing w:after="0"/>
            </w:pPr>
            <w:r>
              <w:rPr>
                <w:rFonts w:ascii="Aptos" w:hAnsi="Aptos"/>
                <w:sz w:val="17"/>
              </w:rPr>
              <w:t>server.py</w:t>
            </w:r>
          </w:p>
        </w:tc>
        <w:tc>
          <w:tcPr>
            <w:tcW w:type="dxa" w:w="6520"/>
            <w:vAlign w:val="center"/>
            <w:tcMar>
              <w:top w:w="75" w:type="dxa"/>
              <w:start w:w="90" w:type="dxa"/>
              <w:bottom w:w="75" w:type="dxa"/>
              <w:end w:w="90" w:type="dxa"/>
            </w:tcMar>
          </w:tcPr>
          <w:p>
            <w:pPr>
              <w:spacing w:after="0"/>
            </w:pPr>
            <w:r>
              <w:rPr>
                <w:rFonts w:ascii="Aptos" w:hAnsi="Aptos"/>
                <w:sz w:val="17"/>
              </w:rPr>
              <w:t>API HTTP local y serialización JSON</w:t>
            </w:r>
          </w:p>
        </w:tc>
      </w:tr>
      <w:tr>
        <w:trPr>
          <w:cantSplit/>
        </w:trPr>
        <w:tc>
          <w:tcPr>
            <w:tcW w:type="dxa" w:w="3005"/>
            <w:vAlign w:val="center"/>
            <w:tcMar>
              <w:top w:w="75" w:type="dxa"/>
              <w:start w:w="90" w:type="dxa"/>
              <w:bottom w:w="75" w:type="dxa"/>
              <w:end w:w="90" w:type="dxa"/>
            </w:tcMar>
            <w:shd w:fill="EAF1F8"/>
          </w:tcPr>
          <w:p>
            <w:pPr>
              <w:spacing w:after="0"/>
            </w:pPr>
            <w:r>
              <w:rPr>
                <w:rFonts w:ascii="Aptos" w:hAnsi="Aptos"/>
                <w:sz w:val="17"/>
              </w:rPr>
              <w:t>interfaz web</w:t>
            </w:r>
          </w:p>
        </w:tc>
        <w:tc>
          <w:tcPr>
            <w:tcW w:type="dxa" w:w="6520"/>
            <w:vAlign w:val="center"/>
            <w:tcMar>
              <w:top w:w="75" w:type="dxa"/>
              <w:start w:w="90" w:type="dxa"/>
              <w:bottom w:w="75" w:type="dxa"/>
              <w:end w:w="90" w:type="dxa"/>
            </w:tcMar>
            <w:shd w:fill="EAF1F8"/>
          </w:tcPr>
          <w:p>
            <w:pPr>
              <w:spacing w:after="0"/>
            </w:pPr>
            <w:r>
              <w:rPr>
                <w:rFonts w:ascii="Aptos" w:hAnsi="Aptos"/>
                <w:sz w:val="17"/>
              </w:rPr>
              <w:t>búsqueda, selección de asiento, reservas, pasajeros e informes</w:t>
            </w:r>
          </w:p>
        </w:tc>
      </w:tr>
      <w:tr>
        <w:trPr>
          <w:cantSplit/>
        </w:trPr>
        <w:tc>
          <w:tcPr>
            <w:tcW w:type="dxa" w:w="3005"/>
            <w:vAlign w:val="center"/>
            <w:tcMar>
              <w:top w:w="75" w:type="dxa"/>
              <w:start w:w="90" w:type="dxa"/>
              <w:bottom w:w="75" w:type="dxa"/>
              <w:end w:w="90" w:type="dxa"/>
            </w:tcMar>
          </w:tcPr>
          <w:p>
            <w:pPr>
              <w:spacing w:after="0"/>
            </w:pPr>
            <w:r>
              <w:rPr>
                <w:rFonts w:ascii="Aptos" w:hAnsi="Aptos"/>
                <w:sz w:val="17"/>
              </w:rPr>
              <w:t>MongoDB Compass</w:t>
            </w:r>
          </w:p>
        </w:tc>
        <w:tc>
          <w:tcPr>
            <w:tcW w:type="dxa" w:w="6520"/>
            <w:vAlign w:val="center"/>
            <w:tcMar>
              <w:top w:w="75" w:type="dxa"/>
              <w:start w:w="90" w:type="dxa"/>
              <w:bottom w:w="75" w:type="dxa"/>
              <w:end w:w="90" w:type="dxa"/>
            </w:tcMar>
          </w:tcPr>
          <w:p>
            <w:pPr>
              <w:spacing w:after="0"/>
            </w:pPr>
            <w:r>
              <w:rPr>
                <w:rFonts w:ascii="Aptos" w:hAnsi="Aptos"/>
                <w:sz w:val="17"/>
              </w:rPr>
              <w:t>inspección gráfica, Explain Plan y My Queries</w:t>
            </w:r>
          </w:p>
        </w:tc>
      </w:tr>
    </w:tbl>
    <w:p>
      <w:pPr>
        <w:spacing w:after="20"/>
      </w:pPr>
    </w:p>
    <w:p>
      <w:pPr>
        <w:pStyle w:val="Heading1"/>
      </w:pPr>
      <w:r>
        <w:t>3 Criterios de modelado documental</w:t>
      </w:r>
    </w:p>
    <w:p>
      <w:r>
        <w:t>El modelo se diseñó desde la navegabilidad y las consultas. Se embebe cuando los datos pertenecen al agregado, se consultan juntos y tienen crecimiento acotado. Se referencia cuando una entidad posee vida independiente o se comparte. Se crea un snapshot cuando la historia debe permanecer estable aunque cambie el dato maestro.</w:t>
      </w:r>
    </w:p>
    <w:tbl>
      <w:tblPr>
        <w:tblStyle w:val="TableGrid"/>
        <w:tblW w:type="auto" w:w="0"/>
        <w:tblLayout w:type="autofit"/>
        <w:tblLook w:firstColumn="1" w:firstRow="1" w:lastColumn="0" w:lastRow="0" w:noHBand="0" w:noVBand="1" w:val="04A0"/>
      </w:tblPr>
      <w:tblGrid>
        <w:gridCol w:w="3251"/>
        <w:gridCol w:w="3251"/>
        <w:gridCol w:w="3251"/>
      </w:tblGrid>
      <w:tr>
        <w:trPr>
          <w:cantSplit/>
          <w:tblHeader w:val="true"/>
        </w:trPr>
        <w:tc>
          <w:tcPr>
            <w:tcW w:type="dxa" w:w="1928"/>
            <w:vAlign w:val="center"/>
            <w:tcMar>
              <w:top w:w="75" w:type="dxa"/>
              <w:start w:w="90" w:type="dxa"/>
              <w:bottom w:w="75" w:type="dxa"/>
              <w:end w:w="90" w:type="dxa"/>
            </w:tcMar>
            <w:shd w:fill="17365D"/>
          </w:tcPr>
          <w:p>
            <w:pPr>
              <w:spacing w:after="0"/>
            </w:pPr>
            <w:r>
              <w:rPr>
                <w:rFonts w:ascii="Aptos" w:hAnsi="Aptos"/>
                <w:b/>
                <w:color w:val="FFFFFF"/>
                <w:sz w:val="17"/>
              </w:rPr>
              <w:t>Patrón</w:t>
            </w:r>
          </w:p>
        </w:tc>
        <w:tc>
          <w:tcPr>
            <w:tcW w:type="dxa" w:w="3515"/>
            <w:vAlign w:val="center"/>
            <w:tcMar>
              <w:top w:w="75" w:type="dxa"/>
              <w:start w:w="90" w:type="dxa"/>
              <w:bottom w:w="75" w:type="dxa"/>
              <w:end w:w="90" w:type="dxa"/>
            </w:tcMar>
            <w:shd w:fill="17365D"/>
          </w:tcPr>
          <w:p>
            <w:pPr>
              <w:spacing w:after="0"/>
            </w:pPr>
            <w:r>
              <w:rPr>
                <w:rFonts w:ascii="Aptos" w:hAnsi="Aptos"/>
                <w:b/>
                <w:color w:val="FFFFFF"/>
                <w:sz w:val="17"/>
              </w:rPr>
              <w:t>Ejemplos</w:t>
            </w:r>
          </w:p>
        </w:tc>
        <w:tc>
          <w:tcPr>
            <w:tcW w:type="dxa" w:w="4139"/>
            <w:vAlign w:val="center"/>
            <w:tcMar>
              <w:top w:w="75" w:type="dxa"/>
              <w:start w:w="90" w:type="dxa"/>
              <w:bottom w:w="75" w:type="dxa"/>
              <w:end w:w="90" w:type="dxa"/>
            </w:tcMar>
            <w:shd w:fill="17365D"/>
          </w:tcPr>
          <w:p>
            <w:pPr>
              <w:spacing w:after="0"/>
            </w:pPr>
            <w:r>
              <w:rPr>
                <w:rFonts w:ascii="Aptos" w:hAnsi="Aptos"/>
                <w:b/>
                <w:color w:val="FFFFFF"/>
                <w:sz w:val="17"/>
              </w:rPr>
              <w:t>Motivo</w:t>
            </w:r>
          </w:p>
        </w:tc>
      </w:tr>
      <w:tr>
        <w:trPr>
          <w:cantSplit/>
        </w:trPr>
        <w:tc>
          <w:tcPr>
            <w:tcW w:type="dxa" w:w="1928"/>
            <w:vAlign w:val="center"/>
            <w:tcMar>
              <w:top w:w="75" w:type="dxa"/>
              <w:start w:w="90" w:type="dxa"/>
              <w:bottom w:w="75" w:type="dxa"/>
              <w:end w:w="90" w:type="dxa"/>
            </w:tcMar>
          </w:tcPr>
          <w:p>
            <w:pPr>
              <w:spacing w:after="0"/>
            </w:pPr>
            <w:r>
              <w:rPr>
                <w:rFonts w:ascii="Aptos" w:hAnsi="Aptos"/>
                <w:sz w:val="17"/>
              </w:rPr>
              <w:t>Embebido</w:t>
            </w:r>
          </w:p>
        </w:tc>
        <w:tc>
          <w:tcPr>
            <w:tcW w:type="dxa" w:w="3515"/>
            <w:vAlign w:val="center"/>
            <w:tcMar>
              <w:top w:w="75" w:type="dxa"/>
              <w:start w:w="90" w:type="dxa"/>
              <w:bottom w:w="75" w:type="dxa"/>
              <w:end w:w="90" w:type="dxa"/>
            </w:tcMar>
          </w:tcPr>
          <w:p>
            <w:pPr>
              <w:spacing w:after="0"/>
            </w:pPr>
            <w:r>
              <w:rPr>
                <w:rFonts w:ascii="Aptos" w:hAnsi="Aptos"/>
                <w:sz w:val="17"/>
              </w:rPr>
              <w:t>paradas/tramos, asientos, pago, inventario</w:t>
            </w:r>
          </w:p>
        </w:tc>
        <w:tc>
          <w:tcPr>
            <w:tcW w:type="dxa" w:w="4139"/>
            <w:vAlign w:val="center"/>
            <w:tcMar>
              <w:top w:w="75" w:type="dxa"/>
              <w:start w:w="90" w:type="dxa"/>
              <w:bottom w:w="75" w:type="dxa"/>
              <w:end w:w="90" w:type="dxa"/>
            </w:tcMar>
          </w:tcPr>
          <w:p>
            <w:pPr>
              <w:spacing w:after="0"/>
            </w:pPr>
            <w:r>
              <w:rPr>
                <w:rFonts w:ascii="Aptos" w:hAnsi="Aptos"/>
                <w:sz w:val="17"/>
              </w:rPr>
              <w:t>lectura conjunta y atomicidad documental</w:t>
            </w:r>
          </w:p>
        </w:tc>
      </w:tr>
      <w:tr>
        <w:trPr>
          <w:cantSplit/>
        </w:trPr>
        <w:tc>
          <w:tcPr>
            <w:tcW w:type="dxa" w:w="1928"/>
            <w:vAlign w:val="center"/>
            <w:tcMar>
              <w:top w:w="75" w:type="dxa"/>
              <w:start w:w="90" w:type="dxa"/>
              <w:bottom w:w="75" w:type="dxa"/>
              <w:end w:w="90" w:type="dxa"/>
            </w:tcMar>
            <w:shd w:fill="EAF1F8"/>
          </w:tcPr>
          <w:p>
            <w:pPr>
              <w:spacing w:after="0"/>
            </w:pPr>
            <w:r>
              <w:rPr>
                <w:rFonts w:ascii="Aptos" w:hAnsi="Aptos"/>
                <w:sz w:val="17"/>
              </w:rPr>
              <w:t>Referencia</w:t>
            </w:r>
          </w:p>
        </w:tc>
        <w:tc>
          <w:tcPr>
            <w:tcW w:type="dxa" w:w="3515"/>
            <w:vAlign w:val="center"/>
            <w:tcMar>
              <w:top w:w="75" w:type="dxa"/>
              <w:start w:w="90" w:type="dxa"/>
              <w:bottom w:w="75" w:type="dxa"/>
              <w:end w:w="90" w:type="dxa"/>
            </w:tcMar>
            <w:shd w:fill="EAF1F8"/>
          </w:tcPr>
          <w:p>
            <w:pPr>
              <w:spacing w:after="0"/>
            </w:pPr>
            <w:r>
              <w:rPr>
                <w:rFonts w:ascii="Aptos" w:hAnsi="Aptos"/>
                <w:sz w:val="17"/>
              </w:rPr>
              <w:t>viajeId, pasajeroId, colectivoId, recorridoId</w:t>
            </w:r>
          </w:p>
        </w:tc>
        <w:tc>
          <w:tcPr>
            <w:tcW w:type="dxa" w:w="4139"/>
            <w:vAlign w:val="center"/>
            <w:tcMar>
              <w:top w:w="75" w:type="dxa"/>
              <w:start w:w="90" w:type="dxa"/>
              <w:bottom w:w="75" w:type="dxa"/>
              <w:end w:w="90" w:type="dxa"/>
            </w:tcMar>
            <w:shd w:fill="EAF1F8"/>
          </w:tcPr>
          <w:p>
            <w:pPr>
              <w:spacing w:after="0"/>
            </w:pPr>
            <w:r>
              <w:rPr>
                <w:rFonts w:ascii="Aptos" w:hAnsi="Aptos"/>
                <w:sz w:val="17"/>
              </w:rPr>
              <w:t>identidad independiente y reutilización</w:t>
            </w:r>
          </w:p>
        </w:tc>
      </w:tr>
      <w:tr>
        <w:trPr>
          <w:cantSplit/>
        </w:trPr>
        <w:tc>
          <w:tcPr>
            <w:tcW w:type="dxa" w:w="1928"/>
            <w:vAlign w:val="center"/>
            <w:tcMar>
              <w:top w:w="75" w:type="dxa"/>
              <w:start w:w="90" w:type="dxa"/>
              <w:bottom w:w="75" w:type="dxa"/>
              <w:end w:w="90" w:type="dxa"/>
            </w:tcMar>
          </w:tcPr>
          <w:p>
            <w:pPr>
              <w:spacing w:after="0"/>
            </w:pPr>
            <w:r>
              <w:rPr>
                <w:rFonts w:ascii="Aptos" w:hAnsi="Aptos"/>
                <w:sz w:val="17"/>
              </w:rPr>
              <w:t>Snapshot</w:t>
            </w:r>
          </w:p>
        </w:tc>
        <w:tc>
          <w:tcPr>
            <w:tcW w:type="dxa" w:w="3515"/>
            <w:vAlign w:val="center"/>
            <w:tcMar>
              <w:top w:w="75" w:type="dxa"/>
              <w:start w:w="90" w:type="dxa"/>
              <w:bottom w:w="75" w:type="dxa"/>
              <w:end w:w="90" w:type="dxa"/>
            </w:tcMar>
          </w:tcPr>
          <w:p>
            <w:pPr>
              <w:spacing w:after="0"/>
            </w:pPr>
            <w:r>
              <w:rPr>
                <w:rFonts w:ascii="Aptos" w:hAnsi="Aptos"/>
                <w:sz w:val="17"/>
              </w:rPr>
              <w:t>recorridoSnapshot, colectivoSnapshot, pasajeroSnapshot</w:t>
            </w:r>
          </w:p>
        </w:tc>
        <w:tc>
          <w:tcPr>
            <w:tcW w:type="dxa" w:w="4139"/>
            <w:vAlign w:val="center"/>
            <w:tcMar>
              <w:top w:w="75" w:type="dxa"/>
              <w:start w:w="90" w:type="dxa"/>
              <w:bottom w:w="75" w:type="dxa"/>
              <w:end w:w="90" w:type="dxa"/>
            </w:tcMar>
          </w:tcPr>
          <w:p>
            <w:pPr>
              <w:spacing w:after="0"/>
            </w:pPr>
            <w:r>
              <w:rPr>
                <w:rFonts w:ascii="Aptos" w:hAnsi="Aptos"/>
                <w:sz w:val="17"/>
              </w:rPr>
              <w:t>historial y consultas sin joins repetidos</w:t>
            </w:r>
          </w:p>
        </w:tc>
      </w:tr>
      <w:tr>
        <w:trPr>
          <w:cantSplit/>
        </w:trPr>
        <w:tc>
          <w:tcPr>
            <w:tcW w:type="dxa" w:w="1928"/>
            <w:vAlign w:val="center"/>
            <w:tcMar>
              <w:top w:w="75" w:type="dxa"/>
              <w:start w:w="90" w:type="dxa"/>
              <w:bottom w:w="75" w:type="dxa"/>
              <w:end w:w="90" w:type="dxa"/>
            </w:tcMar>
            <w:shd w:fill="EAF1F8"/>
          </w:tcPr>
          <w:p>
            <w:pPr>
              <w:spacing w:after="0"/>
            </w:pPr>
            <w:r>
              <w:rPr>
                <w:rFonts w:ascii="Aptos" w:hAnsi="Aptos"/>
                <w:sz w:val="17"/>
              </w:rPr>
              <w:t>Documento separado</w:t>
            </w:r>
          </w:p>
        </w:tc>
        <w:tc>
          <w:tcPr>
            <w:tcW w:type="dxa" w:w="3515"/>
            <w:vAlign w:val="center"/>
            <w:tcMar>
              <w:top w:w="75" w:type="dxa"/>
              <w:start w:w="90" w:type="dxa"/>
              <w:bottom w:w="75" w:type="dxa"/>
              <w:end w:w="90" w:type="dxa"/>
            </w:tcMar>
            <w:shd w:fill="EAF1F8"/>
          </w:tcPr>
          <w:p>
            <w:pPr>
              <w:spacing w:after="0"/>
            </w:pPr>
            <w:r>
              <w:rPr>
                <w:rFonts w:ascii="Aptos" w:hAnsi="Aptos"/>
                <w:sz w:val="17"/>
              </w:rPr>
              <w:t>reservas y pasajes</w:t>
            </w:r>
          </w:p>
        </w:tc>
        <w:tc>
          <w:tcPr>
            <w:tcW w:type="dxa" w:w="4139"/>
            <w:vAlign w:val="center"/>
            <w:tcMar>
              <w:top w:w="75" w:type="dxa"/>
              <w:start w:w="90" w:type="dxa"/>
              <w:bottom w:w="75" w:type="dxa"/>
              <w:end w:w="90" w:type="dxa"/>
            </w:tcMar>
            <w:shd w:fill="EAF1F8"/>
          </w:tcPr>
          <w:p>
            <w:pPr>
              <w:spacing w:after="0"/>
            </w:pPr>
            <w:r>
              <w:rPr>
                <w:rFonts w:ascii="Aptos" w:hAnsi="Aptos"/>
                <w:sz w:val="17"/>
              </w:rPr>
              <w:t>ciclo de vida y consultas propias</w:t>
            </w:r>
          </w:p>
        </w:tc>
      </w:tr>
      <w:tr>
        <w:trPr>
          <w:cantSplit/>
        </w:trPr>
        <w:tc>
          <w:tcPr>
            <w:tcW w:type="dxa" w:w="1928"/>
            <w:vAlign w:val="center"/>
            <w:tcMar>
              <w:top w:w="75" w:type="dxa"/>
              <w:start w:w="90" w:type="dxa"/>
              <w:bottom w:w="75" w:type="dxa"/>
              <w:end w:w="90" w:type="dxa"/>
            </w:tcMar>
          </w:tcPr>
          <w:p>
            <w:pPr>
              <w:spacing w:after="0"/>
            </w:pPr>
            <w:r>
              <w:rPr>
                <w:rFonts w:ascii="Aptos" w:hAnsi="Aptos"/>
                <w:sz w:val="17"/>
              </w:rPr>
              <w:t>Time series</w:t>
            </w:r>
          </w:p>
        </w:tc>
        <w:tc>
          <w:tcPr>
            <w:tcW w:type="dxa" w:w="3515"/>
            <w:vAlign w:val="center"/>
            <w:tcMar>
              <w:top w:w="75" w:type="dxa"/>
              <w:start w:w="90" w:type="dxa"/>
              <w:bottom w:w="75" w:type="dxa"/>
              <w:end w:w="90" w:type="dxa"/>
            </w:tcMar>
          </w:tcPr>
          <w:p>
            <w:pPr>
              <w:spacing w:after="0"/>
            </w:pPr>
            <w:r>
              <w:rPr>
                <w:rFonts w:ascii="Aptos" w:hAnsi="Aptos"/>
                <w:sz w:val="17"/>
              </w:rPr>
              <w:t>seguimientoviajes</w:t>
            </w:r>
          </w:p>
        </w:tc>
        <w:tc>
          <w:tcPr>
            <w:tcW w:type="dxa" w:w="4139"/>
            <w:vAlign w:val="center"/>
            <w:tcMar>
              <w:top w:w="75" w:type="dxa"/>
              <w:start w:w="90" w:type="dxa"/>
              <w:bottom w:w="75" w:type="dxa"/>
              <w:end w:w="90" w:type="dxa"/>
            </w:tcMar>
          </w:tcPr>
          <w:p>
            <w:pPr>
              <w:spacing w:after="0"/>
            </w:pPr>
            <w:r>
              <w:rPr>
                <w:rFonts w:ascii="Aptos" w:hAnsi="Aptos"/>
                <w:sz w:val="17"/>
              </w:rPr>
              <w:t>mediciones append-only ordenadas por fecha</w:t>
            </w:r>
          </w:p>
        </w:tc>
      </w:tr>
    </w:tbl>
    <w:p>
      <w:pPr>
        <w:spacing w:after="20"/>
      </w:pPr>
    </w:p>
    <w:p>
      <w:r>
        <w:drawing>
          <wp:inline xmlns:a="http://schemas.openxmlformats.org/drawingml/2006/main" xmlns:pic="http://schemas.openxmlformats.org/drawingml/2006/picture">
            <wp:extent cx="6217920" cy="3886200"/>
            <wp:docPr id="2" name="Picture 2"/>
            <wp:cNvGraphicFramePr>
              <a:graphicFrameLocks noChangeAspect="1"/>
            </wp:cNvGraphicFramePr>
            <a:graphic>
              <a:graphicData uri="http://schemas.openxmlformats.org/drawingml/2006/picture">
                <pic:pic>
                  <pic:nvPicPr>
                    <pic:cNvPr id="0" name="modelo_documental_actualizado.png"/>
                    <pic:cNvPicPr/>
                  </pic:nvPicPr>
                  <pic:blipFill>
                    <a:blip r:embed="rId12"/>
                    <a:stretch>
                      <a:fillRect/>
                    </a:stretch>
                  </pic:blipFill>
                  <pic:spPr>
                    <a:xfrm>
                      <a:off x="0" y="0"/>
                      <a:ext cx="6217920" cy="3886200"/>
                    </a:xfrm>
                    <a:prstGeom prst="rect"/>
                  </pic:spPr>
                </pic:pic>
              </a:graphicData>
            </a:graphic>
          </wp:inline>
        </w:drawing>
      </w:r>
    </w:p>
    <w:p>
      <w:pPr>
        <w:keepNext w:val="0"/>
        <w:jc w:val="center"/>
      </w:pPr>
      <w:r>
        <w:rPr>
          <w:i/>
          <w:color w:val="595959"/>
          <w:sz w:val="17"/>
        </w:rPr>
        <w:t>Figura 2. Colecciones, referencias y datos embebidos del modelo implementado.</w:t>
      </w:r>
    </w:p>
    <w:p>
      <w:r>
        <w:br w:type="page"/>
      </w:r>
    </w:p>
    <w:p>
      <w:pPr>
        <w:pStyle w:val="Heading1"/>
      </w:pPr>
      <w:r>
        <w:t>4 Colecciones y responsabilidades</w:t>
      </w:r>
    </w:p>
    <w:tbl>
      <w:tblPr>
        <w:tblStyle w:val="TableGrid"/>
        <w:tblW w:type="auto" w:w="0"/>
        <w:tblLayout w:type="autofit"/>
        <w:tblLook w:firstColumn="1" w:firstRow="1" w:lastColumn="0" w:lastRow="0" w:noHBand="0" w:noVBand="1" w:val="04A0"/>
      </w:tblPr>
      <w:tblGrid>
        <w:gridCol w:w="3251"/>
        <w:gridCol w:w="3251"/>
        <w:gridCol w:w="3251"/>
      </w:tblGrid>
      <w:tr>
        <w:trPr>
          <w:cantSplit/>
          <w:tblHeader w:val="true"/>
        </w:trPr>
        <w:tc>
          <w:tcPr>
            <w:tcW w:type="dxa" w:w="1871"/>
            <w:vAlign w:val="center"/>
            <w:tcMar>
              <w:top w:w="75" w:type="dxa"/>
              <w:start w:w="90" w:type="dxa"/>
              <w:bottom w:w="75" w:type="dxa"/>
              <w:end w:w="90" w:type="dxa"/>
            </w:tcMar>
            <w:shd w:fill="17365D"/>
          </w:tcPr>
          <w:p>
            <w:pPr>
              <w:spacing w:after="0"/>
            </w:pPr>
            <w:r>
              <w:rPr>
                <w:rFonts w:ascii="Aptos" w:hAnsi="Aptos"/>
                <w:b/>
                <w:color w:val="FFFFFF"/>
                <w:sz w:val="17"/>
              </w:rPr>
              <w:t>Colección</w:t>
            </w:r>
          </w:p>
        </w:tc>
        <w:tc>
          <w:tcPr>
            <w:tcW w:type="dxa" w:w="3458"/>
            <w:vAlign w:val="center"/>
            <w:tcMar>
              <w:top w:w="75" w:type="dxa"/>
              <w:start w:w="90" w:type="dxa"/>
              <w:bottom w:w="75" w:type="dxa"/>
              <w:end w:w="90" w:type="dxa"/>
            </w:tcMar>
            <w:shd w:fill="17365D"/>
          </w:tcPr>
          <w:p>
            <w:pPr>
              <w:spacing w:after="0"/>
            </w:pPr>
            <w:r>
              <w:rPr>
                <w:rFonts w:ascii="Aptos" w:hAnsi="Aptos"/>
                <w:b/>
                <w:color w:val="FFFFFF"/>
                <w:sz w:val="17"/>
              </w:rPr>
              <w:t>Responsabilidad</w:t>
            </w:r>
          </w:p>
        </w:tc>
        <w:tc>
          <w:tcPr>
            <w:tcW w:type="dxa" w:w="4195"/>
            <w:vAlign w:val="center"/>
            <w:tcMar>
              <w:top w:w="75" w:type="dxa"/>
              <w:start w:w="90" w:type="dxa"/>
              <w:bottom w:w="75" w:type="dxa"/>
              <w:end w:w="90" w:type="dxa"/>
            </w:tcMar>
            <w:shd w:fill="17365D"/>
          </w:tcPr>
          <w:p>
            <w:pPr>
              <w:spacing w:after="0"/>
            </w:pPr>
            <w:r>
              <w:rPr>
                <w:rFonts w:ascii="Aptos" w:hAnsi="Aptos"/>
                <w:b/>
                <w:color w:val="FFFFFF"/>
                <w:sz w:val="17"/>
              </w:rPr>
              <w:t>Decisión destacada</w:t>
            </w:r>
          </w:p>
        </w:tc>
      </w:tr>
      <w:tr>
        <w:trPr>
          <w:cantSplit/>
        </w:trPr>
        <w:tc>
          <w:tcPr>
            <w:tcW w:type="dxa" w:w="1871"/>
            <w:vAlign w:val="center"/>
            <w:tcMar>
              <w:top w:w="75" w:type="dxa"/>
              <w:start w:w="90" w:type="dxa"/>
              <w:bottom w:w="75" w:type="dxa"/>
              <w:end w:w="90" w:type="dxa"/>
            </w:tcMar>
          </w:tcPr>
          <w:p>
            <w:pPr>
              <w:spacing w:after="0"/>
            </w:pPr>
            <w:r>
              <w:rPr>
                <w:rFonts w:ascii="Aptos" w:hAnsi="Aptos"/>
                <w:sz w:val="17"/>
              </w:rPr>
              <w:t>usuarios</w:t>
            </w:r>
          </w:p>
        </w:tc>
        <w:tc>
          <w:tcPr>
            <w:tcW w:type="dxa" w:w="3458"/>
            <w:vAlign w:val="center"/>
            <w:tcMar>
              <w:top w:w="75" w:type="dxa"/>
              <w:start w:w="90" w:type="dxa"/>
              <w:bottom w:w="75" w:type="dxa"/>
              <w:end w:w="90" w:type="dxa"/>
            </w:tcMar>
          </w:tcPr>
          <w:p>
            <w:pPr>
              <w:spacing w:after="0"/>
            </w:pPr>
            <w:r>
              <w:rPr>
                <w:rFonts w:ascii="Aptos" w:hAnsi="Aptos"/>
                <w:sz w:val="17"/>
              </w:rPr>
              <w:t>cuentas, perfiles y roles</w:t>
            </w:r>
          </w:p>
        </w:tc>
        <w:tc>
          <w:tcPr>
            <w:tcW w:type="dxa" w:w="4195"/>
            <w:vAlign w:val="center"/>
            <w:tcMar>
              <w:top w:w="75" w:type="dxa"/>
              <w:start w:w="90" w:type="dxa"/>
              <w:bottom w:w="75" w:type="dxa"/>
              <w:end w:w="90" w:type="dxa"/>
            </w:tcMar>
          </w:tcPr>
          <w:p>
            <w:pPr>
              <w:spacing w:after="0"/>
            </w:pPr>
            <w:r>
              <w:rPr>
                <w:rFonts w:ascii="Aptos" w:hAnsi="Aptos"/>
                <w:sz w:val="17"/>
              </w:rPr>
              <w:t>pasajeroId opcional</w:t>
            </w:r>
          </w:p>
        </w:tc>
      </w:tr>
      <w:tr>
        <w:trPr>
          <w:cantSplit/>
        </w:trPr>
        <w:tc>
          <w:tcPr>
            <w:tcW w:type="dxa" w:w="1871"/>
            <w:vAlign w:val="center"/>
            <w:tcMar>
              <w:top w:w="75" w:type="dxa"/>
              <w:start w:w="90" w:type="dxa"/>
              <w:bottom w:w="75" w:type="dxa"/>
              <w:end w:w="90" w:type="dxa"/>
            </w:tcMar>
            <w:shd w:fill="EAF1F8"/>
          </w:tcPr>
          <w:p>
            <w:pPr>
              <w:spacing w:after="0"/>
            </w:pPr>
            <w:r>
              <w:rPr>
                <w:rFonts w:ascii="Aptos" w:hAnsi="Aptos"/>
                <w:sz w:val="17"/>
              </w:rPr>
              <w:t>pasajeros</w:t>
            </w:r>
          </w:p>
        </w:tc>
        <w:tc>
          <w:tcPr>
            <w:tcW w:type="dxa" w:w="3458"/>
            <w:vAlign w:val="center"/>
            <w:tcMar>
              <w:top w:w="75" w:type="dxa"/>
              <w:start w:w="90" w:type="dxa"/>
              <w:bottom w:w="75" w:type="dxa"/>
              <w:end w:w="90" w:type="dxa"/>
            </w:tcMar>
            <w:shd w:fill="EAF1F8"/>
          </w:tcPr>
          <w:p>
            <w:pPr>
              <w:spacing w:after="0"/>
            </w:pPr>
            <w:r>
              <w:rPr>
                <w:rFonts w:ascii="Aptos" w:hAnsi="Aptos"/>
                <w:sz w:val="17"/>
              </w:rPr>
              <w:t>personas que viajan</w:t>
            </w:r>
          </w:p>
        </w:tc>
        <w:tc>
          <w:tcPr>
            <w:tcW w:type="dxa" w:w="4195"/>
            <w:vAlign w:val="center"/>
            <w:tcMar>
              <w:top w:w="75" w:type="dxa"/>
              <w:start w:w="90" w:type="dxa"/>
              <w:bottom w:w="75" w:type="dxa"/>
              <w:end w:w="90" w:type="dxa"/>
            </w:tcMar>
            <w:shd w:fill="EAF1F8"/>
          </w:tcPr>
          <w:p>
            <w:pPr>
              <w:spacing w:after="0"/>
            </w:pPr>
            <w:r>
              <w:rPr>
                <w:rFonts w:ascii="Aptos" w:hAnsi="Aptos"/>
                <w:sz w:val="17"/>
              </w:rPr>
              <w:t>contacto y domicilio embebidos</w:t>
            </w:r>
          </w:p>
        </w:tc>
      </w:tr>
      <w:tr>
        <w:trPr>
          <w:cantSplit/>
        </w:trPr>
        <w:tc>
          <w:tcPr>
            <w:tcW w:type="dxa" w:w="1871"/>
            <w:vAlign w:val="center"/>
            <w:tcMar>
              <w:top w:w="75" w:type="dxa"/>
              <w:start w:w="90" w:type="dxa"/>
              <w:bottom w:w="75" w:type="dxa"/>
              <w:end w:w="90" w:type="dxa"/>
            </w:tcMar>
          </w:tcPr>
          <w:p>
            <w:pPr>
              <w:spacing w:after="0"/>
            </w:pPr>
            <w:r>
              <w:rPr>
                <w:rFonts w:ascii="Aptos" w:hAnsi="Aptos"/>
                <w:sz w:val="17"/>
              </w:rPr>
              <w:t>terminales</w:t>
            </w:r>
          </w:p>
        </w:tc>
        <w:tc>
          <w:tcPr>
            <w:tcW w:type="dxa" w:w="3458"/>
            <w:vAlign w:val="center"/>
            <w:tcMar>
              <w:top w:w="75" w:type="dxa"/>
              <w:start w:w="90" w:type="dxa"/>
              <w:bottom w:w="75" w:type="dxa"/>
              <w:end w:w="90" w:type="dxa"/>
            </w:tcMar>
          </w:tcPr>
          <w:p>
            <w:pPr>
              <w:spacing w:after="0"/>
            </w:pPr>
            <w:r>
              <w:rPr>
                <w:rFonts w:ascii="Aptos" w:hAnsi="Aptos"/>
                <w:sz w:val="17"/>
              </w:rPr>
              <w:t>puntos operativos</w:t>
            </w:r>
          </w:p>
        </w:tc>
        <w:tc>
          <w:tcPr>
            <w:tcW w:type="dxa" w:w="4195"/>
            <w:vAlign w:val="center"/>
            <w:tcMar>
              <w:top w:w="75" w:type="dxa"/>
              <w:start w:w="90" w:type="dxa"/>
              <w:bottom w:w="75" w:type="dxa"/>
              <w:end w:w="90" w:type="dxa"/>
            </w:tcMar>
          </w:tcPr>
          <w:p>
            <w:pPr>
              <w:spacing w:after="0"/>
            </w:pPr>
            <w:r>
              <w:rPr>
                <w:rFonts w:ascii="Aptos" w:hAnsi="Aptos"/>
                <w:sz w:val="17"/>
              </w:rPr>
              <w:t>GeoJSON Point</w:t>
            </w:r>
          </w:p>
        </w:tc>
      </w:tr>
      <w:tr>
        <w:trPr>
          <w:cantSplit/>
        </w:trPr>
        <w:tc>
          <w:tcPr>
            <w:tcW w:type="dxa" w:w="1871"/>
            <w:vAlign w:val="center"/>
            <w:tcMar>
              <w:top w:w="75" w:type="dxa"/>
              <w:start w:w="90" w:type="dxa"/>
              <w:bottom w:w="75" w:type="dxa"/>
              <w:end w:w="90" w:type="dxa"/>
            </w:tcMar>
            <w:shd w:fill="EAF1F8"/>
          </w:tcPr>
          <w:p>
            <w:pPr>
              <w:spacing w:after="0"/>
            </w:pPr>
            <w:r>
              <w:rPr>
                <w:rFonts w:ascii="Aptos" w:hAnsi="Aptos"/>
                <w:sz w:val="17"/>
              </w:rPr>
              <w:t>recorridos</w:t>
            </w:r>
          </w:p>
        </w:tc>
        <w:tc>
          <w:tcPr>
            <w:tcW w:type="dxa" w:w="3458"/>
            <w:vAlign w:val="center"/>
            <w:tcMar>
              <w:top w:w="75" w:type="dxa"/>
              <w:start w:w="90" w:type="dxa"/>
              <w:bottom w:w="75" w:type="dxa"/>
              <w:end w:w="90" w:type="dxa"/>
            </w:tcMar>
            <w:shd w:fill="EAF1F8"/>
          </w:tcPr>
          <w:p>
            <w:pPr>
              <w:spacing w:after="0"/>
            </w:pPr>
            <w:r>
              <w:rPr>
                <w:rFonts w:ascii="Aptos" w:hAnsi="Aptos"/>
                <w:sz w:val="17"/>
              </w:rPr>
              <w:t>itinerarios reutilizables</w:t>
            </w:r>
          </w:p>
        </w:tc>
        <w:tc>
          <w:tcPr>
            <w:tcW w:type="dxa" w:w="4195"/>
            <w:vAlign w:val="center"/>
            <w:tcMar>
              <w:top w:w="75" w:type="dxa"/>
              <w:start w:w="90" w:type="dxa"/>
              <w:bottom w:w="75" w:type="dxa"/>
              <w:end w:w="90" w:type="dxa"/>
            </w:tcMar>
            <w:shd w:fill="EAF1F8"/>
          </w:tcPr>
          <w:p>
            <w:pPr>
              <w:spacing w:after="0"/>
            </w:pPr>
            <w:r>
              <w:rPr>
                <w:rFonts w:ascii="Aptos" w:hAnsi="Aptos"/>
                <w:sz w:val="17"/>
              </w:rPr>
              <w:t>paradas y tramos embebidos</w:t>
            </w:r>
          </w:p>
        </w:tc>
      </w:tr>
      <w:tr>
        <w:trPr>
          <w:cantSplit/>
        </w:trPr>
        <w:tc>
          <w:tcPr>
            <w:tcW w:type="dxa" w:w="1871"/>
            <w:vAlign w:val="center"/>
            <w:tcMar>
              <w:top w:w="75" w:type="dxa"/>
              <w:start w:w="90" w:type="dxa"/>
              <w:bottom w:w="75" w:type="dxa"/>
              <w:end w:w="90" w:type="dxa"/>
            </w:tcMar>
          </w:tcPr>
          <w:p>
            <w:pPr>
              <w:spacing w:after="0"/>
            </w:pPr>
            <w:r>
              <w:rPr>
                <w:rFonts w:ascii="Aptos" w:hAnsi="Aptos"/>
                <w:sz w:val="17"/>
              </w:rPr>
              <w:t>colectivos</w:t>
            </w:r>
          </w:p>
        </w:tc>
        <w:tc>
          <w:tcPr>
            <w:tcW w:type="dxa" w:w="3458"/>
            <w:vAlign w:val="center"/>
            <w:tcMar>
              <w:top w:w="75" w:type="dxa"/>
              <w:start w:w="90" w:type="dxa"/>
              <w:bottom w:w="75" w:type="dxa"/>
              <w:end w:w="90" w:type="dxa"/>
            </w:tcMar>
          </w:tcPr>
          <w:p>
            <w:pPr>
              <w:spacing w:after="0"/>
            </w:pPr>
            <w:r>
              <w:rPr>
                <w:rFonts w:ascii="Aptos" w:hAnsi="Aptos"/>
                <w:sz w:val="17"/>
              </w:rPr>
              <w:t>vehículos y distribución</w:t>
            </w:r>
          </w:p>
        </w:tc>
        <w:tc>
          <w:tcPr>
            <w:tcW w:type="dxa" w:w="4195"/>
            <w:vAlign w:val="center"/>
            <w:tcMar>
              <w:top w:w="75" w:type="dxa"/>
              <w:start w:w="90" w:type="dxa"/>
              <w:bottom w:w="75" w:type="dxa"/>
              <w:end w:w="90" w:type="dxa"/>
            </w:tcMar>
          </w:tcPr>
          <w:p>
            <w:pPr>
              <w:spacing w:after="0"/>
            </w:pPr>
            <w:r>
              <w:rPr>
                <w:rFonts w:ascii="Aptos" w:hAnsi="Aptos"/>
                <w:sz w:val="17"/>
              </w:rPr>
              <w:t>asientos físicos embebidos</w:t>
            </w:r>
          </w:p>
        </w:tc>
      </w:tr>
      <w:tr>
        <w:trPr>
          <w:cantSplit/>
        </w:trPr>
        <w:tc>
          <w:tcPr>
            <w:tcW w:type="dxa" w:w="1871"/>
            <w:vAlign w:val="center"/>
            <w:tcMar>
              <w:top w:w="75" w:type="dxa"/>
              <w:start w:w="90" w:type="dxa"/>
              <w:bottom w:w="75" w:type="dxa"/>
              <w:end w:w="90" w:type="dxa"/>
            </w:tcMar>
            <w:shd w:fill="EAF1F8"/>
          </w:tcPr>
          <w:p>
            <w:pPr>
              <w:spacing w:after="0"/>
            </w:pPr>
            <w:r>
              <w:rPr>
                <w:rFonts w:ascii="Aptos" w:hAnsi="Aptos"/>
                <w:sz w:val="17"/>
              </w:rPr>
              <w:t>viajes</w:t>
            </w:r>
          </w:p>
        </w:tc>
        <w:tc>
          <w:tcPr>
            <w:tcW w:type="dxa" w:w="3458"/>
            <w:vAlign w:val="center"/>
            <w:tcMar>
              <w:top w:w="75" w:type="dxa"/>
              <w:start w:w="90" w:type="dxa"/>
              <w:bottom w:w="75" w:type="dxa"/>
              <w:end w:w="90" w:type="dxa"/>
            </w:tcMar>
            <w:shd w:fill="EAF1F8"/>
          </w:tcPr>
          <w:p>
            <w:pPr>
              <w:spacing w:after="0"/>
            </w:pPr>
            <w:r>
              <w:rPr>
                <w:rFonts w:ascii="Aptos" w:hAnsi="Aptos"/>
                <w:sz w:val="17"/>
              </w:rPr>
              <w:t>ejecución de recorrido</w:t>
            </w:r>
          </w:p>
        </w:tc>
        <w:tc>
          <w:tcPr>
            <w:tcW w:type="dxa" w:w="4195"/>
            <w:vAlign w:val="center"/>
            <w:tcMar>
              <w:top w:w="75" w:type="dxa"/>
              <w:start w:w="90" w:type="dxa"/>
              <w:bottom w:w="75" w:type="dxa"/>
              <w:end w:w="90" w:type="dxa"/>
            </w:tcMar>
            <w:shd w:fill="EAF1F8"/>
          </w:tcPr>
          <w:p>
            <w:pPr>
              <w:spacing w:after="0"/>
            </w:pPr>
            <w:r>
              <w:rPr>
                <w:rFonts w:ascii="Aptos" w:hAnsi="Aptos"/>
                <w:sz w:val="17"/>
              </w:rPr>
              <w:t>agregado operativo principal</w:t>
            </w:r>
          </w:p>
        </w:tc>
      </w:tr>
      <w:tr>
        <w:trPr>
          <w:cantSplit/>
        </w:trPr>
        <w:tc>
          <w:tcPr>
            <w:tcW w:type="dxa" w:w="1871"/>
            <w:vAlign w:val="center"/>
            <w:tcMar>
              <w:top w:w="75" w:type="dxa"/>
              <w:start w:w="90" w:type="dxa"/>
              <w:bottom w:w="75" w:type="dxa"/>
              <w:end w:w="90" w:type="dxa"/>
            </w:tcMar>
          </w:tcPr>
          <w:p>
            <w:pPr>
              <w:spacing w:after="0"/>
            </w:pPr>
            <w:r>
              <w:rPr>
                <w:rFonts w:ascii="Aptos" w:hAnsi="Aptos"/>
                <w:sz w:val="17"/>
              </w:rPr>
              <w:t>reservas</w:t>
            </w:r>
          </w:p>
        </w:tc>
        <w:tc>
          <w:tcPr>
            <w:tcW w:type="dxa" w:w="3458"/>
            <w:vAlign w:val="center"/>
            <w:tcMar>
              <w:top w:w="75" w:type="dxa"/>
              <w:start w:w="90" w:type="dxa"/>
              <w:bottom w:w="75" w:type="dxa"/>
              <w:end w:w="90" w:type="dxa"/>
            </w:tcMar>
          </w:tcPr>
          <w:p>
            <w:pPr>
              <w:spacing w:after="0"/>
            </w:pPr>
            <w:r>
              <w:rPr>
                <w:rFonts w:ascii="Aptos" w:hAnsi="Aptos"/>
                <w:sz w:val="17"/>
              </w:rPr>
              <w:t>bloqueos temporales</w:t>
            </w:r>
          </w:p>
        </w:tc>
        <w:tc>
          <w:tcPr>
            <w:tcW w:type="dxa" w:w="4195"/>
            <w:vAlign w:val="center"/>
            <w:tcMar>
              <w:top w:w="75" w:type="dxa"/>
              <w:start w:w="90" w:type="dxa"/>
              <w:bottom w:w="75" w:type="dxa"/>
              <w:end w:w="90" w:type="dxa"/>
            </w:tcMar>
          </w:tcPr>
          <w:p>
            <w:pPr>
              <w:spacing w:after="0"/>
            </w:pPr>
            <w:r>
              <w:rPr>
                <w:rFonts w:ascii="Aptos" w:hAnsi="Aptos"/>
                <w:sz w:val="17"/>
              </w:rPr>
              <w:t>TTL parcial para pendientes</w:t>
            </w:r>
          </w:p>
        </w:tc>
      </w:tr>
      <w:tr>
        <w:trPr>
          <w:cantSplit/>
        </w:trPr>
        <w:tc>
          <w:tcPr>
            <w:tcW w:type="dxa" w:w="1871"/>
            <w:vAlign w:val="center"/>
            <w:tcMar>
              <w:top w:w="75" w:type="dxa"/>
              <w:start w:w="90" w:type="dxa"/>
              <w:bottom w:w="75" w:type="dxa"/>
              <w:end w:w="90" w:type="dxa"/>
            </w:tcMar>
            <w:shd w:fill="EAF1F8"/>
          </w:tcPr>
          <w:p>
            <w:pPr>
              <w:spacing w:after="0"/>
            </w:pPr>
            <w:r>
              <w:rPr>
                <w:rFonts w:ascii="Aptos" w:hAnsi="Aptos"/>
                <w:sz w:val="17"/>
              </w:rPr>
              <w:t>pasajes</w:t>
            </w:r>
          </w:p>
        </w:tc>
        <w:tc>
          <w:tcPr>
            <w:tcW w:type="dxa" w:w="3458"/>
            <w:vAlign w:val="center"/>
            <w:tcMar>
              <w:top w:w="75" w:type="dxa"/>
              <w:start w:w="90" w:type="dxa"/>
              <w:bottom w:w="75" w:type="dxa"/>
              <w:end w:w="90" w:type="dxa"/>
            </w:tcMar>
            <w:shd w:fill="EAF1F8"/>
          </w:tcPr>
          <w:p>
            <w:pPr>
              <w:spacing w:after="0"/>
            </w:pPr>
            <w:r>
              <w:rPr>
                <w:rFonts w:ascii="Aptos" w:hAnsi="Aptos"/>
                <w:sz w:val="17"/>
              </w:rPr>
              <w:t>venta confirmada</w:t>
            </w:r>
          </w:p>
        </w:tc>
        <w:tc>
          <w:tcPr>
            <w:tcW w:type="dxa" w:w="4195"/>
            <w:vAlign w:val="center"/>
            <w:tcMar>
              <w:top w:w="75" w:type="dxa"/>
              <w:start w:w="90" w:type="dxa"/>
              <w:bottom w:w="75" w:type="dxa"/>
              <w:end w:w="90" w:type="dxa"/>
            </w:tcMar>
            <w:shd w:fill="EAF1F8"/>
          </w:tcPr>
          <w:p>
            <w:pPr>
              <w:spacing w:after="0"/>
            </w:pPr>
            <w:r>
              <w:rPr>
                <w:rFonts w:ascii="Aptos" w:hAnsi="Aptos"/>
                <w:sz w:val="17"/>
              </w:rPr>
              <w:t>snapshots, pago y embarque</w:t>
            </w:r>
          </w:p>
        </w:tc>
      </w:tr>
      <w:tr>
        <w:trPr>
          <w:cantSplit/>
        </w:trPr>
        <w:tc>
          <w:tcPr>
            <w:tcW w:type="dxa" w:w="1871"/>
            <w:vAlign w:val="center"/>
            <w:tcMar>
              <w:top w:w="75" w:type="dxa"/>
              <w:start w:w="90" w:type="dxa"/>
              <w:bottom w:w="75" w:type="dxa"/>
              <w:end w:w="90" w:type="dxa"/>
            </w:tcMar>
          </w:tcPr>
          <w:p>
            <w:pPr>
              <w:spacing w:after="0"/>
            </w:pPr>
            <w:r>
              <w:rPr>
                <w:rFonts w:ascii="Aptos" w:hAnsi="Aptos"/>
                <w:sz w:val="17"/>
              </w:rPr>
              <w:t>seguimientoviajes</w:t>
            </w:r>
          </w:p>
        </w:tc>
        <w:tc>
          <w:tcPr>
            <w:tcW w:type="dxa" w:w="3458"/>
            <w:vAlign w:val="center"/>
            <w:tcMar>
              <w:top w:w="75" w:type="dxa"/>
              <w:start w:w="90" w:type="dxa"/>
              <w:bottom w:w="75" w:type="dxa"/>
              <w:end w:w="90" w:type="dxa"/>
            </w:tcMar>
          </w:tcPr>
          <w:p>
            <w:pPr>
              <w:spacing w:after="0"/>
            </w:pPr>
            <w:r>
              <w:rPr>
                <w:rFonts w:ascii="Aptos" w:hAnsi="Aptos"/>
                <w:sz w:val="17"/>
              </w:rPr>
              <w:t>telemetría histórica</w:t>
            </w:r>
          </w:p>
        </w:tc>
        <w:tc>
          <w:tcPr>
            <w:tcW w:type="dxa" w:w="4195"/>
            <w:vAlign w:val="center"/>
            <w:tcMar>
              <w:top w:w="75" w:type="dxa"/>
              <w:start w:w="90" w:type="dxa"/>
              <w:bottom w:w="75" w:type="dxa"/>
              <w:end w:w="90" w:type="dxa"/>
            </w:tcMar>
          </w:tcPr>
          <w:p>
            <w:pPr>
              <w:spacing w:after="0"/>
            </w:pPr>
            <w:r>
              <w:rPr>
                <w:rFonts w:ascii="Aptos" w:hAnsi="Aptos"/>
                <w:sz w:val="17"/>
              </w:rPr>
              <w:t>colección time series</w:t>
            </w:r>
          </w:p>
        </w:tc>
      </w:tr>
    </w:tbl>
    <w:p>
      <w:pPr>
        <w:spacing w:after="20"/>
      </w:pPr>
    </w:p>
    <w:p>
      <w:pPr>
        <w:pStyle w:val="Heading2"/>
      </w:pPr>
      <w:r>
        <w:t>4 1 Viajes como agregado operativo</w:t>
      </w:r>
    </w:p>
    <w:p>
      <w:r>
        <w:t>viajes es la colección principal desde el punto de vista operativo: contiene salida, estado, recorrido y colectivo fotografiados, pares origen–destino e inventario por asiento. No existe una declaración de colección principal en MongoDB; su centralidad surge de las operaciones. pasajes es, en cambio, el núcleo transaccional e histórico.</w:t>
      </w:r>
    </w:p>
    <w:p>
      <w:pPr>
        <w:pStyle w:val="Heading2"/>
      </w:pPr>
      <w:r>
        <w:t>4 2 Regla de ocupación por tramo</w:t>
      </w:r>
    </w:p>
    <w:p>
      <w:r>
        <w:t>Los tramos se representan con posiciones [desdeOrden, hastaOrden). Dos ocupaciones se superponen cuando el inicio existente es menor que el fin solicitado y el fin existente es mayor que el inicio solicitado. Al excluir el límite superior, un asiento puede liberarse en una parada y volver a venderse desde esa misma parada.</w:t>
      </w:r>
    </w:p>
    <w:p>
      <w:pPr>
        <w:pStyle w:val="Código"/>
        <w:spacing w:before="80" w:after="120"/>
        <w:ind w:left="198" w:right="198"/>
        <w:shd w:fill="F2F2F2"/>
      </w:pPr>
      <w:r>
        <w:rPr>
          <w:rFonts w:ascii="Consolas" w:hAnsi="Consolas"/>
          <w:sz w:val="16"/>
        </w:rPr>
        <w:t>existente.desdeOrden &lt; solicitado.hastaOrden</w:t>
        <w:br/>
        <w:t>&amp;&amp; existente.hastaOrden &gt; solicitado.desdeOrden</w:t>
      </w:r>
    </w:p>
    <w:p>
      <w:pPr>
        <w:pStyle w:val="Heading1"/>
      </w:pPr>
      <w:r>
        <w:t>5 Implementación física</w:t>
      </w:r>
    </w:p>
    <w:p>
      <w:r>
        <w:t>scripts/01_estructura.js crea o actualiza la estructura sin borrar datos. Ocho colecciones comunes usan validación $jsonSchema estricta; la serie temporal se crea con timeField y metaField. Los scripts de carga usan identificadores fijos y operaciones idempotentes para poder repetirse sin duplicar el conjunto académico.</w:t>
      </w:r>
    </w:p>
    <w:tbl>
      <w:tblPr>
        <w:tblStyle w:val="TableGrid"/>
        <w:tblW w:type="auto" w:w="0"/>
        <w:tblLayout w:type="autofit"/>
        <w:tblLook w:firstColumn="1" w:firstRow="1" w:lastColumn="0" w:lastRow="0" w:noHBand="0" w:noVBand="1" w:val="04A0"/>
      </w:tblPr>
      <w:tblGrid>
        <w:gridCol w:w="4876"/>
        <w:gridCol w:w="4876"/>
      </w:tblGrid>
      <w:tr>
        <w:trPr>
          <w:cantSplit/>
          <w:tblHeader w:val="true"/>
        </w:trPr>
        <w:tc>
          <w:tcPr>
            <w:tcW w:type="dxa" w:w="2268"/>
            <w:vAlign w:val="center"/>
            <w:tcMar>
              <w:top w:w="75" w:type="dxa"/>
              <w:start w:w="90" w:type="dxa"/>
              <w:bottom w:w="75" w:type="dxa"/>
              <w:end w:w="90" w:type="dxa"/>
            </w:tcMar>
            <w:shd w:fill="17365D"/>
          </w:tcPr>
          <w:p>
            <w:pPr>
              <w:spacing w:after="0"/>
            </w:pPr>
            <w:r>
              <w:rPr>
                <w:rFonts w:ascii="Aptos" w:hAnsi="Aptos"/>
                <w:b/>
                <w:color w:val="FFFFFF"/>
                <w:sz w:val="17"/>
              </w:rPr>
              <w:t>Grupo de scripts</w:t>
            </w:r>
          </w:p>
        </w:tc>
        <w:tc>
          <w:tcPr>
            <w:tcW w:type="dxa" w:w="7200"/>
            <w:vAlign w:val="center"/>
            <w:tcMar>
              <w:top w:w="75" w:type="dxa"/>
              <w:start w:w="90" w:type="dxa"/>
              <w:bottom w:w="75" w:type="dxa"/>
              <w:end w:w="90" w:type="dxa"/>
            </w:tcMar>
            <w:shd w:fill="17365D"/>
          </w:tcPr>
          <w:p>
            <w:pPr>
              <w:spacing w:after="0"/>
            </w:pPr>
            <w:r>
              <w:rPr>
                <w:rFonts w:ascii="Aptos" w:hAnsi="Aptos"/>
                <w:b/>
                <w:color w:val="FFFFFF"/>
                <w:sz w:val="17"/>
              </w:rPr>
              <w:t>Función</w:t>
            </w:r>
          </w:p>
        </w:tc>
      </w:tr>
      <w:tr>
        <w:trPr>
          <w:cantSplit/>
        </w:trPr>
        <w:tc>
          <w:tcPr>
            <w:tcW w:type="dxa" w:w="2268"/>
            <w:vAlign w:val="center"/>
            <w:tcMar>
              <w:top w:w="75" w:type="dxa"/>
              <w:start w:w="90" w:type="dxa"/>
              <w:bottom w:w="75" w:type="dxa"/>
              <w:end w:w="90" w:type="dxa"/>
            </w:tcMar>
          </w:tcPr>
          <w:p>
            <w:pPr>
              <w:spacing w:after="0"/>
            </w:pPr>
            <w:r>
              <w:rPr>
                <w:rFonts w:ascii="Aptos" w:hAnsi="Aptos"/>
                <w:sz w:val="17"/>
              </w:rPr>
              <w:t>01–05</w:t>
            </w:r>
          </w:p>
        </w:tc>
        <w:tc>
          <w:tcPr>
            <w:tcW w:type="dxa" w:w="7200"/>
            <w:vAlign w:val="center"/>
            <w:tcMar>
              <w:top w:w="75" w:type="dxa"/>
              <w:start w:w="90" w:type="dxa"/>
              <w:bottom w:w="75" w:type="dxa"/>
              <w:end w:w="90" w:type="dxa"/>
            </w:tcMar>
          </w:tcPr>
          <w:p>
            <w:pPr>
              <w:spacing w:after="0"/>
            </w:pPr>
            <w:r>
              <w:rPr>
                <w:rFonts w:ascii="Aptos" w:hAnsi="Aptos"/>
                <w:sz w:val="17"/>
              </w:rPr>
              <w:t>estructura, carga base, carga ampliada y verificaciones</w:t>
            </w:r>
          </w:p>
        </w:tc>
      </w:tr>
      <w:tr>
        <w:trPr>
          <w:cantSplit/>
        </w:trPr>
        <w:tc>
          <w:tcPr>
            <w:tcW w:type="dxa" w:w="2268"/>
            <w:vAlign w:val="center"/>
            <w:tcMar>
              <w:top w:w="75" w:type="dxa"/>
              <w:start w:w="90" w:type="dxa"/>
              <w:bottom w:w="75" w:type="dxa"/>
              <w:end w:w="90" w:type="dxa"/>
            </w:tcMar>
            <w:shd w:fill="EAF1F8"/>
          </w:tcPr>
          <w:p>
            <w:pPr>
              <w:spacing w:after="0"/>
            </w:pPr>
            <w:r>
              <w:rPr>
                <w:rFonts w:ascii="Aptos" w:hAnsi="Aptos"/>
                <w:sz w:val="17"/>
              </w:rPr>
              <w:t>06–07</w:t>
            </w:r>
          </w:p>
        </w:tc>
        <w:tc>
          <w:tcPr>
            <w:tcW w:type="dxa" w:w="7200"/>
            <w:vAlign w:val="center"/>
            <w:tcMar>
              <w:top w:w="75" w:type="dxa"/>
              <w:start w:w="90" w:type="dxa"/>
              <w:bottom w:w="75" w:type="dxa"/>
              <w:end w:w="90" w:type="dxa"/>
            </w:tcMar>
            <w:shd w:fill="EAF1F8"/>
          </w:tcPr>
          <w:p>
            <w:pPr>
              <w:spacing w:after="0"/>
            </w:pPr>
            <w:r>
              <w:rPr>
                <w:rFonts w:ascii="Aptos" w:hAnsi="Aptos"/>
                <w:sz w:val="17"/>
              </w:rPr>
              <w:t>migraciones de DNI y campos optimizados para interfaz</w:t>
            </w:r>
          </w:p>
        </w:tc>
      </w:tr>
      <w:tr>
        <w:trPr>
          <w:cantSplit/>
        </w:trPr>
        <w:tc>
          <w:tcPr>
            <w:tcW w:type="dxa" w:w="2268"/>
            <w:vAlign w:val="center"/>
            <w:tcMar>
              <w:top w:w="75" w:type="dxa"/>
              <w:start w:w="90" w:type="dxa"/>
              <w:bottom w:w="75" w:type="dxa"/>
              <w:end w:w="90" w:type="dxa"/>
            </w:tcMar>
          </w:tcPr>
          <w:p>
            <w:pPr>
              <w:spacing w:after="0"/>
            </w:pPr>
            <w:r>
              <w:rPr>
                <w:rFonts w:ascii="Aptos" w:hAnsi="Aptos"/>
                <w:sz w:val="17"/>
              </w:rPr>
              <w:t>08–09</w:t>
            </w:r>
          </w:p>
        </w:tc>
        <w:tc>
          <w:tcPr>
            <w:tcW w:type="dxa" w:w="7200"/>
            <w:vAlign w:val="center"/>
            <w:tcMar>
              <w:top w:w="75" w:type="dxa"/>
              <w:start w:w="90" w:type="dxa"/>
              <w:bottom w:w="75" w:type="dxa"/>
              <w:end w:w="90" w:type="dxa"/>
            </w:tcMar>
          </w:tcPr>
          <w:p>
            <w:pPr>
              <w:spacing w:after="0"/>
            </w:pPr>
            <w:r>
              <w:rPr>
                <w:rFonts w:ascii="Aptos" w:hAnsi="Aptos"/>
                <w:sz w:val="17"/>
              </w:rPr>
              <w:t>operaciones de interfaz y prueba de doble reserva</w:t>
            </w:r>
          </w:p>
        </w:tc>
      </w:tr>
      <w:tr>
        <w:trPr>
          <w:cantSplit/>
        </w:trPr>
        <w:tc>
          <w:tcPr>
            <w:tcW w:type="dxa" w:w="2268"/>
            <w:vAlign w:val="center"/>
            <w:tcMar>
              <w:top w:w="75" w:type="dxa"/>
              <w:start w:w="90" w:type="dxa"/>
              <w:bottom w:w="75" w:type="dxa"/>
              <w:end w:w="90" w:type="dxa"/>
            </w:tcMar>
            <w:shd w:fill="EAF1F8"/>
          </w:tcPr>
          <w:p>
            <w:pPr>
              <w:spacing w:after="0"/>
            </w:pPr>
            <w:r>
              <w:rPr>
                <w:rFonts w:ascii="Aptos" w:hAnsi="Aptos"/>
                <w:sz w:val="17"/>
              </w:rPr>
              <w:t>10</w:t>
            </w:r>
          </w:p>
        </w:tc>
        <w:tc>
          <w:tcPr>
            <w:tcW w:type="dxa" w:w="7200"/>
            <w:vAlign w:val="center"/>
            <w:tcMar>
              <w:top w:w="75" w:type="dxa"/>
              <w:start w:w="90" w:type="dxa"/>
              <w:bottom w:w="75" w:type="dxa"/>
              <w:end w:w="90" w:type="dxa"/>
            </w:tcMar>
            <w:shd w:fill="EAF1F8"/>
          </w:tcPr>
          <w:p>
            <w:pPr>
              <w:spacing w:after="0"/>
            </w:pPr>
            <w:r>
              <w:rPr>
                <w:rFonts w:ascii="Aptos" w:hAnsi="Aptos"/>
                <w:sz w:val="17"/>
              </w:rPr>
              <w:t>creación y carga de la serie temporal</w:t>
            </w:r>
          </w:p>
        </w:tc>
      </w:tr>
      <w:tr>
        <w:trPr>
          <w:cantSplit/>
        </w:trPr>
        <w:tc>
          <w:tcPr>
            <w:tcW w:type="dxa" w:w="2268"/>
            <w:vAlign w:val="center"/>
            <w:tcMar>
              <w:top w:w="75" w:type="dxa"/>
              <w:start w:w="90" w:type="dxa"/>
              <w:bottom w:w="75" w:type="dxa"/>
              <w:end w:w="90" w:type="dxa"/>
            </w:tcMar>
          </w:tcPr>
          <w:p>
            <w:pPr>
              <w:spacing w:after="0"/>
            </w:pPr>
            <w:r>
              <w:rPr>
                <w:rFonts w:ascii="Aptos" w:hAnsi="Aptos"/>
                <w:sz w:val="17"/>
              </w:rPr>
              <w:t>11</w:t>
            </w:r>
          </w:p>
        </w:tc>
        <w:tc>
          <w:tcPr>
            <w:tcW w:type="dxa" w:w="7200"/>
            <w:vAlign w:val="center"/>
            <w:tcMar>
              <w:top w:w="75" w:type="dxa"/>
              <w:start w:w="90" w:type="dxa"/>
              <w:bottom w:w="75" w:type="dxa"/>
              <w:end w:w="90" w:type="dxa"/>
            </w:tcMar>
          </w:tcPr>
          <w:p>
            <w:pPr>
              <w:spacing w:after="0"/>
            </w:pPr>
            <w:r>
              <w:rPr>
                <w:rFonts w:ascii="Aptos" w:hAnsi="Aptos"/>
                <w:sz w:val="17"/>
              </w:rPr>
              <w:t>catálogo de consultas para presentación</w:t>
            </w:r>
          </w:p>
        </w:tc>
      </w:tr>
      <w:tr>
        <w:trPr>
          <w:cantSplit/>
        </w:trPr>
        <w:tc>
          <w:tcPr>
            <w:tcW w:type="dxa" w:w="2268"/>
            <w:vAlign w:val="center"/>
            <w:tcMar>
              <w:top w:w="75" w:type="dxa"/>
              <w:start w:w="90" w:type="dxa"/>
              <w:bottom w:w="75" w:type="dxa"/>
              <w:end w:w="90" w:type="dxa"/>
            </w:tcMar>
            <w:shd w:fill="EAF1F8"/>
          </w:tcPr>
          <w:p>
            <w:pPr>
              <w:spacing w:after="0"/>
            </w:pPr>
            <w:r>
              <w:rPr>
                <w:rFonts w:ascii="Aptos" w:hAnsi="Aptos"/>
                <w:sz w:val="17"/>
              </w:rPr>
              <w:t>12</w:t>
            </w:r>
          </w:p>
        </w:tc>
        <w:tc>
          <w:tcPr>
            <w:tcW w:type="dxa" w:w="7200"/>
            <w:vAlign w:val="center"/>
            <w:tcMar>
              <w:top w:w="75" w:type="dxa"/>
              <w:start w:w="90" w:type="dxa"/>
              <w:bottom w:w="75" w:type="dxa"/>
              <w:end w:w="90" w:type="dxa"/>
            </w:tcMar>
            <w:shd w:fill="EAF1F8"/>
          </w:tcPr>
          <w:p>
            <w:pPr>
              <w:spacing w:after="0"/>
            </w:pPr>
            <w:r>
              <w:rPr>
                <w:rFonts w:ascii="Aptos" w:hAnsi="Aptos"/>
                <w:sz w:val="17"/>
              </w:rPr>
              <w:t>verificación integral de colección, referencias, índices, GIS y explain</w:t>
            </w:r>
          </w:p>
        </w:tc>
      </w:tr>
    </w:tbl>
    <w:p>
      <w:pPr>
        <w:spacing w:after="20"/>
      </w:pPr>
    </w:p>
    <w:p>
      <w:pPr>
        <w:pStyle w:val="Heading2"/>
      </w:pPr>
      <w:r>
        <w:t>5 1 Validación</w:t>
      </w:r>
    </w:p>
    <w:p>
      <w:r>
        <w:t>Los validadores controlan tipos, campos requeridos, enumeraciones y estructuras anidadas. No sustituyen la integridad referencial: MongoDB no comprueba por sí solo que un ObjectId exista en otra colección. Esa regla se aplica en las operaciones y se audita con pipelines de $lookup que detectan referencias huérfanas.</w:t>
      </w:r>
    </w:p>
    <w:p>
      <w:pPr>
        <w:pStyle w:val="Código"/>
        <w:spacing w:before="80" w:after="120"/>
        <w:ind w:left="198" w:right="198"/>
        <w:shd w:fill="F2F2F2"/>
      </w:pPr>
      <w:r>
        <w:rPr>
          <w:rFonts w:ascii="Consolas" w:hAnsi="Consolas"/>
          <w:sz w:val="16"/>
        </w:rPr>
        <w:t>validator: {</w:t>
        <w:br/>
        <w:t xml:space="preserve">  $jsonSchema: {</w:t>
        <w:br/>
        <w:t xml:space="preserve">    bsonType: "object",</w:t>
        <w:br/>
        <w:t xml:space="preserve">    required: ["codigo", "viajeId", "pasajeroId", "tramo", "estado"],</w:t>
        <w:br/>
        <w:t xml:space="preserve">    properties: { estado: { enum: ["pendiente", "confirmada", "vencida", "cancelada"] } }</w:t>
        <w:br/>
        <w:t xml:space="preserve">  }</w:t>
        <w:br/>
        <w:t>},</w:t>
        <w:br/>
        <w:t>validationLevel: "strict",</w:t>
        <w:br/>
        <w:t>validationAction: "error"</w:t>
      </w:r>
    </w:p>
    <w:p>
      <w:pPr>
        <w:pStyle w:val="Heading1"/>
      </w:pPr>
      <w:r>
        <w:t>6 Carga y estado de los datos</w:t>
      </w:r>
    </w:p>
    <w:tbl>
      <w:tblPr>
        <w:tblStyle w:val="TableGrid"/>
        <w:tblW w:type="auto" w:w="0"/>
        <w:tblLayout w:type="autofit"/>
        <w:tblLook w:firstColumn="1" w:firstRow="1" w:lastColumn="0" w:lastRow="0" w:noHBand="0" w:noVBand="1" w:val="04A0"/>
      </w:tblPr>
      <w:tblGrid>
        <w:gridCol w:w="3251"/>
        <w:gridCol w:w="3251"/>
        <w:gridCol w:w="3251"/>
      </w:tblGrid>
      <w:tr>
        <w:trPr>
          <w:cantSplit/>
          <w:tblHeader w:val="true"/>
        </w:trPr>
        <w:tc>
          <w:tcPr>
            <w:tcW w:type="dxa" w:w="2268"/>
            <w:vAlign w:val="center"/>
            <w:tcMar>
              <w:top w:w="75" w:type="dxa"/>
              <w:start w:w="90" w:type="dxa"/>
              <w:bottom w:w="75" w:type="dxa"/>
              <w:end w:w="90" w:type="dxa"/>
            </w:tcMar>
            <w:shd w:fill="17365D"/>
          </w:tcPr>
          <w:p>
            <w:pPr>
              <w:spacing w:after="0"/>
            </w:pPr>
            <w:r>
              <w:rPr>
                <w:rFonts w:ascii="Aptos" w:hAnsi="Aptos"/>
                <w:b/>
                <w:color w:val="FFFFFF"/>
                <w:sz w:val="17"/>
              </w:rPr>
              <w:t>Colección</w:t>
            </w:r>
          </w:p>
        </w:tc>
        <w:tc>
          <w:tcPr>
            <w:tcW w:type="dxa" w:w="1417"/>
            <w:vAlign w:val="center"/>
            <w:tcMar>
              <w:top w:w="75" w:type="dxa"/>
              <w:start w:w="90" w:type="dxa"/>
              <w:bottom w:w="75" w:type="dxa"/>
              <w:end w:w="90" w:type="dxa"/>
            </w:tcMar>
            <w:shd w:fill="17365D"/>
          </w:tcPr>
          <w:p>
            <w:pPr>
              <w:spacing w:after="0"/>
            </w:pPr>
            <w:r>
              <w:rPr>
                <w:rFonts w:ascii="Aptos" w:hAnsi="Aptos"/>
                <w:b/>
                <w:color w:val="FFFFFF"/>
                <w:sz w:val="17"/>
              </w:rPr>
              <w:t>Documentos</w:t>
            </w:r>
          </w:p>
        </w:tc>
        <w:tc>
          <w:tcPr>
            <w:tcW w:type="dxa" w:w="5783"/>
            <w:vAlign w:val="center"/>
            <w:tcMar>
              <w:top w:w="75" w:type="dxa"/>
              <w:start w:w="90" w:type="dxa"/>
              <w:bottom w:w="75" w:type="dxa"/>
              <w:end w:w="90" w:type="dxa"/>
            </w:tcMar>
            <w:shd w:fill="17365D"/>
          </w:tcPr>
          <w:p>
            <w:pPr>
              <w:spacing w:after="0"/>
            </w:pPr>
            <w:r>
              <w:rPr>
                <w:rFonts w:ascii="Aptos" w:hAnsi="Aptos"/>
                <w:b/>
                <w:color w:val="FFFFFF"/>
                <w:sz w:val="17"/>
              </w:rPr>
              <w:t>Contenido representativo</w:t>
            </w:r>
          </w:p>
        </w:tc>
      </w:tr>
      <w:tr>
        <w:trPr>
          <w:cantSplit/>
        </w:trPr>
        <w:tc>
          <w:tcPr>
            <w:tcW w:type="dxa" w:w="2268"/>
            <w:vAlign w:val="center"/>
            <w:tcMar>
              <w:top w:w="75" w:type="dxa"/>
              <w:start w:w="90" w:type="dxa"/>
              <w:bottom w:w="75" w:type="dxa"/>
              <w:end w:w="90" w:type="dxa"/>
            </w:tcMar>
          </w:tcPr>
          <w:p>
            <w:pPr>
              <w:spacing w:after="0"/>
            </w:pPr>
            <w:r>
              <w:rPr>
                <w:rFonts w:ascii="Aptos" w:hAnsi="Aptos"/>
                <w:sz w:val="17"/>
              </w:rPr>
              <w:t>usuarios</w:t>
            </w:r>
          </w:p>
        </w:tc>
        <w:tc>
          <w:tcPr>
            <w:tcW w:type="dxa" w:w="1417"/>
            <w:vAlign w:val="center"/>
            <w:tcMar>
              <w:top w:w="75" w:type="dxa"/>
              <w:start w:w="90" w:type="dxa"/>
              <w:bottom w:w="75" w:type="dxa"/>
              <w:end w:w="90" w:type="dxa"/>
            </w:tcMar>
          </w:tcPr>
          <w:p>
            <w:pPr>
              <w:spacing w:after="0"/>
            </w:pPr>
            <w:r>
              <w:rPr>
                <w:rFonts w:ascii="Aptos" w:hAnsi="Aptos"/>
                <w:sz w:val="17"/>
              </w:rPr>
              <w:t>10</w:t>
            </w:r>
          </w:p>
        </w:tc>
        <w:tc>
          <w:tcPr>
            <w:tcW w:type="dxa" w:w="5783"/>
            <w:vAlign w:val="center"/>
            <w:tcMar>
              <w:top w:w="75" w:type="dxa"/>
              <w:start w:w="90" w:type="dxa"/>
              <w:bottom w:w="75" w:type="dxa"/>
              <w:end w:w="90" w:type="dxa"/>
            </w:tcMar>
          </w:tcPr>
          <w:p>
            <w:pPr>
              <w:spacing w:after="0"/>
            </w:pPr>
            <w:r>
              <w:rPr>
                <w:rFonts w:ascii="Aptos" w:hAnsi="Aptos"/>
                <w:sz w:val="17"/>
              </w:rPr>
              <w:t>administradores, vendedores, clientes y conductores</w:t>
            </w:r>
          </w:p>
        </w:tc>
      </w:tr>
      <w:tr>
        <w:trPr>
          <w:cantSplit/>
        </w:trPr>
        <w:tc>
          <w:tcPr>
            <w:tcW w:type="dxa" w:w="2268"/>
            <w:vAlign w:val="center"/>
            <w:tcMar>
              <w:top w:w="75" w:type="dxa"/>
              <w:start w:w="90" w:type="dxa"/>
              <w:bottom w:w="75" w:type="dxa"/>
              <w:end w:w="90" w:type="dxa"/>
            </w:tcMar>
            <w:shd w:fill="EAF1F8"/>
          </w:tcPr>
          <w:p>
            <w:pPr>
              <w:spacing w:after="0"/>
            </w:pPr>
            <w:r>
              <w:rPr>
                <w:rFonts w:ascii="Aptos" w:hAnsi="Aptos"/>
                <w:sz w:val="17"/>
              </w:rPr>
              <w:t>pasajeros</w:t>
            </w:r>
          </w:p>
        </w:tc>
        <w:tc>
          <w:tcPr>
            <w:tcW w:type="dxa" w:w="1417"/>
            <w:vAlign w:val="center"/>
            <w:tcMar>
              <w:top w:w="75" w:type="dxa"/>
              <w:start w:w="90" w:type="dxa"/>
              <w:bottom w:w="75" w:type="dxa"/>
              <w:end w:w="90" w:type="dxa"/>
            </w:tcMar>
            <w:shd w:fill="EAF1F8"/>
          </w:tcPr>
          <w:p>
            <w:pPr>
              <w:spacing w:after="0"/>
            </w:pPr>
            <w:r>
              <w:rPr>
                <w:rFonts w:ascii="Aptos" w:hAnsi="Aptos"/>
                <w:sz w:val="17"/>
              </w:rPr>
              <w:t>15</w:t>
            </w:r>
          </w:p>
        </w:tc>
        <w:tc>
          <w:tcPr>
            <w:tcW w:type="dxa" w:w="5783"/>
            <w:vAlign w:val="center"/>
            <w:tcMar>
              <w:top w:w="75" w:type="dxa"/>
              <w:start w:w="90" w:type="dxa"/>
              <w:bottom w:w="75" w:type="dxa"/>
              <w:end w:w="90" w:type="dxa"/>
            </w:tcMar>
            <w:shd w:fill="EAF1F8"/>
          </w:tcPr>
          <w:p>
            <w:pPr>
              <w:spacing w:after="0"/>
            </w:pPr>
            <w:r>
              <w:rPr>
                <w:rFonts w:ascii="Aptos" w:hAnsi="Aptos"/>
                <w:sz w:val="17"/>
              </w:rPr>
              <w:t>documentos, contacto, correo y domicilio</w:t>
            </w:r>
          </w:p>
        </w:tc>
      </w:tr>
      <w:tr>
        <w:trPr>
          <w:cantSplit/>
        </w:trPr>
        <w:tc>
          <w:tcPr>
            <w:tcW w:type="dxa" w:w="2268"/>
            <w:vAlign w:val="center"/>
            <w:tcMar>
              <w:top w:w="75" w:type="dxa"/>
              <w:start w:w="90" w:type="dxa"/>
              <w:bottom w:w="75" w:type="dxa"/>
              <w:end w:w="90" w:type="dxa"/>
            </w:tcMar>
          </w:tcPr>
          <w:p>
            <w:pPr>
              <w:spacing w:after="0"/>
            </w:pPr>
            <w:r>
              <w:rPr>
                <w:rFonts w:ascii="Aptos" w:hAnsi="Aptos"/>
                <w:sz w:val="17"/>
              </w:rPr>
              <w:t>terminales</w:t>
            </w:r>
          </w:p>
        </w:tc>
        <w:tc>
          <w:tcPr>
            <w:tcW w:type="dxa" w:w="1417"/>
            <w:vAlign w:val="center"/>
            <w:tcMar>
              <w:top w:w="75" w:type="dxa"/>
              <w:start w:w="90" w:type="dxa"/>
              <w:bottom w:w="75" w:type="dxa"/>
              <w:end w:w="90" w:type="dxa"/>
            </w:tcMar>
          </w:tcPr>
          <w:p>
            <w:pPr>
              <w:spacing w:after="0"/>
            </w:pPr>
            <w:r>
              <w:rPr>
                <w:rFonts w:ascii="Aptos" w:hAnsi="Aptos"/>
                <w:sz w:val="17"/>
              </w:rPr>
              <w:t>12</w:t>
            </w:r>
          </w:p>
        </w:tc>
        <w:tc>
          <w:tcPr>
            <w:tcW w:type="dxa" w:w="5783"/>
            <w:vAlign w:val="center"/>
            <w:tcMar>
              <w:top w:w="75" w:type="dxa"/>
              <w:start w:w="90" w:type="dxa"/>
              <w:bottom w:w="75" w:type="dxa"/>
              <w:end w:w="90" w:type="dxa"/>
            </w:tcMar>
          </w:tcPr>
          <w:p>
            <w:pPr>
              <w:spacing w:after="0"/>
            </w:pPr>
            <w:r>
              <w:rPr>
                <w:rFonts w:ascii="Aptos" w:hAnsi="Aptos"/>
                <w:sz w:val="17"/>
              </w:rPr>
              <w:t>Mendoza y destinos nacionales con coordenadas</w:t>
            </w:r>
          </w:p>
        </w:tc>
      </w:tr>
      <w:tr>
        <w:trPr>
          <w:cantSplit/>
        </w:trPr>
        <w:tc>
          <w:tcPr>
            <w:tcW w:type="dxa" w:w="2268"/>
            <w:vAlign w:val="center"/>
            <w:tcMar>
              <w:top w:w="75" w:type="dxa"/>
              <w:start w:w="90" w:type="dxa"/>
              <w:bottom w:w="75" w:type="dxa"/>
              <w:end w:w="90" w:type="dxa"/>
            </w:tcMar>
            <w:shd w:fill="EAF1F8"/>
          </w:tcPr>
          <w:p>
            <w:pPr>
              <w:spacing w:after="0"/>
            </w:pPr>
            <w:r>
              <w:rPr>
                <w:rFonts w:ascii="Aptos" w:hAnsi="Aptos"/>
                <w:sz w:val="17"/>
              </w:rPr>
              <w:t>recorridos</w:t>
            </w:r>
          </w:p>
        </w:tc>
        <w:tc>
          <w:tcPr>
            <w:tcW w:type="dxa" w:w="1417"/>
            <w:vAlign w:val="center"/>
            <w:tcMar>
              <w:top w:w="75" w:type="dxa"/>
              <w:start w:w="90" w:type="dxa"/>
              <w:bottom w:w="75" w:type="dxa"/>
              <w:end w:w="90" w:type="dxa"/>
            </w:tcMar>
            <w:shd w:fill="EAF1F8"/>
          </w:tcPr>
          <w:p>
            <w:pPr>
              <w:spacing w:after="0"/>
            </w:pPr>
            <w:r>
              <w:rPr>
                <w:rFonts w:ascii="Aptos" w:hAnsi="Aptos"/>
                <w:sz w:val="17"/>
              </w:rPr>
              <w:t>6</w:t>
            </w:r>
          </w:p>
        </w:tc>
        <w:tc>
          <w:tcPr>
            <w:tcW w:type="dxa" w:w="5783"/>
            <w:vAlign w:val="center"/>
            <w:tcMar>
              <w:top w:w="75" w:type="dxa"/>
              <w:start w:w="90" w:type="dxa"/>
              <w:bottom w:w="75" w:type="dxa"/>
              <w:end w:w="90" w:type="dxa"/>
            </w:tcMar>
            <w:shd w:fill="EAF1F8"/>
          </w:tcPr>
          <w:p>
            <w:pPr>
              <w:spacing w:after="0"/>
            </w:pPr>
            <w:r>
              <w:rPr>
                <w:rFonts w:ascii="Aptos" w:hAnsi="Aptos"/>
                <w:sz w:val="17"/>
              </w:rPr>
              <w:t>itinerarios directos y con paradas</w:t>
            </w:r>
          </w:p>
        </w:tc>
      </w:tr>
      <w:tr>
        <w:trPr>
          <w:cantSplit/>
        </w:trPr>
        <w:tc>
          <w:tcPr>
            <w:tcW w:type="dxa" w:w="2268"/>
            <w:vAlign w:val="center"/>
            <w:tcMar>
              <w:top w:w="75" w:type="dxa"/>
              <w:start w:w="90" w:type="dxa"/>
              <w:bottom w:w="75" w:type="dxa"/>
              <w:end w:w="90" w:type="dxa"/>
            </w:tcMar>
          </w:tcPr>
          <w:p>
            <w:pPr>
              <w:spacing w:after="0"/>
            </w:pPr>
            <w:r>
              <w:rPr>
                <w:rFonts w:ascii="Aptos" w:hAnsi="Aptos"/>
                <w:sz w:val="17"/>
              </w:rPr>
              <w:t>colectivos</w:t>
            </w:r>
          </w:p>
        </w:tc>
        <w:tc>
          <w:tcPr>
            <w:tcW w:type="dxa" w:w="1417"/>
            <w:vAlign w:val="center"/>
            <w:tcMar>
              <w:top w:w="75" w:type="dxa"/>
              <w:start w:w="90" w:type="dxa"/>
              <w:bottom w:w="75" w:type="dxa"/>
              <w:end w:w="90" w:type="dxa"/>
            </w:tcMar>
          </w:tcPr>
          <w:p>
            <w:pPr>
              <w:spacing w:after="0"/>
            </w:pPr>
            <w:r>
              <w:rPr>
                <w:rFonts w:ascii="Aptos" w:hAnsi="Aptos"/>
                <w:sz w:val="17"/>
              </w:rPr>
              <w:t>5</w:t>
            </w:r>
          </w:p>
        </w:tc>
        <w:tc>
          <w:tcPr>
            <w:tcW w:type="dxa" w:w="5783"/>
            <w:vAlign w:val="center"/>
            <w:tcMar>
              <w:top w:w="75" w:type="dxa"/>
              <w:start w:w="90" w:type="dxa"/>
              <w:bottom w:w="75" w:type="dxa"/>
              <w:end w:w="90" w:type="dxa"/>
            </w:tcMar>
          </w:tcPr>
          <w:p>
            <w:pPr>
              <w:spacing w:after="0"/>
            </w:pPr>
            <w:r>
              <w:rPr>
                <w:rFonts w:ascii="Aptos" w:hAnsi="Aptos"/>
                <w:sz w:val="17"/>
              </w:rPr>
              <w:t>capacidades y mapas de asientos</w:t>
            </w:r>
          </w:p>
        </w:tc>
      </w:tr>
      <w:tr>
        <w:trPr>
          <w:cantSplit/>
        </w:trPr>
        <w:tc>
          <w:tcPr>
            <w:tcW w:type="dxa" w:w="2268"/>
            <w:vAlign w:val="center"/>
            <w:tcMar>
              <w:top w:w="75" w:type="dxa"/>
              <w:start w:w="90" w:type="dxa"/>
              <w:bottom w:w="75" w:type="dxa"/>
              <w:end w:w="90" w:type="dxa"/>
            </w:tcMar>
            <w:shd w:fill="EAF1F8"/>
          </w:tcPr>
          <w:p>
            <w:pPr>
              <w:spacing w:after="0"/>
            </w:pPr>
            <w:r>
              <w:rPr>
                <w:rFonts w:ascii="Aptos" w:hAnsi="Aptos"/>
                <w:sz w:val="17"/>
              </w:rPr>
              <w:t>viajes</w:t>
            </w:r>
          </w:p>
        </w:tc>
        <w:tc>
          <w:tcPr>
            <w:tcW w:type="dxa" w:w="1417"/>
            <w:vAlign w:val="center"/>
            <w:tcMar>
              <w:top w:w="75" w:type="dxa"/>
              <w:start w:w="90" w:type="dxa"/>
              <w:bottom w:w="75" w:type="dxa"/>
              <w:end w:w="90" w:type="dxa"/>
            </w:tcMar>
            <w:shd w:fill="EAF1F8"/>
          </w:tcPr>
          <w:p>
            <w:pPr>
              <w:spacing w:after="0"/>
            </w:pPr>
            <w:r>
              <w:rPr>
                <w:rFonts w:ascii="Aptos" w:hAnsi="Aptos"/>
                <w:sz w:val="17"/>
              </w:rPr>
              <w:t>12</w:t>
            </w:r>
          </w:p>
        </w:tc>
        <w:tc>
          <w:tcPr>
            <w:tcW w:type="dxa" w:w="5783"/>
            <w:vAlign w:val="center"/>
            <w:tcMar>
              <w:top w:w="75" w:type="dxa"/>
              <w:start w:w="90" w:type="dxa"/>
              <w:bottom w:w="75" w:type="dxa"/>
              <w:end w:w="90" w:type="dxa"/>
            </w:tcMar>
            <w:shd w:fill="EAF1F8"/>
          </w:tcPr>
          <w:p>
            <w:pPr>
              <w:spacing w:after="0"/>
            </w:pPr>
            <w:r>
              <w:rPr>
                <w:rFonts w:ascii="Aptos" w:hAnsi="Aptos"/>
                <w:sz w:val="17"/>
              </w:rPr>
              <w:t>salidas programadas e inventarios</w:t>
            </w:r>
          </w:p>
        </w:tc>
      </w:tr>
      <w:tr>
        <w:trPr>
          <w:cantSplit/>
        </w:trPr>
        <w:tc>
          <w:tcPr>
            <w:tcW w:type="dxa" w:w="2268"/>
            <w:vAlign w:val="center"/>
            <w:tcMar>
              <w:top w:w="75" w:type="dxa"/>
              <w:start w:w="90" w:type="dxa"/>
              <w:bottom w:w="75" w:type="dxa"/>
              <w:end w:w="90" w:type="dxa"/>
            </w:tcMar>
          </w:tcPr>
          <w:p>
            <w:pPr>
              <w:spacing w:after="0"/>
            </w:pPr>
            <w:r>
              <w:rPr>
                <w:rFonts w:ascii="Aptos" w:hAnsi="Aptos"/>
                <w:sz w:val="17"/>
              </w:rPr>
              <w:t>reservas</w:t>
            </w:r>
          </w:p>
        </w:tc>
        <w:tc>
          <w:tcPr>
            <w:tcW w:type="dxa" w:w="1417"/>
            <w:vAlign w:val="center"/>
            <w:tcMar>
              <w:top w:w="75" w:type="dxa"/>
              <w:start w:w="90" w:type="dxa"/>
              <w:bottom w:w="75" w:type="dxa"/>
              <w:end w:w="90" w:type="dxa"/>
            </w:tcMar>
          </w:tcPr>
          <w:p>
            <w:pPr>
              <w:spacing w:after="0"/>
            </w:pPr>
            <w:r>
              <w:rPr>
                <w:rFonts w:ascii="Aptos" w:hAnsi="Aptos"/>
                <w:sz w:val="17"/>
              </w:rPr>
              <w:t>9</w:t>
            </w:r>
          </w:p>
        </w:tc>
        <w:tc>
          <w:tcPr>
            <w:tcW w:type="dxa" w:w="5783"/>
            <w:vAlign w:val="center"/>
            <w:tcMar>
              <w:top w:w="75" w:type="dxa"/>
              <w:start w:w="90" w:type="dxa"/>
              <w:bottom w:w="75" w:type="dxa"/>
              <w:end w:w="90" w:type="dxa"/>
            </w:tcMar>
          </w:tcPr>
          <w:p>
            <w:pPr>
              <w:spacing w:after="0"/>
            </w:pPr>
            <w:r>
              <w:rPr>
                <w:rFonts w:ascii="Aptos" w:hAnsi="Aptos"/>
                <w:sz w:val="17"/>
              </w:rPr>
              <w:t>confirmadas y canceladas; pendientes vencidas eliminadas por TTL</w:t>
            </w:r>
          </w:p>
        </w:tc>
      </w:tr>
      <w:tr>
        <w:trPr>
          <w:cantSplit/>
        </w:trPr>
        <w:tc>
          <w:tcPr>
            <w:tcW w:type="dxa" w:w="2268"/>
            <w:vAlign w:val="center"/>
            <w:tcMar>
              <w:top w:w="75" w:type="dxa"/>
              <w:start w:w="90" w:type="dxa"/>
              <w:bottom w:w="75" w:type="dxa"/>
              <w:end w:w="90" w:type="dxa"/>
            </w:tcMar>
            <w:shd w:fill="EAF1F8"/>
          </w:tcPr>
          <w:p>
            <w:pPr>
              <w:spacing w:after="0"/>
            </w:pPr>
            <w:r>
              <w:rPr>
                <w:rFonts w:ascii="Aptos" w:hAnsi="Aptos"/>
                <w:sz w:val="17"/>
              </w:rPr>
              <w:t>pasajes</w:t>
            </w:r>
          </w:p>
        </w:tc>
        <w:tc>
          <w:tcPr>
            <w:tcW w:type="dxa" w:w="1417"/>
            <w:vAlign w:val="center"/>
            <w:tcMar>
              <w:top w:w="75" w:type="dxa"/>
              <w:start w:w="90" w:type="dxa"/>
              <w:bottom w:w="75" w:type="dxa"/>
              <w:end w:w="90" w:type="dxa"/>
            </w:tcMar>
            <w:shd w:fill="EAF1F8"/>
          </w:tcPr>
          <w:p>
            <w:pPr>
              <w:spacing w:after="0"/>
            </w:pPr>
            <w:r>
              <w:rPr>
                <w:rFonts w:ascii="Aptos" w:hAnsi="Aptos"/>
                <w:sz w:val="17"/>
              </w:rPr>
              <w:t>31</w:t>
            </w:r>
          </w:p>
        </w:tc>
        <w:tc>
          <w:tcPr>
            <w:tcW w:type="dxa" w:w="5783"/>
            <w:vAlign w:val="center"/>
            <w:tcMar>
              <w:top w:w="75" w:type="dxa"/>
              <w:start w:w="90" w:type="dxa"/>
              <w:bottom w:w="75" w:type="dxa"/>
              <w:end w:w="90" w:type="dxa"/>
            </w:tcMar>
            <w:shd w:fill="EAF1F8"/>
          </w:tcPr>
          <w:p>
            <w:pPr>
              <w:spacing w:after="0"/>
            </w:pPr>
            <w:r>
              <w:rPr>
                <w:rFonts w:ascii="Aptos" w:hAnsi="Aptos"/>
                <w:sz w:val="17"/>
              </w:rPr>
              <w:t>ventas online/boletería y distintos medios</w:t>
            </w:r>
          </w:p>
        </w:tc>
      </w:tr>
      <w:tr>
        <w:trPr>
          <w:cantSplit/>
        </w:trPr>
        <w:tc>
          <w:tcPr>
            <w:tcW w:type="dxa" w:w="2268"/>
            <w:vAlign w:val="center"/>
            <w:tcMar>
              <w:top w:w="75" w:type="dxa"/>
              <w:start w:w="90" w:type="dxa"/>
              <w:bottom w:w="75" w:type="dxa"/>
              <w:end w:w="90" w:type="dxa"/>
            </w:tcMar>
          </w:tcPr>
          <w:p>
            <w:pPr>
              <w:spacing w:after="0"/>
            </w:pPr>
            <w:r>
              <w:rPr>
                <w:rFonts w:ascii="Aptos" w:hAnsi="Aptos"/>
                <w:sz w:val="17"/>
              </w:rPr>
              <w:t>seguimientoviajes</w:t>
            </w:r>
          </w:p>
        </w:tc>
        <w:tc>
          <w:tcPr>
            <w:tcW w:type="dxa" w:w="1417"/>
            <w:vAlign w:val="center"/>
            <w:tcMar>
              <w:top w:w="75" w:type="dxa"/>
              <w:start w:w="90" w:type="dxa"/>
              <w:bottom w:w="75" w:type="dxa"/>
              <w:end w:w="90" w:type="dxa"/>
            </w:tcMar>
          </w:tcPr>
          <w:p>
            <w:pPr>
              <w:spacing w:after="0"/>
            </w:pPr>
            <w:r>
              <w:rPr>
                <w:rFonts w:ascii="Aptos" w:hAnsi="Aptos"/>
                <w:sz w:val="17"/>
              </w:rPr>
              <w:t>24</w:t>
            </w:r>
          </w:p>
        </w:tc>
        <w:tc>
          <w:tcPr>
            <w:tcW w:type="dxa" w:w="5783"/>
            <w:vAlign w:val="center"/>
            <w:tcMar>
              <w:top w:w="75" w:type="dxa"/>
              <w:start w:w="90" w:type="dxa"/>
              <w:bottom w:w="75" w:type="dxa"/>
              <w:end w:w="90" w:type="dxa"/>
            </w:tcMar>
          </w:tcPr>
          <w:p>
            <w:pPr>
              <w:spacing w:after="0"/>
            </w:pPr>
            <w:r>
              <w:rPr>
                <w:rFonts w:ascii="Aptos" w:hAnsi="Aptos"/>
                <w:sz w:val="17"/>
              </w:rPr>
              <w:t>telemetría simulada de tres viajes</w:t>
            </w:r>
          </w:p>
        </w:tc>
      </w:tr>
    </w:tbl>
    <w:p>
      <w:pPr>
        <w:spacing w:after="20"/>
      </w:pPr>
    </w:p>
    <w:p>
      <w:r>
        <w:t>Los datos son ficticios y se diseñaron para cubrir ramas de consulta. El TTL parcial ya eliminó reservas pendientes cuyo vencimiento pasó, mientras conserva confirmadas y canceladas. Esto demuestra que TTL opera en segundo plano y que el estado debe formar parte de su filtro parcial.</w:t>
      </w:r>
    </w:p>
    <w:p>
      <w:r>
        <w:br w:type="page"/>
      </w:r>
    </w:p>
    <w:p>
      <w:pPr>
        <w:pStyle w:val="Heading1"/>
      </w:pPr>
      <w:r>
        <w:t>7 Operaciones críticas y concurrencia</w:t>
      </w:r>
    </w:p>
    <w:p>
      <w:r>
        <w:t>La reserva ejecuta updateOne sobre viajes con un filtro que exige ausencia de conflicto y un $push sobre la ocupación del asiento. La modificación de un documento es atómica. Si otro proceso reservó primero, modifiedCount es cero. Después se inserta reservas; si esa segunda operación falla, se compensa con $pull. La prueba automatizada crea una reserva, confirma que el asiento desaparece de disponibles y verifica que un segundo intento sea rechazado.</w:t>
      </w:r>
    </w:p>
    <w:tbl>
      <w:tblPr>
        <w:tblStyle w:val="TableGrid"/>
        <w:tblW w:type="auto" w:w="0"/>
        <w:tblLayout w:type="autofit"/>
        <w:tblLook w:firstColumn="1" w:firstRow="1" w:lastColumn="0" w:lastRow="0" w:noHBand="0" w:noVBand="1" w:val="04A0"/>
      </w:tblPr>
      <w:tblGrid>
        <w:gridCol w:w="3251"/>
        <w:gridCol w:w="3251"/>
        <w:gridCol w:w="3251"/>
      </w:tblGrid>
      <w:tr>
        <w:trPr>
          <w:cantSplit/>
          <w:tblHeader w:val="true"/>
        </w:trPr>
        <w:tc>
          <w:tcPr>
            <w:tcW w:type="dxa" w:w="850"/>
            <w:vAlign w:val="center"/>
            <w:tcMar>
              <w:top w:w="75" w:type="dxa"/>
              <w:start w:w="90" w:type="dxa"/>
              <w:bottom w:w="75" w:type="dxa"/>
              <w:end w:w="90" w:type="dxa"/>
            </w:tcMar>
            <w:shd w:fill="17365D"/>
          </w:tcPr>
          <w:p>
            <w:pPr>
              <w:spacing w:after="0"/>
            </w:pPr>
            <w:r>
              <w:rPr>
                <w:rFonts w:ascii="Aptos" w:hAnsi="Aptos"/>
                <w:b/>
                <w:color w:val="FFFFFF"/>
                <w:sz w:val="17"/>
              </w:rPr>
              <w:t>Paso</w:t>
            </w:r>
          </w:p>
        </w:tc>
        <w:tc>
          <w:tcPr>
            <w:tcW w:type="dxa" w:w="3969"/>
            <w:vAlign w:val="center"/>
            <w:tcMar>
              <w:top w:w="75" w:type="dxa"/>
              <w:start w:w="90" w:type="dxa"/>
              <w:bottom w:w="75" w:type="dxa"/>
              <w:end w:w="90" w:type="dxa"/>
            </w:tcMar>
            <w:shd w:fill="17365D"/>
          </w:tcPr>
          <w:p>
            <w:pPr>
              <w:spacing w:after="0"/>
            </w:pPr>
            <w:r>
              <w:rPr>
                <w:rFonts w:ascii="Aptos" w:hAnsi="Aptos"/>
                <w:b/>
                <w:color w:val="FFFFFF"/>
                <w:sz w:val="17"/>
              </w:rPr>
              <w:t>Operación</w:t>
            </w:r>
          </w:p>
        </w:tc>
        <w:tc>
          <w:tcPr>
            <w:tcW w:type="dxa" w:w="4649"/>
            <w:vAlign w:val="center"/>
            <w:tcMar>
              <w:top w:w="75" w:type="dxa"/>
              <w:start w:w="90" w:type="dxa"/>
              <w:bottom w:w="75" w:type="dxa"/>
              <w:end w:w="90" w:type="dxa"/>
            </w:tcMar>
            <w:shd w:fill="17365D"/>
          </w:tcPr>
          <w:p>
            <w:pPr>
              <w:spacing w:after="0"/>
            </w:pPr>
            <w:r>
              <w:rPr>
                <w:rFonts w:ascii="Aptos" w:hAnsi="Aptos"/>
                <w:b/>
                <w:color w:val="FFFFFF"/>
                <w:sz w:val="17"/>
              </w:rPr>
              <w:t>Garantía</w:t>
            </w:r>
          </w:p>
        </w:tc>
      </w:tr>
      <w:tr>
        <w:trPr>
          <w:cantSplit/>
        </w:trPr>
        <w:tc>
          <w:tcPr>
            <w:tcW w:type="dxa" w:w="850"/>
            <w:vAlign w:val="center"/>
            <w:tcMar>
              <w:top w:w="75" w:type="dxa"/>
              <w:start w:w="90" w:type="dxa"/>
              <w:bottom w:w="75" w:type="dxa"/>
              <w:end w:w="90" w:type="dxa"/>
            </w:tcMar>
          </w:tcPr>
          <w:p>
            <w:pPr>
              <w:spacing w:after="0"/>
            </w:pPr>
            <w:r>
              <w:rPr>
                <w:rFonts w:ascii="Aptos" w:hAnsi="Aptos"/>
                <w:sz w:val="17"/>
              </w:rPr>
              <w:t>1</w:t>
            </w:r>
          </w:p>
        </w:tc>
        <w:tc>
          <w:tcPr>
            <w:tcW w:type="dxa" w:w="3969"/>
            <w:vAlign w:val="center"/>
            <w:tcMar>
              <w:top w:w="75" w:type="dxa"/>
              <w:start w:w="90" w:type="dxa"/>
              <w:bottom w:w="75" w:type="dxa"/>
              <w:end w:w="90" w:type="dxa"/>
            </w:tcMar>
          </w:tcPr>
          <w:p>
            <w:pPr>
              <w:spacing w:after="0"/>
            </w:pPr>
            <w:r>
              <w:rPr>
                <w:rFonts w:ascii="Aptos" w:hAnsi="Aptos"/>
                <w:sz w:val="17"/>
              </w:rPr>
              <w:t>leer viaje y posiciones del tramo</w:t>
            </w:r>
          </w:p>
        </w:tc>
        <w:tc>
          <w:tcPr>
            <w:tcW w:type="dxa" w:w="4649"/>
            <w:vAlign w:val="center"/>
            <w:tcMar>
              <w:top w:w="75" w:type="dxa"/>
              <w:start w:w="90" w:type="dxa"/>
              <w:bottom w:w="75" w:type="dxa"/>
              <w:end w:w="90" w:type="dxa"/>
            </w:tcMar>
          </w:tcPr>
          <w:p>
            <w:pPr>
              <w:spacing w:after="0"/>
            </w:pPr>
            <w:r>
              <w:rPr>
                <w:rFonts w:ascii="Aptos" w:hAnsi="Aptos"/>
                <w:sz w:val="17"/>
              </w:rPr>
              <w:t>origen anterior a destino</w:t>
            </w:r>
          </w:p>
        </w:tc>
      </w:tr>
      <w:tr>
        <w:trPr>
          <w:cantSplit/>
        </w:trPr>
        <w:tc>
          <w:tcPr>
            <w:tcW w:type="dxa" w:w="850"/>
            <w:vAlign w:val="center"/>
            <w:tcMar>
              <w:top w:w="75" w:type="dxa"/>
              <w:start w:w="90" w:type="dxa"/>
              <w:bottom w:w="75" w:type="dxa"/>
              <w:end w:w="90" w:type="dxa"/>
            </w:tcMar>
            <w:shd w:fill="EAF1F8"/>
          </w:tcPr>
          <w:p>
            <w:pPr>
              <w:spacing w:after="0"/>
            </w:pPr>
            <w:r>
              <w:rPr>
                <w:rFonts w:ascii="Aptos" w:hAnsi="Aptos"/>
                <w:sz w:val="17"/>
              </w:rPr>
              <w:t>2</w:t>
            </w:r>
          </w:p>
        </w:tc>
        <w:tc>
          <w:tcPr>
            <w:tcW w:type="dxa" w:w="3969"/>
            <w:vAlign w:val="center"/>
            <w:tcMar>
              <w:top w:w="75" w:type="dxa"/>
              <w:start w:w="90" w:type="dxa"/>
              <w:bottom w:w="75" w:type="dxa"/>
              <w:end w:w="90" w:type="dxa"/>
            </w:tcMar>
            <w:shd w:fill="EAF1F8"/>
          </w:tcPr>
          <w:p>
            <w:pPr>
              <w:spacing w:after="0"/>
            </w:pPr>
            <w:r>
              <w:rPr>
                <w:rFonts w:ascii="Aptos" w:hAnsi="Aptos"/>
                <w:sz w:val="17"/>
              </w:rPr>
              <w:t>updateOne condicional + $push</w:t>
            </w:r>
          </w:p>
        </w:tc>
        <w:tc>
          <w:tcPr>
            <w:tcW w:type="dxa" w:w="4649"/>
            <w:vAlign w:val="center"/>
            <w:tcMar>
              <w:top w:w="75" w:type="dxa"/>
              <w:start w:w="90" w:type="dxa"/>
              <w:bottom w:w="75" w:type="dxa"/>
              <w:end w:w="90" w:type="dxa"/>
            </w:tcMar>
            <w:shd w:fill="EAF1F8"/>
          </w:tcPr>
          <w:p>
            <w:pPr>
              <w:spacing w:after="0"/>
            </w:pPr>
            <w:r>
              <w:rPr>
                <w:rFonts w:ascii="Aptos" w:hAnsi="Aptos"/>
                <w:sz w:val="17"/>
              </w:rPr>
              <w:t>bloqueo atómico en el agregado</w:t>
            </w:r>
          </w:p>
        </w:tc>
      </w:tr>
      <w:tr>
        <w:trPr>
          <w:cantSplit/>
        </w:trPr>
        <w:tc>
          <w:tcPr>
            <w:tcW w:type="dxa" w:w="850"/>
            <w:vAlign w:val="center"/>
            <w:tcMar>
              <w:top w:w="75" w:type="dxa"/>
              <w:start w:w="90" w:type="dxa"/>
              <w:bottom w:w="75" w:type="dxa"/>
              <w:end w:w="90" w:type="dxa"/>
            </w:tcMar>
          </w:tcPr>
          <w:p>
            <w:pPr>
              <w:spacing w:after="0"/>
            </w:pPr>
            <w:r>
              <w:rPr>
                <w:rFonts w:ascii="Aptos" w:hAnsi="Aptos"/>
                <w:sz w:val="17"/>
              </w:rPr>
              <w:t>3</w:t>
            </w:r>
          </w:p>
        </w:tc>
        <w:tc>
          <w:tcPr>
            <w:tcW w:type="dxa" w:w="3969"/>
            <w:vAlign w:val="center"/>
            <w:tcMar>
              <w:top w:w="75" w:type="dxa"/>
              <w:start w:w="90" w:type="dxa"/>
              <w:bottom w:w="75" w:type="dxa"/>
              <w:end w:w="90" w:type="dxa"/>
            </w:tcMar>
          </w:tcPr>
          <w:p>
            <w:pPr>
              <w:spacing w:after="0"/>
            </w:pPr>
            <w:r>
              <w:rPr>
                <w:rFonts w:ascii="Aptos" w:hAnsi="Aptos"/>
                <w:sz w:val="17"/>
              </w:rPr>
              <w:t>insertOne en reservas</w:t>
            </w:r>
          </w:p>
        </w:tc>
        <w:tc>
          <w:tcPr>
            <w:tcW w:type="dxa" w:w="4649"/>
            <w:vAlign w:val="center"/>
            <w:tcMar>
              <w:top w:w="75" w:type="dxa"/>
              <w:start w:w="90" w:type="dxa"/>
              <w:bottom w:w="75" w:type="dxa"/>
              <w:end w:w="90" w:type="dxa"/>
            </w:tcMar>
          </w:tcPr>
          <w:p>
            <w:pPr>
              <w:spacing w:after="0"/>
            </w:pPr>
            <w:r>
              <w:rPr>
                <w:rFonts w:ascii="Aptos" w:hAnsi="Aptos"/>
                <w:sz w:val="17"/>
              </w:rPr>
              <w:t>registro temporal consultable</w:t>
            </w:r>
          </w:p>
        </w:tc>
      </w:tr>
      <w:tr>
        <w:trPr>
          <w:cantSplit/>
        </w:trPr>
        <w:tc>
          <w:tcPr>
            <w:tcW w:type="dxa" w:w="850"/>
            <w:vAlign w:val="center"/>
            <w:tcMar>
              <w:top w:w="75" w:type="dxa"/>
              <w:start w:w="90" w:type="dxa"/>
              <w:bottom w:w="75" w:type="dxa"/>
              <w:end w:w="90" w:type="dxa"/>
            </w:tcMar>
            <w:shd w:fill="EAF1F8"/>
          </w:tcPr>
          <w:p>
            <w:pPr>
              <w:spacing w:after="0"/>
            </w:pPr>
            <w:r>
              <w:rPr>
                <w:rFonts w:ascii="Aptos" w:hAnsi="Aptos"/>
                <w:sz w:val="17"/>
              </w:rPr>
              <w:t>4</w:t>
            </w:r>
          </w:p>
        </w:tc>
        <w:tc>
          <w:tcPr>
            <w:tcW w:type="dxa" w:w="3969"/>
            <w:vAlign w:val="center"/>
            <w:tcMar>
              <w:top w:w="75" w:type="dxa"/>
              <w:start w:w="90" w:type="dxa"/>
              <w:bottom w:w="75" w:type="dxa"/>
              <w:end w:w="90" w:type="dxa"/>
            </w:tcMar>
            <w:shd w:fill="EAF1F8"/>
          </w:tcPr>
          <w:p>
            <w:pPr>
              <w:spacing w:after="0"/>
            </w:pPr>
            <w:r>
              <w:rPr>
                <w:rFonts w:ascii="Aptos" w:hAnsi="Aptos"/>
                <w:sz w:val="17"/>
              </w:rPr>
              <w:t>$pull compensatorio si falla insertOne</w:t>
            </w:r>
          </w:p>
        </w:tc>
        <w:tc>
          <w:tcPr>
            <w:tcW w:type="dxa" w:w="4649"/>
            <w:vAlign w:val="center"/>
            <w:tcMar>
              <w:top w:w="75" w:type="dxa"/>
              <w:start w:w="90" w:type="dxa"/>
              <w:bottom w:w="75" w:type="dxa"/>
              <w:end w:w="90" w:type="dxa"/>
            </w:tcMar>
            <w:shd w:fill="EAF1F8"/>
          </w:tcPr>
          <w:p>
            <w:pPr>
              <w:spacing w:after="0"/>
            </w:pPr>
            <w:r>
              <w:rPr>
                <w:rFonts w:ascii="Aptos" w:hAnsi="Aptos"/>
                <w:sz w:val="17"/>
              </w:rPr>
              <w:t>evita ocupación huérfana</w:t>
            </w:r>
          </w:p>
        </w:tc>
      </w:tr>
      <w:tr>
        <w:trPr>
          <w:cantSplit/>
        </w:trPr>
        <w:tc>
          <w:tcPr>
            <w:tcW w:type="dxa" w:w="850"/>
            <w:vAlign w:val="center"/>
            <w:tcMar>
              <w:top w:w="75" w:type="dxa"/>
              <w:start w:w="90" w:type="dxa"/>
              <w:bottom w:w="75" w:type="dxa"/>
              <w:end w:w="90" w:type="dxa"/>
            </w:tcMar>
          </w:tcPr>
          <w:p>
            <w:pPr>
              <w:spacing w:after="0"/>
            </w:pPr>
            <w:r>
              <w:rPr>
                <w:rFonts w:ascii="Aptos" w:hAnsi="Aptos"/>
                <w:sz w:val="17"/>
              </w:rPr>
              <w:t>5</w:t>
            </w:r>
          </w:p>
        </w:tc>
        <w:tc>
          <w:tcPr>
            <w:tcW w:type="dxa" w:w="3969"/>
            <w:vAlign w:val="center"/>
            <w:tcMar>
              <w:top w:w="75" w:type="dxa"/>
              <w:start w:w="90" w:type="dxa"/>
              <w:bottom w:w="75" w:type="dxa"/>
              <w:end w:w="90" w:type="dxa"/>
            </w:tcMar>
          </w:tcPr>
          <w:p>
            <w:pPr>
              <w:spacing w:after="0"/>
            </w:pPr>
            <w:r>
              <w:rPr>
                <w:rFonts w:ascii="Aptos" w:hAnsi="Aptos"/>
                <w:sz w:val="17"/>
              </w:rPr>
              <w:t>TTL + limpieza lógica</w:t>
            </w:r>
          </w:p>
        </w:tc>
        <w:tc>
          <w:tcPr>
            <w:tcW w:type="dxa" w:w="4649"/>
            <w:vAlign w:val="center"/>
            <w:tcMar>
              <w:top w:w="75" w:type="dxa"/>
              <w:start w:w="90" w:type="dxa"/>
              <w:bottom w:w="75" w:type="dxa"/>
              <w:end w:w="90" w:type="dxa"/>
            </w:tcMar>
          </w:tcPr>
          <w:p>
            <w:pPr>
              <w:spacing w:after="0"/>
            </w:pPr>
            <w:r>
              <w:rPr>
                <w:rFonts w:ascii="Aptos" w:hAnsi="Aptos"/>
                <w:sz w:val="17"/>
              </w:rPr>
              <w:t>las reservas vencidas no bloquean disponibilidad</w:t>
            </w:r>
          </w:p>
        </w:tc>
      </w:tr>
    </w:tbl>
    <w:p>
      <w:pPr>
        <w:spacing w:after="20"/>
      </w:pPr>
    </w:p>
    <w:p>
      <w:pPr>
        <w:pStyle w:val="Heading1"/>
      </w:pPr>
      <w:r>
        <w:t>8 Consultas avanzadas</w:t>
      </w:r>
    </w:p>
    <w:tbl>
      <w:tblPr>
        <w:tblStyle w:val="TableGrid"/>
        <w:tblW w:type="auto" w:w="0"/>
        <w:tblLayout w:type="autofit"/>
        <w:tblLook w:firstColumn="1" w:firstRow="1" w:lastColumn="0" w:lastRow="0" w:noHBand="0" w:noVBand="1" w:val="04A0"/>
      </w:tblPr>
      <w:tblGrid>
        <w:gridCol w:w="3251"/>
        <w:gridCol w:w="3251"/>
        <w:gridCol w:w="3251"/>
      </w:tblGrid>
      <w:tr>
        <w:trPr>
          <w:cantSplit/>
          <w:tblHeader w:val="true"/>
        </w:trPr>
        <w:tc>
          <w:tcPr>
            <w:tcW w:type="dxa" w:w="2891"/>
            <w:vAlign w:val="center"/>
            <w:tcMar>
              <w:top w:w="75" w:type="dxa"/>
              <w:start w:w="90" w:type="dxa"/>
              <w:bottom w:w="75" w:type="dxa"/>
              <w:end w:w="90" w:type="dxa"/>
            </w:tcMar>
            <w:shd w:fill="17365D"/>
          </w:tcPr>
          <w:p>
            <w:pPr>
              <w:spacing w:after="0"/>
            </w:pPr>
            <w:r>
              <w:rPr>
                <w:rFonts w:ascii="Aptos" w:hAnsi="Aptos"/>
                <w:b/>
                <w:color w:val="FFFFFF"/>
                <w:sz w:val="16"/>
              </w:rPr>
              <w:t>Consulta</w:t>
            </w:r>
          </w:p>
        </w:tc>
        <w:tc>
          <w:tcPr>
            <w:tcW w:type="dxa" w:w="3628"/>
            <w:vAlign w:val="center"/>
            <w:tcMar>
              <w:top w:w="75" w:type="dxa"/>
              <w:start w:w="90" w:type="dxa"/>
              <w:bottom w:w="75" w:type="dxa"/>
              <w:end w:w="90" w:type="dxa"/>
            </w:tcMar>
            <w:shd w:fill="17365D"/>
          </w:tcPr>
          <w:p>
            <w:pPr>
              <w:spacing w:after="0"/>
            </w:pPr>
            <w:r>
              <w:rPr>
                <w:rFonts w:ascii="Aptos" w:hAnsi="Aptos"/>
                <w:b/>
                <w:color w:val="FFFFFF"/>
                <w:sz w:val="16"/>
              </w:rPr>
              <w:t>Operadores</w:t>
            </w:r>
          </w:p>
        </w:tc>
        <w:tc>
          <w:tcPr>
            <w:tcW w:type="dxa" w:w="3005"/>
            <w:vAlign w:val="center"/>
            <w:tcMar>
              <w:top w:w="75" w:type="dxa"/>
              <w:start w:w="90" w:type="dxa"/>
              <w:bottom w:w="75" w:type="dxa"/>
              <w:end w:w="90" w:type="dxa"/>
            </w:tcMar>
            <w:shd w:fill="17365D"/>
          </w:tcPr>
          <w:p>
            <w:pPr>
              <w:spacing w:after="0"/>
            </w:pPr>
            <w:r>
              <w:rPr>
                <w:rFonts w:ascii="Aptos" w:hAnsi="Aptos"/>
                <w:b/>
                <w:color w:val="FFFFFF"/>
                <w:sz w:val="16"/>
              </w:rPr>
              <w:t>Resultado de prueba</w:t>
            </w:r>
          </w:p>
        </w:tc>
      </w:tr>
      <w:tr>
        <w:trPr>
          <w:cantSplit/>
        </w:trPr>
        <w:tc>
          <w:tcPr>
            <w:tcW w:type="dxa" w:w="2891"/>
            <w:vAlign w:val="center"/>
            <w:tcMar>
              <w:top w:w="75" w:type="dxa"/>
              <w:start w:w="90" w:type="dxa"/>
              <w:bottom w:w="75" w:type="dxa"/>
              <w:end w:w="90" w:type="dxa"/>
            </w:tcMar>
          </w:tcPr>
          <w:p>
            <w:pPr>
              <w:spacing w:after="0"/>
            </w:pPr>
            <w:r>
              <w:rPr>
                <w:rFonts w:ascii="Aptos" w:hAnsi="Aptos"/>
                <w:sz w:val="16"/>
              </w:rPr>
              <w:t>Viajes MDZ–COR</w:t>
            </w:r>
          </w:p>
        </w:tc>
        <w:tc>
          <w:tcPr>
            <w:tcW w:type="dxa" w:w="3628"/>
            <w:vAlign w:val="center"/>
            <w:tcMar>
              <w:top w:w="75" w:type="dxa"/>
              <w:start w:w="90" w:type="dxa"/>
              <w:bottom w:w="75" w:type="dxa"/>
              <w:end w:w="90" w:type="dxa"/>
            </w:tcMar>
          </w:tcPr>
          <w:p>
            <w:pPr>
              <w:spacing w:after="0"/>
            </w:pPr>
            <w:r>
              <w:rPr>
                <w:rFonts w:ascii="Aptos" w:hAnsi="Aptos"/>
                <w:sz w:val="16"/>
              </w:rPr>
              <w:t>find, rango, sort</w:t>
            </w:r>
          </w:p>
        </w:tc>
        <w:tc>
          <w:tcPr>
            <w:tcW w:type="dxa" w:w="3005"/>
            <w:vAlign w:val="center"/>
            <w:tcMar>
              <w:top w:w="75" w:type="dxa"/>
              <w:start w:w="90" w:type="dxa"/>
              <w:bottom w:w="75" w:type="dxa"/>
              <w:end w:w="90" w:type="dxa"/>
            </w:tcMar>
          </w:tcPr>
          <w:p>
            <w:pPr>
              <w:spacing w:after="0"/>
            </w:pPr>
            <w:r>
              <w:rPr>
                <w:rFonts w:ascii="Aptos" w:hAnsi="Aptos"/>
                <w:sz w:val="16"/>
              </w:rPr>
              <w:t>3 viajes</w:t>
            </w:r>
          </w:p>
        </w:tc>
      </w:tr>
      <w:tr>
        <w:trPr>
          <w:cantSplit/>
        </w:trPr>
        <w:tc>
          <w:tcPr>
            <w:tcW w:type="dxa" w:w="2891"/>
            <w:vAlign w:val="center"/>
            <w:tcMar>
              <w:top w:w="75" w:type="dxa"/>
              <w:start w:w="90" w:type="dxa"/>
              <w:bottom w:w="75" w:type="dxa"/>
              <w:end w:w="90" w:type="dxa"/>
            </w:tcMar>
            <w:shd w:fill="EAF1F8"/>
          </w:tcPr>
          <w:p>
            <w:pPr>
              <w:spacing w:after="0"/>
            </w:pPr>
            <w:r>
              <w:rPr>
                <w:rFonts w:ascii="Aptos" w:hAnsi="Aptos"/>
                <w:sz w:val="16"/>
              </w:rPr>
              <w:t>Disponibilidad tramo completo</w:t>
            </w:r>
          </w:p>
        </w:tc>
        <w:tc>
          <w:tcPr>
            <w:tcW w:type="dxa" w:w="3628"/>
            <w:vAlign w:val="center"/>
            <w:tcMar>
              <w:top w:w="75" w:type="dxa"/>
              <w:start w:w="90" w:type="dxa"/>
              <w:bottom w:w="75" w:type="dxa"/>
              <w:end w:w="90" w:type="dxa"/>
            </w:tcMar>
            <w:shd w:fill="EAF1F8"/>
          </w:tcPr>
          <w:p>
            <w:pPr>
              <w:spacing w:after="0"/>
            </w:pPr>
            <w:r>
              <w:rPr>
                <w:rFonts w:ascii="Aptos" w:hAnsi="Aptos"/>
                <w:sz w:val="16"/>
              </w:rPr>
              <w:t>$filter, $map, $size</w:t>
            </w:r>
          </w:p>
        </w:tc>
        <w:tc>
          <w:tcPr>
            <w:tcW w:type="dxa" w:w="3005"/>
            <w:vAlign w:val="center"/>
            <w:tcMar>
              <w:top w:w="75" w:type="dxa"/>
              <w:start w:w="90" w:type="dxa"/>
              <w:bottom w:w="75" w:type="dxa"/>
              <w:end w:w="90" w:type="dxa"/>
            </w:tcMar>
            <w:shd w:fill="EAF1F8"/>
          </w:tcPr>
          <w:p>
            <w:pPr>
              <w:spacing w:after="0"/>
            </w:pPr>
            <w:r>
              <w:rPr>
                <w:rFonts w:ascii="Aptos" w:hAnsi="Aptos"/>
                <w:sz w:val="16"/>
              </w:rPr>
              <w:t>42 asientos libres en viaje de muestra</w:t>
            </w:r>
          </w:p>
        </w:tc>
      </w:tr>
      <w:tr>
        <w:trPr>
          <w:cantSplit/>
        </w:trPr>
        <w:tc>
          <w:tcPr>
            <w:tcW w:type="dxa" w:w="2891"/>
            <w:vAlign w:val="center"/>
            <w:tcMar>
              <w:top w:w="75" w:type="dxa"/>
              <w:start w:w="90" w:type="dxa"/>
              <w:bottom w:w="75" w:type="dxa"/>
              <w:end w:w="90" w:type="dxa"/>
            </w:tcMar>
          </w:tcPr>
          <w:p>
            <w:pPr>
              <w:spacing w:after="0"/>
            </w:pPr>
            <w:r>
              <w:rPr>
                <w:rFonts w:ascii="Aptos" w:hAnsi="Aptos"/>
                <w:sz w:val="16"/>
              </w:rPr>
              <w:t>Pasajes por DNI</w:t>
            </w:r>
          </w:p>
        </w:tc>
        <w:tc>
          <w:tcPr>
            <w:tcW w:type="dxa" w:w="3628"/>
            <w:vAlign w:val="center"/>
            <w:tcMar>
              <w:top w:w="75" w:type="dxa"/>
              <w:start w:w="90" w:type="dxa"/>
              <w:bottom w:w="75" w:type="dxa"/>
              <w:end w:w="90" w:type="dxa"/>
            </w:tcMar>
          </w:tcPr>
          <w:p>
            <w:pPr>
              <w:spacing w:after="0"/>
            </w:pPr>
            <w:r>
              <w:rPr>
                <w:rFonts w:ascii="Aptos" w:hAnsi="Aptos"/>
                <w:sz w:val="16"/>
              </w:rPr>
              <w:t>find sobre snapshot</w:t>
            </w:r>
          </w:p>
        </w:tc>
        <w:tc>
          <w:tcPr>
            <w:tcW w:type="dxa" w:w="3005"/>
            <w:vAlign w:val="center"/>
            <w:tcMar>
              <w:top w:w="75" w:type="dxa"/>
              <w:start w:w="90" w:type="dxa"/>
              <w:bottom w:w="75" w:type="dxa"/>
              <w:end w:w="90" w:type="dxa"/>
            </w:tcMar>
          </w:tcPr>
          <w:p>
            <w:pPr>
              <w:spacing w:after="0"/>
            </w:pPr>
            <w:r>
              <w:rPr>
                <w:rFonts w:ascii="Aptos" w:hAnsi="Aptos"/>
                <w:sz w:val="16"/>
              </w:rPr>
              <w:t>historial directo</w:t>
            </w:r>
          </w:p>
        </w:tc>
      </w:tr>
      <w:tr>
        <w:trPr>
          <w:cantSplit/>
        </w:trPr>
        <w:tc>
          <w:tcPr>
            <w:tcW w:type="dxa" w:w="2891"/>
            <w:vAlign w:val="center"/>
            <w:tcMar>
              <w:top w:w="75" w:type="dxa"/>
              <w:start w:w="90" w:type="dxa"/>
              <w:bottom w:w="75" w:type="dxa"/>
              <w:end w:w="90" w:type="dxa"/>
            </w:tcMar>
            <w:shd w:fill="EAF1F8"/>
          </w:tcPr>
          <w:p>
            <w:pPr>
              <w:spacing w:after="0"/>
            </w:pPr>
            <w:r>
              <w:rPr>
                <w:rFonts w:ascii="Aptos" w:hAnsi="Aptos"/>
                <w:sz w:val="16"/>
              </w:rPr>
              <w:t>Manifiesto</w:t>
            </w:r>
          </w:p>
        </w:tc>
        <w:tc>
          <w:tcPr>
            <w:tcW w:type="dxa" w:w="3628"/>
            <w:vAlign w:val="center"/>
            <w:tcMar>
              <w:top w:w="75" w:type="dxa"/>
              <w:start w:w="90" w:type="dxa"/>
              <w:bottom w:w="75" w:type="dxa"/>
              <w:end w:w="90" w:type="dxa"/>
            </w:tcMar>
            <w:shd w:fill="EAF1F8"/>
          </w:tcPr>
          <w:p>
            <w:pPr>
              <w:spacing w:after="0"/>
            </w:pPr>
            <w:r>
              <w:rPr>
                <w:rFonts w:ascii="Aptos" w:hAnsi="Aptos"/>
                <w:sz w:val="16"/>
              </w:rPr>
              <w:t>$lookup, $unwind, $project</w:t>
            </w:r>
          </w:p>
        </w:tc>
        <w:tc>
          <w:tcPr>
            <w:tcW w:type="dxa" w:w="3005"/>
            <w:vAlign w:val="center"/>
            <w:tcMar>
              <w:top w:w="75" w:type="dxa"/>
              <w:start w:w="90" w:type="dxa"/>
              <w:bottom w:w="75" w:type="dxa"/>
              <w:end w:w="90" w:type="dxa"/>
            </w:tcMar>
            <w:shd w:fill="EAF1F8"/>
          </w:tcPr>
          <w:p>
            <w:pPr>
              <w:spacing w:after="0"/>
            </w:pPr>
            <w:r>
              <w:rPr>
                <w:rFonts w:ascii="Aptos" w:hAnsi="Aptos"/>
                <w:sz w:val="16"/>
              </w:rPr>
              <w:t>4 pasajeros en viaje de muestra</w:t>
            </w:r>
          </w:p>
        </w:tc>
      </w:tr>
      <w:tr>
        <w:trPr>
          <w:cantSplit/>
        </w:trPr>
        <w:tc>
          <w:tcPr>
            <w:tcW w:type="dxa" w:w="2891"/>
            <w:vAlign w:val="center"/>
            <w:tcMar>
              <w:top w:w="75" w:type="dxa"/>
              <w:start w:w="90" w:type="dxa"/>
              <w:bottom w:w="75" w:type="dxa"/>
              <w:end w:w="90" w:type="dxa"/>
            </w:tcMar>
          </w:tcPr>
          <w:p>
            <w:pPr>
              <w:spacing w:after="0"/>
            </w:pPr>
            <w:r>
              <w:rPr>
                <w:rFonts w:ascii="Aptos" w:hAnsi="Aptos"/>
                <w:sz w:val="16"/>
              </w:rPr>
              <w:t>Recaudación</w:t>
            </w:r>
          </w:p>
        </w:tc>
        <w:tc>
          <w:tcPr>
            <w:tcW w:type="dxa" w:w="3628"/>
            <w:vAlign w:val="center"/>
            <w:tcMar>
              <w:top w:w="75" w:type="dxa"/>
              <w:start w:w="90" w:type="dxa"/>
              <w:bottom w:w="75" w:type="dxa"/>
              <w:end w:w="90" w:type="dxa"/>
            </w:tcMar>
          </w:tcPr>
          <w:p>
            <w:pPr>
              <w:spacing w:after="0"/>
            </w:pPr>
            <w:r>
              <w:rPr>
                <w:rFonts w:ascii="Aptos" w:hAnsi="Aptos"/>
                <w:sz w:val="16"/>
              </w:rPr>
              <w:t>$match, $group, $sum, $avg</w:t>
            </w:r>
          </w:p>
        </w:tc>
        <w:tc>
          <w:tcPr>
            <w:tcW w:type="dxa" w:w="3005"/>
            <w:vAlign w:val="center"/>
            <w:tcMar>
              <w:top w:w="75" w:type="dxa"/>
              <w:start w:w="90" w:type="dxa"/>
              <w:bottom w:w="75" w:type="dxa"/>
              <w:end w:w="90" w:type="dxa"/>
            </w:tcMar>
          </w:tcPr>
          <w:p>
            <w:pPr>
              <w:spacing w:after="0"/>
            </w:pPr>
            <w:r>
              <w:rPr>
                <w:rFonts w:ascii="Aptos" w:hAnsi="Aptos"/>
                <w:sz w:val="16"/>
              </w:rPr>
              <w:t>agrupada por canal y medio</w:t>
            </w:r>
          </w:p>
        </w:tc>
      </w:tr>
      <w:tr>
        <w:trPr>
          <w:cantSplit/>
        </w:trPr>
        <w:tc>
          <w:tcPr>
            <w:tcW w:type="dxa" w:w="2891"/>
            <w:vAlign w:val="center"/>
            <w:tcMar>
              <w:top w:w="75" w:type="dxa"/>
              <w:start w:w="90" w:type="dxa"/>
              <w:bottom w:w="75" w:type="dxa"/>
              <w:end w:w="90" w:type="dxa"/>
            </w:tcMar>
            <w:shd w:fill="EAF1F8"/>
          </w:tcPr>
          <w:p>
            <w:pPr>
              <w:spacing w:after="0"/>
            </w:pPr>
            <w:r>
              <w:rPr>
                <w:rFonts w:ascii="Aptos" w:hAnsi="Aptos"/>
                <w:sz w:val="16"/>
              </w:rPr>
              <w:t>Ocupación</w:t>
            </w:r>
          </w:p>
        </w:tc>
        <w:tc>
          <w:tcPr>
            <w:tcW w:type="dxa" w:w="3628"/>
            <w:vAlign w:val="center"/>
            <w:tcMar>
              <w:top w:w="75" w:type="dxa"/>
              <w:start w:w="90" w:type="dxa"/>
              <w:bottom w:w="75" w:type="dxa"/>
              <w:end w:w="90" w:type="dxa"/>
            </w:tcMar>
            <w:shd w:fill="EAF1F8"/>
          </w:tcPr>
          <w:p>
            <w:pPr>
              <w:spacing w:after="0"/>
            </w:pPr>
            <w:r>
              <w:rPr>
                <w:rFonts w:ascii="Aptos" w:hAnsi="Aptos"/>
                <w:sz w:val="16"/>
              </w:rPr>
              <w:t>$filter, $size, $divide</w:t>
            </w:r>
          </w:p>
        </w:tc>
        <w:tc>
          <w:tcPr>
            <w:tcW w:type="dxa" w:w="3005"/>
            <w:vAlign w:val="center"/>
            <w:tcMar>
              <w:top w:w="75" w:type="dxa"/>
              <w:start w:w="90" w:type="dxa"/>
              <w:bottom w:w="75" w:type="dxa"/>
              <w:end w:w="90" w:type="dxa"/>
            </w:tcMar>
            <w:shd w:fill="EAF1F8"/>
          </w:tcPr>
          <w:p>
            <w:pPr>
              <w:spacing w:after="0"/>
            </w:pPr>
            <w:r>
              <w:rPr>
                <w:rFonts w:ascii="Aptos" w:hAnsi="Aptos"/>
                <w:sz w:val="16"/>
              </w:rPr>
              <w:t>porcentaje por viaje</w:t>
            </w:r>
          </w:p>
        </w:tc>
      </w:tr>
      <w:tr>
        <w:trPr>
          <w:cantSplit/>
        </w:trPr>
        <w:tc>
          <w:tcPr>
            <w:tcW w:type="dxa" w:w="2891"/>
            <w:vAlign w:val="center"/>
            <w:tcMar>
              <w:top w:w="75" w:type="dxa"/>
              <w:start w:w="90" w:type="dxa"/>
              <w:bottom w:w="75" w:type="dxa"/>
              <w:end w:w="90" w:type="dxa"/>
            </w:tcMar>
          </w:tcPr>
          <w:p>
            <w:pPr>
              <w:spacing w:after="0"/>
            </w:pPr>
            <w:r>
              <w:rPr>
                <w:rFonts w:ascii="Aptos" w:hAnsi="Aptos"/>
                <w:sz w:val="16"/>
              </w:rPr>
              <w:t>Terminales cercanas</w:t>
            </w:r>
          </w:p>
        </w:tc>
        <w:tc>
          <w:tcPr>
            <w:tcW w:type="dxa" w:w="3628"/>
            <w:vAlign w:val="center"/>
            <w:tcMar>
              <w:top w:w="75" w:type="dxa"/>
              <w:start w:w="90" w:type="dxa"/>
              <w:bottom w:w="75" w:type="dxa"/>
              <w:end w:w="90" w:type="dxa"/>
            </w:tcMar>
          </w:tcPr>
          <w:p>
            <w:pPr>
              <w:spacing w:after="0"/>
            </w:pPr>
            <w:r>
              <w:rPr>
                <w:rFonts w:ascii="Aptos" w:hAnsi="Aptos"/>
                <w:sz w:val="16"/>
              </w:rPr>
              <w:t>$geoNear</w:t>
            </w:r>
          </w:p>
        </w:tc>
        <w:tc>
          <w:tcPr>
            <w:tcW w:type="dxa" w:w="3005"/>
            <w:vAlign w:val="center"/>
            <w:tcMar>
              <w:top w:w="75" w:type="dxa"/>
              <w:start w:w="90" w:type="dxa"/>
              <w:bottom w:w="75" w:type="dxa"/>
              <w:end w:w="90" w:type="dxa"/>
            </w:tcMar>
          </w:tcPr>
          <w:p>
            <w:pPr>
              <w:spacing w:after="0"/>
            </w:pPr>
            <w:r>
              <w:rPr>
                <w:rFonts w:ascii="Aptos" w:hAnsi="Aptos"/>
                <w:sz w:val="16"/>
              </w:rPr>
              <w:t>MDZ es la más cercana</w:t>
            </w:r>
          </w:p>
        </w:tc>
      </w:tr>
      <w:tr>
        <w:trPr>
          <w:cantSplit/>
        </w:trPr>
        <w:tc>
          <w:tcPr>
            <w:tcW w:type="dxa" w:w="2891"/>
            <w:vAlign w:val="center"/>
            <w:tcMar>
              <w:top w:w="75" w:type="dxa"/>
              <w:start w:w="90" w:type="dxa"/>
              <w:bottom w:w="75" w:type="dxa"/>
              <w:end w:w="90" w:type="dxa"/>
            </w:tcMar>
            <w:shd w:fill="EAF1F8"/>
          </w:tcPr>
          <w:p>
            <w:pPr>
              <w:spacing w:after="0"/>
            </w:pPr>
            <w:r>
              <w:rPr>
                <w:rFonts w:ascii="Aptos" w:hAnsi="Aptos"/>
                <w:sz w:val="16"/>
              </w:rPr>
              <w:t>Reservas y TTL</w:t>
            </w:r>
          </w:p>
        </w:tc>
        <w:tc>
          <w:tcPr>
            <w:tcW w:type="dxa" w:w="3628"/>
            <w:vAlign w:val="center"/>
            <w:tcMar>
              <w:top w:w="75" w:type="dxa"/>
              <w:start w:w="90" w:type="dxa"/>
              <w:bottom w:w="75" w:type="dxa"/>
              <w:end w:w="90" w:type="dxa"/>
            </w:tcMar>
            <w:shd w:fill="EAF1F8"/>
          </w:tcPr>
          <w:p>
            <w:pPr>
              <w:spacing w:after="0"/>
            </w:pPr>
            <w:r>
              <w:rPr>
                <w:rFonts w:ascii="Aptos" w:hAnsi="Aptos"/>
                <w:sz w:val="16"/>
              </w:rPr>
              <w:t>$group y getIndexes</w:t>
            </w:r>
          </w:p>
        </w:tc>
        <w:tc>
          <w:tcPr>
            <w:tcW w:type="dxa" w:w="3005"/>
            <w:vAlign w:val="center"/>
            <w:tcMar>
              <w:top w:w="75" w:type="dxa"/>
              <w:start w:w="90" w:type="dxa"/>
              <w:bottom w:w="75" w:type="dxa"/>
              <w:end w:w="90" w:type="dxa"/>
            </w:tcMar>
            <w:shd w:fill="EAF1F8"/>
          </w:tcPr>
          <w:p>
            <w:pPr>
              <w:spacing w:after="0"/>
            </w:pPr>
            <w:r>
              <w:rPr>
                <w:rFonts w:ascii="Aptos" w:hAnsi="Aptos"/>
                <w:sz w:val="16"/>
              </w:rPr>
              <w:t>estados conservados e índice parcial</w:t>
            </w:r>
          </w:p>
        </w:tc>
      </w:tr>
      <w:tr>
        <w:trPr>
          <w:cantSplit/>
        </w:trPr>
        <w:tc>
          <w:tcPr>
            <w:tcW w:type="dxa" w:w="2891"/>
            <w:vAlign w:val="center"/>
            <w:tcMar>
              <w:top w:w="75" w:type="dxa"/>
              <w:start w:w="90" w:type="dxa"/>
              <w:bottom w:w="75" w:type="dxa"/>
              <w:end w:w="90" w:type="dxa"/>
            </w:tcMar>
          </w:tcPr>
          <w:p>
            <w:pPr>
              <w:spacing w:after="0"/>
            </w:pPr>
            <w:r>
              <w:rPr>
                <w:rFonts w:ascii="Aptos" w:hAnsi="Aptos"/>
                <w:sz w:val="16"/>
              </w:rPr>
              <w:t>Velocidad temporal</w:t>
            </w:r>
          </w:p>
        </w:tc>
        <w:tc>
          <w:tcPr>
            <w:tcW w:type="dxa" w:w="3628"/>
            <w:vAlign w:val="center"/>
            <w:tcMar>
              <w:top w:w="75" w:type="dxa"/>
              <w:start w:w="90" w:type="dxa"/>
              <w:bottom w:w="75" w:type="dxa"/>
              <w:end w:w="90" w:type="dxa"/>
            </w:tcMar>
          </w:tcPr>
          <w:p>
            <w:pPr>
              <w:spacing w:after="0"/>
            </w:pPr>
            <w:r>
              <w:rPr>
                <w:rFonts w:ascii="Aptos" w:hAnsi="Aptos"/>
                <w:sz w:val="16"/>
              </w:rPr>
              <w:t>$dateTrunc, $avg</w:t>
            </w:r>
          </w:p>
        </w:tc>
        <w:tc>
          <w:tcPr>
            <w:tcW w:type="dxa" w:w="3005"/>
            <w:vAlign w:val="center"/>
            <w:tcMar>
              <w:top w:w="75" w:type="dxa"/>
              <w:start w:w="90" w:type="dxa"/>
              <w:bottom w:w="75" w:type="dxa"/>
              <w:end w:w="90" w:type="dxa"/>
            </w:tcMar>
          </w:tcPr>
          <w:p>
            <w:pPr>
              <w:spacing w:after="0"/>
            </w:pPr>
            <w:r>
              <w:rPr>
                <w:rFonts w:ascii="Aptos" w:hAnsi="Aptos"/>
                <w:sz w:val="16"/>
              </w:rPr>
              <w:t>ventanas de 15 minutos</w:t>
            </w:r>
          </w:p>
        </w:tc>
      </w:tr>
      <w:tr>
        <w:trPr>
          <w:cantSplit/>
        </w:trPr>
        <w:tc>
          <w:tcPr>
            <w:tcW w:type="dxa" w:w="2891"/>
            <w:vAlign w:val="center"/>
            <w:tcMar>
              <w:top w:w="75" w:type="dxa"/>
              <w:start w:w="90" w:type="dxa"/>
              <w:bottom w:w="75" w:type="dxa"/>
              <w:end w:w="90" w:type="dxa"/>
            </w:tcMar>
            <w:shd w:fill="EAF1F8"/>
          </w:tcPr>
          <w:p>
            <w:pPr>
              <w:spacing w:after="0"/>
            </w:pPr>
            <w:r>
              <w:rPr>
                <w:rFonts w:ascii="Aptos" w:hAnsi="Aptos"/>
                <w:sz w:val="16"/>
              </w:rPr>
              <w:t>Rendimiento</w:t>
            </w:r>
          </w:p>
        </w:tc>
        <w:tc>
          <w:tcPr>
            <w:tcW w:type="dxa" w:w="3628"/>
            <w:vAlign w:val="center"/>
            <w:tcMar>
              <w:top w:w="75" w:type="dxa"/>
              <w:start w:w="90" w:type="dxa"/>
              <w:bottom w:w="75" w:type="dxa"/>
              <w:end w:w="90" w:type="dxa"/>
            </w:tcMar>
            <w:shd w:fill="EAF1F8"/>
          </w:tcPr>
          <w:p>
            <w:pPr>
              <w:spacing w:after="0"/>
            </w:pPr>
            <w:r>
              <w:rPr>
                <w:rFonts w:ascii="Aptos" w:hAnsi="Aptos"/>
                <w:sz w:val="16"/>
              </w:rPr>
              <w:t>explain executionStats</w:t>
            </w:r>
          </w:p>
        </w:tc>
        <w:tc>
          <w:tcPr>
            <w:tcW w:type="dxa" w:w="3005"/>
            <w:vAlign w:val="center"/>
            <w:tcMar>
              <w:top w:w="75" w:type="dxa"/>
              <w:start w:w="90" w:type="dxa"/>
              <w:bottom w:w="75" w:type="dxa"/>
              <w:end w:w="90" w:type="dxa"/>
            </w:tcMar>
            <w:shd w:fill="EAF1F8"/>
          </w:tcPr>
          <w:p>
            <w:pPr>
              <w:spacing w:after="0"/>
            </w:pPr>
            <w:r>
              <w:rPr>
                <w:rFonts w:ascii="Aptos" w:hAnsi="Aptos"/>
                <w:sz w:val="16"/>
              </w:rPr>
              <w:t>IXSCAN y métricas</w:t>
            </w:r>
          </w:p>
        </w:tc>
      </w:tr>
    </w:tbl>
    <w:p>
      <w:pPr>
        <w:spacing w:after="20"/>
      </w:pPr>
    </w:p>
    <w:p>
      <w:pPr>
        <w:pStyle w:val="Heading2"/>
      </w:pPr>
      <w:r>
        <w:t>8 1 Ejemplo de relación entre colecciones</w:t>
      </w:r>
    </w:p>
    <w:p>
      <w:pPr>
        <w:pStyle w:val="Código"/>
        <w:spacing w:before="80" w:after="120"/>
        <w:ind w:left="198" w:right="198"/>
        <w:shd w:fill="F2F2F2"/>
      </w:pPr>
      <w:r>
        <w:rPr>
          <w:rFonts w:ascii="Consolas" w:hAnsi="Consolas"/>
          <w:sz w:val="16"/>
        </w:rPr>
        <w:t>db.pasajes.aggregate([</w:t>
        <w:br/>
        <w:t xml:space="preserve">  { $match: { viajeId: ObjectId("66f500000000000000000001") } },</w:t>
        <w:br/>
        <w:t xml:space="preserve">  { $lookup: {</w:t>
        <w:br/>
        <w:t xml:space="preserve">      from: "pasajeros",</w:t>
        <w:br/>
        <w:t xml:space="preserve">      localField: "pasajeroId",</w:t>
        <w:br/>
        <w:t xml:space="preserve">      foreignField: "_id",</w:t>
        <w:br/>
        <w:t xml:space="preserve">      as: "pasajeroActual"</w:t>
        <w:br/>
        <w:t xml:space="preserve">  }},</w:t>
        <w:br/>
        <w:t xml:space="preserve">  { $unwind: "$pasajeroActual" },</w:t>
        <w:br/>
        <w:t xml:space="preserve">  { $project: { codigo: 1, asientoNumero: 1, "pasajeroActual.nombre": 1 } }</w:t>
        <w:br/>
        <w:t>])</w:t>
      </w:r>
    </w:p>
    <w:p>
      <w:r>
        <w:t>$lookup relaciona documentos por igualdad de identificadores. Se usa cuando la entidad relacionada necesita leerse actualizada. Para la búsqueda por DNI no se usa $lookup porque pasajes ya conserva pasajeroSnapshot y posee un índice sobre el documento; esa es una denormalización intencional.</w:t>
      </w:r>
    </w:p>
    <w:p>
      <w:r>
        <w:br w:type="page"/>
      </w:r>
    </w:p>
    <w:p>
      <w:pPr>
        <w:pStyle w:val="Heading1"/>
      </w:pPr>
      <w:r>
        <w:t>9 Índices y medición de rendimiento</w:t>
      </w:r>
    </w:p>
    <w:p>
      <w:r>
        <w:t>La base expone 35 índices: ocho _id automáticos, uno meta/fecha automático de la serie temporal y 26 creados por el proyecto. Incluyen índices únicos, compuestos, multikey, geoespaciales y TTL. Cada uno se vincula con una consulta o una regla; crear índices indiscriminadamente perjudicaría escrituras y consumo de memoria/disco.</w:t>
      </w:r>
    </w:p>
    <w:tbl>
      <w:tblPr>
        <w:tblStyle w:val="TableGrid"/>
        <w:tblW w:type="auto" w:w="0"/>
        <w:tblLayout w:type="autofit"/>
        <w:tblLook w:firstColumn="1" w:firstRow="1" w:lastColumn="0" w:lastRow="0" w:noHBand="0" w:noVBand="1" w:val="04A0"/>
      </w:tblPr>
      <w:tblGrid>
        <w:gridCol w:w="3251"/>
        <w:gridCol w:w="3251"/>
        <w:gridCol w:w="3251"/>
      </w:tblGrid>
      <w:tr>
        <w:trPr>
          <w:cantSplit/>
          <w:tblHeader w:val="true"/>
        </w:trPr>
        <w:tc>
          <w:tcPr>
            <w:tcW w:type="dxa" w:w="3855"/>
            <w:vAlign w:val="center"/>
            <w:tcMar>
              <w:top w:w="75" w:type="dxa"/>
              <w:start w:w="90" w:type="dxa"/>
              <w:bottom w:w="75" w:type="dxa"/>
              <w:end w:w="90" w:type="dxa"/>
            </w:tcMar>
            <w:shd w:fill="17365D"/>
          </w:tcPr>
          <w:p>
            <w:pPr>
              <w:spacing w:after="0"/>
            </w:pPr>
            <w:r>
              <w:rPr>
                <w:rFonts w:ascii="Aptos" w:hAnsi="Aptos"/>
                <w:b/>
                <w:color w:val="FFFFFF"/>
                <w:sz w:val="17"/>
              </w:rPr>
              <w:t>Índice</w:t>
            </w:r>
          </w:p>
        </w:tc>
        <w:tc>
          <w:tcPr>
            <w:tcW w:type="dxa" w:w="2268"/>
            <w:vAlign w:val="center"/>
            <w:tcMar>
              <w:top w:w="75" w:type="dxa"/>
              <w:start w:w="90" w:type="dxa"/>
              <w:bottom w:w="75" w:type="dxa"/>
              <w:end w:w="90" w:type="dxa"/>
            </w:tcMar>
            <w:shd w:fill="17365D"/>
          </w:tcPr>
          <w:p>
            <w:pPr>
              <w:spacing w:after="0"/>
            </w:pPr>
            <w:r>
              <w:rPr>
                <w:rFonts w:ascii="Aptos" w:hAnsi="Aptos"/>
                <w:b/>
                <w:color w:val="FFFFFF"/>
                <w:sz w:val="17"/>
              </w:rPr>
              <w:t>Tipo</w:t>
            </w:r>
          </w:p>
        </w:tc>
        <w:tc>
          <w:tcPr>
            <w:tcW w:type="dxa" w:w="3402"/>
            <w:vAlign w:val="center"/>
            <w:tcMar>
              <w:top w:w="75" w:type="dxa"/>
              <w:start w:w="90" w:type="dxa"/>
              <w:bottom w:w="75" w:type="dxa"/>
              <w:end w:w="90" w:type="dxa"/>
            </w:tcMar>
            <w:shd w:fill="17365D"/>
          </w:tcPr>
          <w:p>
            <w:pPr>
              <w:spacing w:after="0"/>
            </w:pPr>
            <w:r>
              <w:rPr>
                <w:rFonts w:ascii="Aptos" w:hAnsi="Aptos"/>
                <w:b/>
                <w:color w:val="FFFFFF"/>
                <w:sz w:val="17"/>
              </w:rPr>
              <w:t>Consulta o regla</w:t>
            </w:r>
          </w:p>
        </w:tc>
      </w:tr>
      <w:tr>
        <w:trPr>
          <w:cantSplit/>
        </w:trPr>
        <w:tc>
          <w:tcPr>
            <w:tcW w:type="dxa" w:w="3855"/>
            <w:vAlign w:val="center"/>
            <w:tcMar>
              <w:top w:w="75" w:type="dxa"/>
              <w:start w:w="90" w:type="dxa"/>
              <w:bottom w:w="75" w:type="dxa"/>
              <w:end w:w="90" w:type="dxa"/>
            </w:tcMar>
          </w:tcPr>
          <w:p>
            <w:pPr>
              <w:spacing w:after="0"/>
            </w:pPr>
            <w:r>
              <w:rPr>
                <w:rFonts w:ascii="Aptos" w:hAnsi="Aptos"/>
                <w:sz w:val="17"/>
              </w:rPr>
              <w:t>uq_pasajeros_documento</w:t>
            </w:r>
          </w:p>
        </w:tc>
        <w:tc>
          <w:tcPr>
            <w:tcW w:type="dxa" w:w="2268"/>
            <w:vAlign w:val="center"/>
            <w:tcMar>
              <w:top w:w="75" w:type="dxa"/>
              <w:start w:w="90" w:type="dxa"/>
              <w:bottom w:w="75" w:type="dxa"/>
              <w:end w:w="90" w:type="dxa"/>
            </w:tcMar>
          </w:tcPr>
          <w:p>
            <w:pPr>
              <w:spacing w:after="0"/>
            </w:pPr>
            <w:r>
              <w:rPr>
                <w:rFonts w:ascii="Aptos" w:hAnsi="Aptos"/>
                <w:sz w:val="17"/>
              </w:rPr>
              <w:t>compuesto único</w:t>
            </w:r>
          </w:p>
        </w:tc>
        <w:tc>
          <w:tcPr>
            <w:tcW w:type="dxa" w:w="3402"/>
            <w:vAlign w:val="center"/>
            <w:tcMar>
              <w:top w:w="75" w:type="dxa"/>
              <w:start w:w="90" w:type="dxa"/>
              <w:bottom w:w="75" w:type="dxa"/>
              <w:end w:w="90" w:type="dxa"/>
            </w:tcMar>
          </w:tcPr>
          <w:p>
            <w:pPr>
              <w:spacing w:after="0"/>
            </w:pPr>
            <w:r>
              <w:rPr>
                <w:rFonts w:ascii="Aptos" w:hAnsi="Aptos"/>
                <w:sz w:val="17"/>
              </w:rPr>
              <w:t>identidad del pasajero</w:t>
            </w:r>
          </w:p>
        </w:tc>
      </w:tr>
      <w:tr>
        <w:trPr>
          <w:cantSplit/>
        </w:trPr>
        <w:tc>
          <w:tcPr>
            <w:tcW w:type="dxa" w:w="3855"/>
            <w:vAlign w:val="center"/>
            <w:tcMar>
              <w:top w:w="75" w:type="dxa"/>
              <w:start w:w="90" w:type="dxa"/>
              <w:bottom w:w="75" w:type="dxa"/>
              <w:end w:w="90" w:type="dxa"/>
            </w:tcMar>
            <w:shd w:fill="EAF1F8"/>
          </w:tcPr>
          <w:p>
            <w:pPr>
              <w:spacing w:after="0"/>
            </w:pPr>
            <w:r>
              <w:rPr>
                <w:rFonts w:ascii="Aptos" w:hAnsi="Aptos"/>
                <w:sz w:val="17"/>
              </w:rPr>
              <w:t>ix_viajes_parVenta_estado_fecha</w:t>
            </w:r>
          </w:p>
        </w:tc>
        <w:tc>
          <w:tcPr>
            <w:tcW w:type="dxa" w:w="2268"/>
            <w:vAlign w:val="center"/>
            <w:tcMar>
              <w:top w:w="75" w:type="dxa"/>
              <w:start w:w="90" w:type="dxa"/>
              <w:bottom w:w="75" w:type="dxa"/>
              <w:end w:w="90" w:type="dxa"/>
            </w:tcMar>
            <w:shd w:fill="EAF1F8"/>
          </w:tcPr>
          <w:p>
            <w:pPr>
              <w:spacing w:after="0"/>
            </w:pPr>
            <w:r>
              <w:rPr>
                <w:rFonts w:ascii="Aptos" w:hAnsi="Aptos"/>
                <w:sz w:val="17"/>
              </w:rPr>
              <w:t>compuesto multikey</w:t>
            </w:r>
          </w:p>
        </w:tc>
        <w:tc>
          <w:tcPr>
            <w:tcW w:type="dxa" w:w="3402"/>
            <w:vAlign w:val="center"/>
            <w:tcMar>
              <w:top w:w="75" w:type="dxa"/>
              <w:start w:w="90" w:type="dxa"/>
              <w:bottom w:w="75" w:type="dxa"/>
              <w:end w:w="90" w:type="dxa"/>
            </w:tcMar>
            <w:shd w:fill="EAF1F8"/>
          </w:tcPr>
          <w:p>
            <w:pPr>
              <w:spacing w:after="0"/>
            </w:pPr>
            <w:r>
              <w:rPr>
                <w:rFonts w:ascii="Aptos" w:hAnsi="Aptos"/>
                <w:sz w:val="17"/>
              </w:rPr>
              <w:t>origen, destino, estado y fecha</w:t>
            </w:r>
          </w:p>
        </w:tc>
      </w:tr>
      <w:tr>
        <w:trPr>
          <w:cantSplit/>
        </w:trPr>
        <w:tc>
          <w:tcPr>
            <w:tcW w:type="dxa" w:w="3855"/>
            <w:vAlign w:val="center"/>
            <w:tcMar>
              <w:top w:w="75" w:type="dxa"/>
              <w:start w:w="90" w:type="dxa"/>
              <w:bottom w:w="75" w:type="dxa"/>
              <w:end w:w="90" w:type="dxa"/>
            </w:tcMar>
          </w:tcPr>
          <w:p>
            <w:pPr>
              <w:spacing w:after="0"/>
            </w:pPr>
            <w:r>
              <w:rPr>
                <w:rFonts w:ascii="Aptos" w:hAnsi="Aptos"/>
                <w:sz w:val="17"/>
              </w:rPr>
              <w:t>ix_pasajes_documento_pasajero</w:t>
            </w:r>
          </w:p>
        </w:tc>
        <w:tc>
          <w:tcPr>
            <w:tcW w:type="dxa" w:w="2268"/>
            <w:vAlign w:val="center"/>
            <w:tcMar>
              <w:top w:w="75" w:type="dxa"/>
              <w:start w:w="90" w:type="dxa"/>
              <w:bottom w:w="75" w:type="dxa"/>
              <w:end w:w="90" w:type="dxa"/>
            </w:tcMar>
          </w:tcPr>
          <w:p>
            <w:pPr>
              <w:spacing w:after="0"/>
            </w:pPr>
            <w:r>
              <w:rPr>
                <w:rFonts w:ascii="Aptos" w:hAnsi="Aptos"/>
                <w:sz w:val="17"/>
              </w:rPr>
              <w:t>compuesto</w:t>
            </w:r>
          </w:p>
        </w:tc>
        <w:tc>
          <w:tcPr>
            <w:tcW w:type="dxa" w:w="3402"/>
            <w:vAlign w:val="center"/>
            <w:tcMar>
              <w:top w:w="75" w:type="dxa"/>
              <w:start w:w="90" w:type="dxa"/>
              <w:bottom w:w="75" w:type="dxa"/>
              <w:end w:w="90" w:type="dxa"/>
            </w:tcMar>
          </w:tcPr>
          <w:p>
            <w:pPr>
              <w:spacing w:after="0"/>
            </w:pPr>
            <w:r>
              <w:rPr>
                <w:rFonts w:ascii="Aptos" w:hAnsi="Aptos"/>
                <w:sz w:val="17"/>
              </w:rPr>
              <w:t>pasajes por DNI</w:t>
            </w:r>
          </w:p>
        </w:tc>
      </w:tr>
      <w:tr>
        <w:trPr>
          <w:cantSplit/>
        </w:trPr>
        <w:tc>
          <w:tcPr>
            <w:tcW w:type="dxa" w:w="3855"/>
            <w:vAlign w:val="center"/>
            <w:tcMar>
              <w:top w:w="75" w:type="dxa"/>
              <w:start w:w="90" w:type="dxa"/>
              <w:bottom w:w="75" w:type="dxa"/>
              <w:end w:w="90" w:type="dxa"/>
            </w:tcMar>
            <w:shd w:fill="EAF1F8"/>
          </w:tcPr>
          <w:p>
            <w:pPr>
              <w:spacing w:after="0"/>
            </w:pPr>
            <w:r>
              <w:rPr>
                <w:rFonts w:ascii="Aptos" w:hAnsi="Aptos"/>
                <w:sz w:val="17"/>
              </w:rPr>
              <w:t>ix_terminales_ubicacion</w:t>
            </w:r>
          </w:p>
        </w:tc>
        <w:tc>
          <w:tcPr>
            <w:tcW w:type="dxa" w:w="2268"/>
            <w:vAlign w:val="center"/>
            <w:tcMar>
              <w:top w:w="75" w:type="dxa"/>
              <w:start w:w="90" w:type="dxa"/>
              <w:bottom w:w="75" w:type="dxa"/>
              <w:end w:w="90" w:type="dxa"/>
            </w:tcMar>
            <w:shd w:fill="EAF1F8"/>
          </w:tcPr>
          <w:p>
            <w:pPr>
              <w:spacing w:after="0"/>
            </w:pPr>
            <w:r>
              <w:rPr>
                <w:rFonts w:ascii="Aptos" w:hAnsi="Aptos"/>
                <w:sz w:val="17"/>
              </w:rPr>
              <w:t>2dsphere</w:t>
            </w:r>
          </w:p>
        </w:tc>
        <w:tc>
          <w:tcPr>
            <w:tcW w:type="dxa" w:w="3402"/>
            <w:vAlign w:val="center"/>
            <w:tcMar>
              <w:top w:w="75" w:type="dxa"/>
              <w:start w:w="90" w:type="dxa"/>
              <w:bottom w:w="75" w:type="dxa"/>
              <w:end w:w="90" w:type="dxa"/>
            </w:tcMar>
            <w:shd w:fill="EAF1F8"/>
          </w:tcPr>
          <w:p>
            <w:pPr>
              <w:spacing w:after="0"/>
            </w:pPr>
            <w:r>
              <w:rPr>
                <w:rFonts w:ascii="Aptos" w:hAnsi="Aptos"/>
                <w:sz w:val="17"/>
              </w:rPr>
              <w:t>proximidad geográfica</w:t>
            </w:r>
          </w:p>
        </w:tc>
      </w:tr>
      <w:tr>
        <w:trPr>
          <w:cantSplit/>
        </w:trPr>
        <w:tc>
          <w:tcPr>
            <w:tcW w:type="dxa" w:w="3855"/>
            <w:vAlign w:val="center"/>
            <w:tcMar>
              <w:top w:w="75" w:type="dxa"/>
              <w:start w:w="90" w:type="dxa"/>
              <w:bottom w:w="75" w:type="dxa"/>
              <w:end w:w="90" w:type="dxa"/>
            </w:tcMar>
          </w:tcPr>
          <w:p>
            <w:pPr>
              <w:spacing w:after="0"/>
            </w:pPr>
            <w:r>
              <w:rPr>
                <w:rFonts w:ascii="Aptos" w:hAnsi="Aptos"/>
                <w:sz w:val="17"/>
              </w:rPr>
              <w:t>ttl_reservas_pendientes_venceEn</w:t>
            </w:r>
          </w:p>
        </w:tc>
        <w:tc>
          <w:tcPr>
            <w:tcW w:type="dxa" w:w="2268"/>
            <w:vAlign w:val="center"/>
            <w:tcMar>
              <w:top w:w="75" w:type="dxa"/>
              <w:start w:w="90" w:type="dxa"/>
              <w:bottom w:w="75" w:type="dxa"/>
              <w:end w:w="90" w:type="dxa"/>
            </w:tcMar>
          </w:tcPr>
          <w:p>
            <w:pPr>
              <w:spacing w:after="0"/>
            </w:pPr>
            <w:r>
              <w:rPr>
                <w:rFonts w:ascii="Aptos" w:hAnsi="Aptos"/>
                <w:sz w:val="17"/>
              </w:rPr>
              <w:t>TTL parcial</w:t>
            </w:r>
          </w:p>
        </w:tc>
        <w:tc>
          <w:tcPr>
            <w:tcW w:type="dxa" w:w="3402"/>
            <w:vAlign w:val="center"/>
            <w:tcMar>
              <w:top w:w="75" w:type="dxa"/>
              <w:start w:w="90" w:type="dxa"/>
              <w:bottom w:w="75" w:type="dxa"/>
              <w:end w:w="90" w:type="dxa"/>
            </w:tcMar>
          </w:tcPr>
          <w:p>
            <w:pPr>
              <w:spacing w:after="0"/>
            </w:pPr>
            <w:r>
              <w:rPr>
                <w:rFonts w:ascii="Aptos" w:hAnsi="Aptos"/>
                <w:sz w:val="17"/>
              </w:rPr>
              <w:t>eliminar pendientes vencidas</w:t>
            </w:r>
          </w:p>
        </w:tc>
      </w:tr>
      <w:tr>
        <w:trPr>
          <w:cantSplit/>
        </w:trPr>
        <w:tc>
          <w:tcPr>
            <w:tcW w:type="dxa" w:w="3855"/>
            <w:vAlign w:val="center"/>
            <w:tcMar>
              <w:top w:w="75" w:type="dxa"/>
              <w:start w:w="90" w:type="dxa"/>
              <w:bottom w:w="75" w:type="dxa"/>
              <w:end w:w="90" w:type="dxa"/>
            </w:tcMar>
            <w:shd w:fill="EAF1F8"/>
          </w:tcPr>
          <w:p>
            <w:pPr>
              <w:spacing w:after="0"/>
            </w:pPr>
            <w:r>
              <w:rPr>
                <w:rFonts w:ascii="Aptos" w:hAnsi="Aptos"/>
                <w:sz w:val="17"/>
              </w:rPr>
              <w:t>ix_seguimiento_viaje_fecha</w:t>
            </w:r>
          </w:p>
        </w:tc>
        <w:tc>
          <w:tcPr>
            <w:tcW w:type="dxa" w:w="2268"/>
            <w:vAlign w:val="center"/>
            <w:tcMar>
              <w:top w:w="75" w:type="dxa"/>
              <w:start w:w="90" w:type="dxa"/>
              <w:bottom w:w="75" w:type="dxa"/>
              <w:end w:w="90" w:type="dxa"/>
            </w:tcMar>
            <w:shd w:fill="EAF1F8"/>
          </w:tcPr>
          <w:p>
            <w:pPr>
              <w:spacing w:after="0"/>
            </w:pPr>
            <w:r>
              <w:rPr>
                <w:rFonts w:ascii="Aptos" w:hAnsi="Aptos"/>
                <w:sz w:val="17"/>
              </w:rPr>
              <w:t>compuesto temporal</w:t>
            </w:r>
          </w:p>
        </w:tc>
        <w:tc>
          <w:tcPr>
            <w:tcW w:type="dxa" w:w="3402"/>
            <w:vAlign w:val="center"/>
            <w:tcMar>
              <w:top w:w="75" w:type="dxa"/>
              <w:start w:w="90" w:type="dxa"/>
              <w:bottom w:w="75" w:type="dxa"/>
              <w:end w:w="90" w:type="dxa"/>
            </w:tcMar>
            <w:shd w:fill="EAF1F8"/>
          </w:tcPr>
          <w:p>
            <w:pPr>
              <w:spacing w:after="0"/>
            </w:pPr>
            <w:r>
              <w:rPr>
                <w:rFonts w:ascii="Aptos" w:hAnsi="Aptos"/>
                <w:sz w:val="17"/>
              </w:rPr>
              <w:t>mediciones de un viaje por rango</w:t>
            </w:r>
          </w:p>
        </w:tc>
      </w:tr>
    </w:tbl>
    <w:p>
      <w:pPr>
        <w:spacing w:after="20"/>
      </w:pP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rPr>
          <w:cantSplit/>
          <w:tblHeader w:val="true"/>
        </w:trPr>
        <w:tc>
          <w:tcPr>
            <w:tcW w:type="dxa" w:w="3175"/>
            <w:vAlign w:val="center"/>
            <w:tcMar>
              <w:top w:w="75" w:type="dxa"/>
              <w:start w:w="90" w:type="dxa"/>
              <w:bottom w:w="75" w:type="dxa"/>
              <w:end w:w="90" w:type="dxa"/>
            </w:tcMar>
            <w:shd w:fill="17365D"/>
          </w:tcPr>
          <w:p>
            <w:pPr>
              <w:spacing w:after="0"/>
            </w:pPr>
            <w:r>
              <w:rPr>
                <w:rFonts w:ascii="Aptos" w:hAnsi="Aptos"/>
                <w:b/>
                <w:color w:val="FFFFFF"/>
                <w:sz w:val="17"/>
              </w:rPr>
              <w:t>Plan</w:t>
            </w:r>
          </w:p>
        </w:tc>
        <w:tc>
          <w:tcPr>
            <w:tcW w:type="dxa" w:w="1417"/>
            <w:vAlign w:val="center"/>
            <w:tcMar>
              <w:top w:w="75" w:type="dxa"/>
              <w:start w:w="90" w:type="dxa"/>
              <w:bottom w:w="75" w:type="dxa"/>
              <w:end w:w="90" w:type="dxa"/>
            </w:tcMar>
            <w:shd w:fill="17365D"/>
          </w:tcPr>
          <w:p>
            <w:pPr>
              <w:spacing w:after="0"/>
            </w:pPr>
            <w:r>
              <w:rPr>
                <w:rFonts w:ascii="Aptos" w:hAnsi="Aptos"/>
                <w:b/>
                <w:color w:val="FFFFFF"/>
                <w:sz w:val="17"/>
              </w:rPr>
              <w:t>nReturned</w:t>
            </w:r>
          </w:p>
        </w:tc>
        <w:tc>
          <w:tcPr>
            <w:tcW w:type="dxa" w:w="1928"/>
            <w:vAlign w:val="center"/>
            <w:tcMar>
              <w:top w:w="75" w:type="dxa"/>
              <w:start w:w="90" w:type="dxa"/>
              <w:bottom w:w="75" w:type="dxa"/>
              <w:end w:w="90" w:type="dxa"/>
            </w:tcMar>
            <w:shd w:fill="17365D"/>
          </w:tcPr>
          <w:p>
            <w:pPr>
              <w:spacing w:after="0"/>
            </w:pPr>
            <w:r>
              <w:rPr>
                <w:rFonts w:ascii="Aptos" w:hAnsi="Aptos"/>
                <w:b/>
                <w:color w:val="FFFFFF"/>
                <w:sz w:val="17"/>
              </w:rPr>
              <w:t>totalKeysExamined</w:t>
            </w:r>
          </w:p>
        </w:tc>
        <w:tc>
          <w:tcPr>
            <w:tcW w:type="dxa" w:w="1984"/>
            <w:vAlign w:val="center"/>
            <w:tcMar>
              <w:top w:w="75" w:type="dxa"/>
              <w:start w:w="90" w:type="dxa"/>
              <w:bottom w:w="75" w:type="dxa"/>
              <w:end w:w="90" w:type="dxa"/>
            </w:tcMar>
            <w:shd w:fill="17365D"/>
          </w:tcPr>
          <w:p>
            <w:pPr>
              <w:spacing w:after="0"/>
            </w:pPr>
            <w:r>
              <w:rPr>
                <w:rFonts w:ascii="Aptos" w:hAnsi="Aptos"/>
                <w:b/>
                <w:color w:val="FFFFFF"/>
                <w:sz w:val="17"/>
              </w:rPr>
              <w:t>totalDocsExamined</w:t>
            </w:r>
          </w:p>
        </w:tc>
        <w:tc>
          <w:tcPr>
            <w:tcW w:type="dxa" w:w="1134"/>
            <w:vAlign w:val="center"/>
            <w:tcMar>
              <w:top w:w="75" w:type="dxa"/>
              <w:start w:w="90" w:type="dxa"/>
              <w:bottom w:w="75" w:type="dxa"/>
              <w:end w:w="90" w:type="dxa"/>
            </w:tcMar>
            <w:shd w:fill="17365D"/>
          </w:tcPr>
          <w:p>
            <w:pPr>
              <w:spacing w:after="0"/>
            </w:pPr>
            <w:r>
              <w:rPr>
                <w:rFonts w:ascii="Aptos" w:hAnsi="Aptos"/>
                <w:b/>
                <w:color w:val="FFFFFF"/>
                <w:sz w:val="17"/>
              </w:rPr>
              <w:t>Etapa</w:t>
            </w:r>
          </w:p>
        </w:tc>
      </w:tr>
      <w:tr>
        <w:trPr>
          <w:cantSplit/>
        </w:trPr>
        <w:tc>
          <w:tcPr>
            <w:tcW w:type="dxa" w:w="3175"/>
            <w:vAlign w:val="center"/>
            <w:tcMar>
              <w:top w:w="75" w:type="dxa"/>
              <w:start w:w="90" w:type="dxa"/>
              <w:bottom w:w="75" w:type="dxa"/>
              <w:end w:w="90" w:type="dxa"/>
            </w:tcMar>
          </w:tcPr>
          <w:p>
            <w:pPr>
              <w:spacing w:after="0"/>
            </w:pPr>
            <w:r>
              <w:rPr>
                <w:rFonts w:ascii="Aptos" w:hAnsi="Aptos"/>
                <w:sz w:val="17"/>
              </w:rPr>
              <w:t>Con índice</w:t>
            </w:r>
          </w:p>
        </w:tc>
        <w:tc>
          <w:tcPr>
            <w:tcW w:type="dxa" w:w="1417"/>
            <w:vAlign w:val="center"/>
            <w:tcMar>
              <w:top w:w="75" w:type="dxa"/>
              <w:start w:w="90" w:type="dxa"/>
              <w:bottom w:w="75" w:type="dxa"/>
              <w:end w:w="90" w:type="dxa"/>
            </w:tcMar>
          </w:tcPr>
          <w:p>
            <w:pPr>
              <w:spacing w:after="0"/>
            </w:pPr>
            <w:r>
              <w:rPr>
                <w:rFonts w:ascii="Aptos" w:hAnsi="Aptos"/>
                <w:sz w:val="17"/>
              </w:rPr>
              <w:t>3</w:t>
            </w:r>
          </w:p>
        </w:tc>
        <w:tc>
          <w:tcPr>
            <w:tcW w:type="dxa" w:w="1928"/>
            <w:vAlign w:val="center"/>
            <w:tcMar>
              <w:top w:w="75" w:type="dxa"/>
              <w:start w:w="90" w:type="dxa"/>
              <w:bottom w:w="75" w:type="dxa"/>
              <w:end w:w="90" w:type="dxa"/>
            </w:tcMar>
          </w:tcPr>
          <w:p>
            <w:pPr>
              <w:spacing w:after="0"/>
            </w:pPr>
            <w:r>
              <w:rPr>
                <w:rFonts w:ascii="Aptos" w:hAnsi="Aptos"/>
                <w:sz w:val="17"/>
              </w:rPr>
              <w:t>3</w:t>
            </w:r>
          </w:p>
        </w:tc>
        <w:tc>
          <w:tcPr>
            <w:tcW w:type="dxa" w:w="1984"/>
            <w:vAlign w:val="center"/>
            <w:tcMar>
              <w:top w:w="75" w:type="dxa"/>
              <w:start w:w="90" w:type="dxa"/>
              <w:bottom w:w="75" w:type="dxa"/>
              <w:end w:w="90" w:type="dxa"/>
            </w:tcMar>
          </w:tcPr>
          <w:p>
            <w:pPr>
              <w:spacing w:after="0"/>
            </w:pPr>
            <w:r>
              <w:rPr>
                <w:rFonts w:ascii="Aptos" w:hAnsi="Aptos"/>
                <w:sz w:val="17"/>
              </w:rPr>
              <w:t>3</w:t>
            </w:r>
          </w:p>
        </w:tc>
        <w:tc>
          <w:tcPr>
            <w:tcW w:type="dxa" w:w="1134"/>
            <w:vAlign w:val="center"/>
            <w:tcMar>
              <w:top w:w="75" w:type="dxa"/>
              <w:start w:w="90" w:type="dxa"/>
              <w:bottom w:w="75" w:type="dxa"/>
              <w:end w:w="90" w:type="dxa"/>
            </w:tcMar>
          </w:tcPr>
          <w:p>
            <w:pPr>
              <w:spacing w:after="0"/>
            </w:pPr>
            <w:r>
              <w:rPr>
                <w:rFonts w:ascii="Aptos" w:hAnsi="Aptos"/>
                <w:sz w:val="17"/>
              </w:rPr>
              <w:t>IXSCAN</w:t>
            </w:r>
          </w:p>
        </w:tc>
      </w:tr>
      <w:tr>
        <w:trPr>
          <w:cantSplit/>
        </w:trPr>
        <w:tc>
          <w:tcPr>
            <w:tcW w:type="dxa" w:w="3175"/>
            <w:vAlign w:val="center"/>
            <w:tcMar>
              <w:top w:w="75" w:type="dxa"/>
              <w:start w:w="90" w:type="dxa"/>
              <w:bottom w:w="75" w:type="dxa"/>
              <w:end w:w="90" w:type="dxa"/>
            </w:tcMar>
            <w:shd w:fill="EAF1F8"/>
          </w:tcPr>
          <w:p>
            <w:pPr>
              <w:spacing w:after="0"/>
            </w:pPr>
            <w:r>
              <w:rPr>
                <w:rFonts w:ascii="Aptos" w:hAnsi="Aptos"/>
                <w:sz w:val="17"/>
              </w:rPr>
              <w:t>Forzado sin índice</w:t>
            </w:r>
          </w:p>
        </w:tc>
        <w:tc>
          <w:tcPr>
            <w:tcW w:type="dxa" w:w="1417"/>
            <w:vAlign w:val="center"/>
            <w:tcMar>
              <w:top w:w="75" w:type="dxa"/>
              <w:start w:w="90" w:type="dxa"/>
              <w:bottom w:w="75" w:type="dxa"/>
              <w:end w:w="90" w:type="dxa"/>
            </w:tcMar>
            <w:shd w:fill="EAF1F8"/>
          </w:tcPr>
          <w:p>
            <w:pPr>
              <w:spacing w:after="0"/>
            </w:pPr>
            <w:r>
              <w:rPr>
                <w:rFonts w:ascii="Aptos" w:hAnsi="Aptos"/>
                <w:sz w:val="17"/>
              </w:rPr>
              <w:t>3</w:t>
            </w:r>
          </w:p>
        </w:tc>
        <w:tc>
          <w:tcPr>
            <w:tcW w:type="dxa" w:w="1928"/>
            <w:vAlign w:val="center"/>
            <w:tcMar>
              <w:top w:w="75" w:type="dxa"/>
              <w:start w:w="90" w:type="dxa"/>
              <w:bottom w:w="75" w:type="dxa"/>
              <w:end w:w="90" w:type="dxa"/>
            </w:tcMar>
            <w:shd w:fill="EAF1F8"/>
          </w:tcPr>
          <w:p>
            <w:pPr>
              <w:spacing w:after="0"/>
            </w:pPr>
            <w:r>
              <w:rPr>
                <w:rFonts w:ascii="Aptos" w:hAnsi="Aptos"/>
                <w:sz w:val="17"/>
              </w:rPr>
              <w:t>0</w:t>
            </w:r>
          </w:p>
        </w:tc>
        <w:tc>
          <w:tcPr>
            <w:tcW w:type="dxa" w:w="1984"/>
            <w:vAlign w:val="center"/>
            <w:tcMar>
              <w:top w:w="75" w:type="dxa"/>
              <w:start w:w="90" w:type="dxa"/>
              <w:bottom w:w="75" w:type="dxa"/>
              <w:end w:w="90" w:type="dxa"/>
            </w:tcMar>
            <w:shd w:fill="EAF1F8"/>
          </w:tcPr>
          <w:p>
            <w:pPr>
              <w:spacing w:after="0"/>
            </w:pPr>
            <w:r>
              <w:rPr>
                <w:rFonts w:ascii="Aptos" w:hAnsi="Aptos"/>
                <w:sz w:val="17"/>
              </w:rPr>
              <w:t>12</w:t>
            </w:r>
          </w:p>
        </w:tc>
        <w:tc>
          <w:tcPr>
            <w:tcW w:type="dxa" w:w="1134"/>
            <w:vAlign w:val="center"/>
            <w:tcMar>
              <w:top w:w="75" w:type="dxa"/>
              <w:start w:w="90" w:type="dxa"/>
              <w:bottom w:w="75" w:type="dxa"/>
              <w:end w:w="90" w:type="dxa"/>
            </w:tcMar>
            <w:shd w:fill="EAF1F8"/>
          </w:tcPr>
          <w:p>
            <w:pPr>
              <w:spacing w:after="0"/>
            </w:pPr>
            <w:r>
              <w:rPr>
                <w:rFonts w:ascii="Aptos" w:hAnsi="Aptos"/>
                <w:sz w:val="17"/>
              </w:rPr>
              <w:t>COLLSCAN</w:t>
            </w:r>
          </w:p>
        </w:tc>
      </w:tr>
    </w:tbl>
    <w:p>
      <w:pPr>
        <w:spacing w:after="20"/>
      </w:pPr>
    </w:p>
    <w:p>
      <w:r>
        <w:t>Con el volumen académico, el tiempo en milisegundos no es una medida estable. La comparación válida es el trabajo: el índice examina solo los tres documentos que devuelve, mientras el recorrido completo revisa los doce viajes.</w:t>
      </w:r>
    </w:p>
    <w:p>
      <w:pPr>
        <w:pStyle w:val="Heading1"/>
      </w:pPr>
      <w:r>
        <w:t>10 GIS y series temporales</w:t>
      </w:r>
    </w:p>
    <w:p>
      <w:pPr>
        <w:pStyle w:val="Heading2"/>
      </w:pPr>
      <w:r>
        <w:t>10 1 Terminales geográficas</w:t>
      </w:r>
    </w:p>
    <w:p>
      <w:r>
        <w:t>terminales.ubicacion almacena puntos GeoJSON con [longitud, latitud]. El índice 2dsphere permite $geoNear, que debe ser la primera etapa del pipeline. En la prueba desde Mendoza se obtuvieron MDZ, SJN, SRA, LUQ y VME ordenadas por distancia. La función convierte metros a kilómetros con $divide y redondea con $round.</w:t>
      </w:r>
    </w:p>
    <w:p>
      <w:pPr>
        <w:pStyle w:val="Heading2"/>
      </w:pPr>
      <w:r>
        <w:t>10 2 Seguimiento temporal</w:t>
      </w:r>
    </w:p>
    <w:p>
      <w:pPr>
        <w:pStyle w:val="Código"/>
        <w:spacing w:before="80" w:after="120"/>
        <w:ind w:left="198" w:right="198"/>
        <w:shd w:fill="F2F2F2"/>
      </w:pPr>
      <w:r>
        <w:rPr>
          <w:rFonts w:ascii="Consolas" w:hAnsi="Consolas"/>
          <w:sz w:val="16"/>
        </w:rPr>
        <w:t>db.createCollection("seguimientoviajes", {</w:t>
        <w:br/>
        <w:t xml:space="preserve">  timeseries: { timeField: "fecha", metaField: "meta", granularity: "minutes" }</w:t>
        <w:br/>
        <w:t>})</w:t>
      </w:r>
    </w:p>
    <w:p>
      <w:r>
        <w:t>La colección contiene 24 mediciones simuladas de tres viajes. meta identifica viaje y colectivo; fecha ordena la medición; ubicación, velocidad, pasajerosEstimados y estado varían. MongoDB organiza internamente buckets y aplica compresión. El pipeline de demostración usa $dateTrunc para ventanas de quince minutos y $avg para velocidad y pasajeros.</w:t>
      </w:r>
    </w:p>
    <w:p>
      <w:pPr>
        <w:pStyle w:val="Heading1"/>
      </w:pPr>
      <w:r>
        <w:t>11 Resguardo y restauración</w:t>
      </w:r>
    </w:p>
    <w:p>
      <w:r>
        <w:t>Se generó backups/final_2026-10-23 con mongodump. Luego se restauró en la base independiente gestionpasajes_restore_verificacion. Se compararon conteos, tipos e índices de todas las colecciones. La serie temporal se recuperó como timeseries y conservó sus 24 mediciones y dos índices. El resultado fue RESTAURACION_VERIFICADA_OK; la base temporal se eliminó después de la prueba.</w:t>
      </w:r>
    </w:p>
    <w:p>
      <w:pPr>
        <w:pStyle w:val="Código"/>
        <w:spacing w:before="80" w:after="120"/>
        <w:ind w:left="198" w:right="198"/>
        <w:shd w:fill="F2F2F2"/>
      </w:pPr>
      <w:r>
        <w:rPr>
          <w:rFonts w:ascii="Consolas" w:hAnsi="Consolas"/>
          <w:sz w:val="16"/>
        </w:rPr>
        <w:t>mongodump --db gestionpasajes --out backups/final_2026-10-23</w:t>
        <w:br/>
        <w:t>mongorestore --nsFrom='gestionpasajes.*' \</w:t>
        <w:br/>
        <w:t xml:space="preserve">  --nsTo='gestionpasajes_restore_verificacion.*' \</w:t>
        <w:br/>
        <w:t xml:space="preserve">  backups/final_2026-10-23</w:t>
      </w:r>
    </w:p>
    <w:tbl>
      <w:tblPr>
        <w:tblStyle w:val="TableGrid"/>
        <w:tblW w:type="auto" w:w="0"/>
        <w:tblLayout w:type="autofit"/>
        <w:tblLook w:firstColumn="1" w:firstRow="1" w:lastColumn="0" w:lastRow="0" w:noHBand="0" w:noVBand="1" w:val="04A0"/>
      </w:tblPr>
      <w:tblGrid>
        <w:gridCol w:w="4876"/>
        <w:gridCol w:w="4876"/>
      </w:tblGrid>
      <w:tr>
        <w:trPr>
          <w:cantSplit/>
          <w:tblHeader w:val="true"/>
        </w:trPr>
        <w:tc>
          <w:tcPr>
            <w:tcW w:type="dxa" w:w="3969"/>
            <w:vAlign w:val="center"/>
            <w:tcMar>
              <w:top w:w="75" w:type="dxa"/>
              <w:start w:w="90" w:type="dxa"/>
              <w:bottom w:w="75" w:type="dxa"/>
              <w:end w:w="90" w:type="dxa"/>
            </w:tcMar>
            <w:shd w:fill="17365D"/>
          </w:tcPr>
          <w:p>
            <w:pPr>
              <w:spacing w:after="0"/>
            </w:pPr>
            <w:r>
              <w:rPr>
                <w:rFonts w:ascii="Aptos" w:hAnsi="Aptos"/>
                <w:b/>
                <w:color w:val="FFFFFF"/>
                <w:sz w:val="17"/>
              </w:rPr>
              <w:t>Control</w:t>
            </w:r>
          </w:p>
        </w:tc>
        <w:tc>
          <w:tcPr>
            <w:tcW w:type="dxa" w:w="5499"/>
            <w:vAlign w:val="center"/>
            <w:tcMar>
              <w:top w:w="75" w:type="dxa"/>
              <w:start w:w="90" w:type="dxa"/>
              <w:bottom w:w="75" w:type="dxa"/>
              <w:end w:w="90" w:type="dxa"/>
            </w:tcMar>
            <w:shd w:fill="17365D"/>
          </w:tcPr>
          <w:p>
            <w:pPr>
              <w:spacing w:after="0"/>
            </w:pPr>
            <w:r>
              <w:rPr>
                <w:rFonts w:ascii="Aptos" w:hAnsi="Aptos"/>
                <w:b/>
                <w:color w:val="FFFFFF"/>
                <w:sz w:val="17"/>
              </w:rPr>
              <w:t>Resultado</w:t>
            </w:r>
          </w:p>
        </w:tc>
      </w:tr>
      <w:tr>
        <w:trPr>
          <w:cantSplit/>
        </w:trPr>
        <w:tc>
          <w:tcPr>
            <w:tcW w:type="dxa" w:w="3969"/>
            <w:vAlign w:val="center"/>
            <w:tcMar>
              <w:top w:w="75" w:type="dxa"/>
              <w:start w:w="90" w:type="dxa"/>
              <w:bottom w:w="75" w:type="dxa"/>
              <w:end w:w="90" w:type="dxa"/>
            </w:tcMar>
          </w:tcPr>
          <w:p>
            <w:pPr>
              <w:spacing w:after="0"/>
            </w:pPr>
            <w:r>
              <w:rPr>
                <w:rFonts w:ascii="Aptos" w:hAnsi="Aptos"/>
                <w:sz w:val="17"/>
              </w:rPr>
              <w:t>Documentos</w:t>
            </w:r>
          </w:p>
        </w:tc>
        <w:tc>
          <w:tcPr>
            <w:tcW w:type="dxa" w:w="5499"/>
            <w:vAlign w:val="center"/>
            <w:tcMar>
              <w:top w:w="75" w:type="dxa"/>
              <w:start w:w="90" w:type="dxa"/>
              <w:bottom w:w="75" w:type="dxa"/>
              <w:end w:w="90" w:type="dxa"/>
            </w:tcMar>
          </w:tcPr>
          <w:p>
            <w:pPr>
              <w:spacing w:after="0"/>
            </w:pPr>
            <w:r>
              <w:rPr>
                <w:rFonts w:ascii="Aptos" w:hAnsi="Aptos"/>
                <w:sz w:val="17"/>
              </w:rPr>
              <w:t>coinciden en las nueve colecciones</w:t>
            </w:r>
          </w:p>
        </w:tc>
      </w:tr>
      <w:tr>
        <w:trPr>
          <w:cantSplit/>
        </w:trPr>
        <w:tc>
          <w:tcPr>
            <w:tcW w:type="dxa" w:w="3969"/>
            <w:vAlign w:val="center"/>
            <w:tcMar>
              <w:top w:w="75" w:type="dxa"/>
              <w:start w:w="90" w:type="dxa"/>
              <w:bottom w:w="75" w:type="dxa"/>
              <w:end w:w="90" w:type="dxa"/>
            </w:tcMar>
            <w:shd w:fill="EAF1F8"/>
          </w:tcPr>
          <w:p>
            <w:pPr>
              <w:spacing w:after="0"/>
            </w:pPr>
            <w:r>
              <w:rPr>
                <w:rFonts w:ascii="Aptos" w:hAnsi="Aptos"/>
                <w:sz w:val="17"/>
              </w:rPr>
              <w:t>Índices</w:t>
            </w:r>
          </w:p>
        </w:tc>
        <w:tc>
          <w:tcPr>
            <w:tcW w:type="dxa" w:w="5499"/>
            <w:vAlign w:val="center"/>
            <w:tcMar>
              <w:top w:w="75" w:type="dxa"/>
              <w:start w:w="90" w:type="dxa"/>
              <w:bottom w:w="75" w:type="dxa"/>
              <w:end w:w="90" w:type="dxa"/>
            </w:tcMar>
            <w:shd w:fill="EAF1F8"/>
          </w:tcPr>
          <w:p>
            <w:pPr>
              <w:spacing w:after="0"/>
            </w:pPr>
            <w:r>
              <w:rPr>
                <w:rFonts w:ascii="Aptos" w:hAnsi="Aptos"/>
                <w:sz w:val="17"/>
              </w:rPr>
              <w:t>coinciden por colección</w:t>
            </w:r>
          </w:p>
        </w:tc>
      </w:tr>
      <w:tr>
        <w:trPr>
          <w:cantSplit/>
        </w:trPr>
        <w:tc>
          <w:tcPr>
            <w:tcW w:type="dxa" w:w="3969"/>
            <w:vAlign w:val="center"/>
            <w:tcMar>
              <w:top w:w="75" w:type="dxa"/>
              <w:start w:w="90" w:type="dxa"/>
              <w:bottom w:w="75" w:type="dxa"/>
              <w:end w:w="90" w:type="dxa"/>
            </w:tcMar>
          </w:tcPr>
          <w:p>
            <w:pPr>
              <w:spacing w:after="0"/>
            </w:pPr>
            <w:r>
              <w:rPr>
                <w:rFonts w:ascii="Aptos" w:hAnsi="Aptos"/>
                <w:sz w:val="17"/>
              </w:rPr>
              <w:t>Validadores</w:t>
            </w:r>
          </w:p>
        </w:tc>
        <w:tc>
          <w:tcPr>
            <w:tcW w:type="dxa" w:w="5499"/>
            <w:vAlign w:val="center"/>
            <w:tcMar>
              <w:top w:w="75" w:type="dxa"/>
              <w:start w:w="90" w:type="dxa"/>
              <w:bottom w:w="75" w:type="dxa"/>
              <w:end w:w="90" w:type="dxa"/>
            </w:tcMar>
          </w:tcPr>
          <w:p>
            <w:pPr>
              <w:spacing w:after="0"/>
            </w:pPr>
            <w:r>
              <w:rPr>
                <w:rFonts w:ascii="Aptos" w:hAnsi="Aptos"/>
                <w:sz w:val="17"/>
              </w:rPr>
              <w:t>restaurados desde metadatos</w:t>
            </w:r>
          </w:p>
        </w:tc>
      </w:tr>
      <w:tr>
        <w:trPr>
          <w:cantSplit/>
        </w:trPr>
        <w:tc>
          <w:tcPr>
            <w:tcW w:type="dxa" w:w="3969"/>
            <w:vAlign w:val="center"/>
            <w:tcMar>
              <w:top w:w="75" w:type="dxa"/>
              <w:start w:w="90" w:type="dxa"/>
              <w:bottom w:w="75" w:type="dxa"/>
              <w:end w:w="90" w:type="dxa"/>
            </w:tcMar>
            <w:shd w:fill="EAF1F8"/>
          </w:tcPr>
          <w:p>
            <w:pPr>
              <w:spacing w:after="0"/>
            </w:pPr>
            <w:r>
              <w:rPr>
                <w:rFonts w:ascii="Aptos" w:hAnsi="Aptos"/>
                <w:sz w:val="17"/>
              </w:rPr>
              <w:t>Time series</w:t>
            </w:r>
          </w:p>
        </w:tc>
        <w:tc>
          <w:tcPr>
            <w:tcW w:type="dxa" w:w="5499"/>
            <w:vAlign w:val="center"/>
            <w:tcMar>
              <w:top w:w="75" w:type="dxa"/>
              <w:start w:w="90" w:type="dxa"/>
              <w:bottom w:w="75" w:type="dxa"/>
              <w:end w:w="90" w:type="dxa"/>
            </w:tcMar>
            <w:shd w:fill="EAF1F8"/>
          </w:tcPr>
          <w:p>
            <w:pPr>
              <w:spacing w:after="0"/>
            </w:pPr>
            <w:r>
              <w:rPr>
                <w:rFonts w:ascii="Aptos" w:hAnsi="Aptos"/>
                <w:sz w:val="17"/>
              </w:rPr>
              <w:t>tipo y mediciones conservados</w:t>
            </w:r>
          </w:p>
        </w:tc>
      </w:tr>
      <w:tr>
        <w:trPr>
          <w:cantSplit/>
        </w:trPr>
        <w:tc>
          <w:tcPr>
            <w:tcW w:type="dxa" w:w="3969"/>
            <w:vAlign w:val="center"/>
            <w:tcMar>
              <w:top w:w="75" w:type="dxa"/>
              <w:start w:w="90" w:type="dxa"/>
              <w:bottom w:w="75" w:type="dxa"/>
              <w:end w:w="90" w:type="dxa"/>
            </w:tcMar>
          </w:tcPr>
          <w:p>
            <w:pPr>
              <w:spacing w:after="0"/>
            </w:pPr>
            <w:r>
              <w:rPr>
                <w:rFonts w:ascii="Aptos" w:hAnsi="Aptos"/>
                <w:sz w:val="17"/>
              </w:rPr>
              <w:t>Fallos de restauración</w:t>
            </w:r>
          </w:p>
        </w:tc>
        <w:tc>
          <w:tcPr>
            <w:tcW w:type="dxa" w:w="5499"/>
            <w:vAlign w:val="center"/>
            <w:tcMar>
              <w:top w:w="75" w:type="dxa"/>
              <w:start w:w="90" w:type="dxa"/>
              <w:bottom w:w="75" w:type="dxa"/>
              <w:end w:w="90" w:type="dxa"/>
            </w:tcMar>
          </w:tcPr>
          <w:p>
            <w:pPr>
              <w:spacing w:after="0"/>
            </w:pPr>
            <w:r>
              <w:rPr>
                <w:rFonts w:ascii="Aptos" w:hAnsi="Aptos"/>
                <w:sz w:val="17"/>
              </w:rPr>
              <w:t>0</w:t>
            </w:r>
          </w:p>
        </w:tc>
      </w:tr>
    </w:tbl>
    <w:p>
      <w:pPr>
        <w:spacing w:after="20"/>
      </w:pPr>
    </w:p>
    <w:p>
      <w:pPr>
        <w:pStyle w:val="Heading1"/>
      </w:pPr>
      <w:r>
        <w:t>12 Seguridad, límites y evolución</w:t>
      </w:r>
    </w:p>
    <w:p>
      <w:pPr>
        <w:pStyle w:val="ListBullet"/>
        <w:spacing w:after="40"/>
      </w:pPr>
      <w:r>
        <w:t>Las contraseñas deben almacenarse como hashes generados por la aplicación; el conjunto académico usa valores ficticios.</w:t>
      </w:r>
    </w:p>
    <w:p>
      <w:pPr>
        <w:pStyle w:val="ListBullet"/>
        <w:spacing w:after="40"/>
      </w:pPr>
      <w:r>
        <w:t>Las credenciales y cadenas de conexión no se escriben en scripts ni se incluyen en respaldos compartidos.</w:t>
      </w:r>
    </w:p>
    <w:p>
      <w:pPr>
        <w:pStyle w:val="ListBullet"/>
        <w:spacing w:after="40"/>
      </w:pPr>
      <w:r>
        <w:t>El servidor local no implementa autenticación HTTP, TLS, rate limiting ni controles de producción.</w:t>
      </w:r>
    </w:p>
    <w:p>
      <w:pPr>
        <w:pStyle w:val="ListBullet"/>
        <w:spacing w:after="40"/>
      </w:pPr>
      <w:r>
        <w:t>MongoDB local es adecuado para la defensa; Atlas permitiría clúster, réplicas, escalado, monitoreo y backups administrados.</w:t>
      </w:r>
    </w:p>
    <w:p>
      <w:pPr>
        <w:pStyle w:val="ListBullet"/>
        <w:spacing w:after="40"/>
      </w:pPr>
      <w:r>
        <w:t>Si se exigiera atomicidad estricta entre viajes y reservas se usaría una transacción en un replica set.</w:t>
      </w:r>
    </w:p>
    <w:p>
      <w:pPr>
        <w:pStyle w:val="ListBullet"/>
        <w:spacing w:after="40"/>
      </w:pPr>
      <w:r>
        <w:t>Las mediciones temporales son simuladas; la integración GPS real requeriría ingestión, retención, seguridad y monitoreo.</w:t>
      </w:r>
    </w:p>
    <w:p>
      <w:pPr>
        <w:pStyle w:val="Heading1"/>
      </w:pPr>
      <w:r>
        <w:t>13 Conclusiones</w:t>
      </w:r>
    </w:p>
    <w:p>
      <w:r>
        <w:t>La solución demuestra un modelo documental guiado por casos de uso y no una copia de tablas relacionales. viajes concentra lo necesario para vender y reservar de forma atómica; pasajes conserva el hecho histórico; reservas separa el ciclo temporal; seguimientoviajes atiende mediciones crecientes; los índices responden a consultas demostrables. La carga, las operaciones, los pipelines, explain y la restauración fueron ejecutados sobre la instancia local.</w:t>
      </w:r>
    </w:p>
    <w:p>
      <w:pPr>
        <w:pStyle w:val="Heading1"/>
      </w:pPr>
      <w:r>
        <w:t>Anexo A — Secuencia de demostración</w:t>
      </w:r>
    </w:p>
    <w:p>
      <w:pPr>
        <w:pStyle w:val="ListNumber"/>
        <w:spacing w:after="40"/>
      </w:pPr>
      <w:r>
        <w:t>Abrir gestionpasajes en Compass y mostrar las nueve colecciones.</w:t>
      </w:r>
    </w:p>
    <w:p>
      <w:pPr>
        <w:pStyle w:val="ListNumber"/>
        <w:spacing w:after="40"/>
      </w:pPr>
      <w:r>
        <w:t>Abrir viajes y explicar snapshots, paresVenta e inventarioAsientos.</w:t>
      </w:r>
    </w:p>
    <w:p>
      <w:pPr>
        <w:pStyle w:val="ListNumber"/>
        <w:spacing w:after="40"/>
      </w:pPr>
      <w:r>
        <w:t>Ejecutar consulta 01 y luego Explain Plan para mostrar IXSCAN.</w:t>
      </w:r>
    </w:p>
    <w:p>
      <w:pPr>
        <w:pStyle w:val="ListNumber"/>
        <w:spacing w:after="40"/>
      </w:pPr>
      <w:r>
        <w:t>Ejecutar consulta 02 y explicar disponibilidad por superposición de tramos.</w:t>
      </w:r>
    </w:p>
    <w:p>
      <w:pPr>
        <w:pStyle w:val="ListNumber"/>
        <w:spacing w:after="40"/>
      </w:pPr>
      <w:r>
        <w:t>Ejecutar consulta 04 para demostrar $lookup.</w:t>
      </w:r>
    </w:p>
    <w:p>
      <w:pPr>
        <w:pStyle w:val="ListNumber"/>
        <w:spacing w:after="40"/>
      </w:pPr>
      <w:r>
        <w:t>Ejecutar consulta 05 para mostrar recaudación con $group.</w:t>
      </w:r>
    </w:p>
    <w:p>
      <w:pPr>
        <w:pStyle w:val="ListNumber"/>
        <w:spacing w:after="40"/>
      </w:pPr>
      <w:r>
        <w:t>Ejecutar consulta 07 para mostrar GeoJSON y 2dsphere.</w:t>
      </w:r>
    </w:p>
    <w:p>
      <w:pPr>
        <w:pStyle w:val="ListNumber"/>
        <w:spacing w:after="40"/>
      </w:pPr>
      <w:r>
        <w:t>Abrir seguimientoviajes y ejecutar consulta 09 con $dateTrunc.</w:t>
      </w:r>
    </w:p>
    <w:p>
      <w:pPr>
        <w:pStyle w:val="ListNumber"/>
        <w:spacing w:after="40"/>
      </w:pPr>
      <w:r>
        <w:t>Mostrar índices de reservas y explicar TTL parcial.</w:t>
      </w:r>
    </w:p>
    <w:p>
      <w:pPr>
        <w:pStyle w:val="ListNumber"/>
        <w:spacing w:after="40"/>
      </w:pPr>
      <w:r>
        <w:t>Cerrar con scripts/12_verificacion_completa.js y la evidencia del backup restaurado.</w:t>
      </w:r>
    </w:p>
    <w:p>
      <w:pPr>
        <w:pStyle w:val="Heading1"/>
      </w:pPr>
      <w:r>
        <w:t>Anexo B — Archivos principales</w:t>
      </w:r>
    </w:p>
    <w:tbl>
      <w:tblPr>
        <w:tblStyle w:val="TableGrid"/>
        <w:tblW w:type="auto" w:w="0"/>
        <w:tblLayout w:type="autofit"/>
        <w:tblLook w:firstColumn="1" w:firstRow="1" w:lastColumn="0" w:lastRow="0" w:noHBand="0" w:noVBand="1" w:val="04A0"/>
      </w:tblPr>
      <w:tblGrid>
        <w:gridCol w:w="4876"/>
        <w:gridCol w:w="4876"/>
      </w:tblGrid>
      <w:tr>
        <w:trPr>
          <w:cantSplit/>
          <w:tblHeader w:val="true"/>
        </w:trPr>
        <w:tc>
          <w:tcPr>
            <w:tcW w:type="dxa" w:w="4252"/>
            <w:vAlign w:val="center"/>
            <w:tcMar>
              <w:top w:w="75" w:type="dxa"/>
              <w:start w:w="90" w:type="dxa"/>
              <w:bottom w:w="75" w:type="dxa"/>
              <w:end w:w="90" w:type="dxa"/>
            </w:tcMar>
            <w:shd w:fill="17365D"/>
          </w:tcPr>
          <w:p>
            <w:pPr>
              <w:spacing w:after="0"/>
            </w:pPr>
            <w:r>
              <w:rPr>
                <w:rFonts w:ascii="Aptos" w:hAnsi="Aptos"/>
                <w:b/>
                <w:color w:val="FFFFFF"/>
                <w:sz w:val="17"/>
              </w:rPr>
              <w:t>Archivo</w:t>
            </w:r>
          </w:p>
        </w:tc>
        <w:tc>
          <w:tcPr>
            <w:tcW w:type="dxa" w:w="5216"/>
            <w:vAlign w:val="center"/>
            <w:tcMar>
              <w:top w:w="75" w:type="dxa"/>
              <w:start w:w="90" w:type="dxa"/>
              <w:bottom w:w="75" w:type="dxa"/>
              <w:end w:w="90" w:type="dxa"/>
            </w:tcMar>
            <w:shd w:fill="17365D"/>
          </w:tcPr>
          <w:p>
            <w:pPr>
              <w:spacing w:after="0"/>
            </w:pPr>
            <w:r>
              <w:rPr>
                <w:rFonts w:ascii="Aptos" w:hAnsi="Aptos"/>
                <w:b/>
                <w:color w:val="FFFFFF"/>
                <w:sz w:val="17"/>
              </w:rPr>
              <w:t>Uso</w:t>
            </w:r>
          </w:p>
        </w:tc>
      </w:tr>
      <w:tr>
        <w:trPr>
          <w:cantSplit/>
        </w:trPr>
        <w:tc>
          <w:tcPr>
            <w:tcW w:type="dxa" w:w="4252"/>
            <w:vAlign w:val="center"/>
            <w:tcMar>
              <w:top w:w="75" w:type="dxa"/>
              <w:start w:w="90" w:type="dxa"/>
              <w:bottom w:w="75" w:type="dxa"/>
              <w:end w:w="90" w:type="dxa"/>
            </w:tcMar>
          </w:tcPr>
          <w:p>
            <w:pPr>
              <w:spacing w:after="0"/>
            </w:pPr>
            <w:r>
              <w:rPr>
                <w:rFonts w:ascii="Aptos" w:hAnsi="Aptos"/>
                <w:sz w:val="17"/>
              </w:rPr>
              <w:t>README.md</w:t>
            </w:r>
          </w:p>
        </w:tc>
        <w:tc>
          <w:tcPr>
            <w:tcW w:type="dxa" w:w="5216"/>
            <w:vAlign w:val="center"/>
            <w:tcMar>
              <w:top w:w="75" w:type="dxa"/>
              <w:start w:w="90" w:type="dxa"/>
              <w:bottom w:w="75" w:type="dxa"/>
              <w:end w:w="90" w:type="dxa"/>
            </w:tcMar>
          </w:tcPr>
          <w:p>
            <w:pPr>
              <w:spacing w:after="0"/>
            </w:pPr>
            <w:r>
              <w:rPr>
                <w:rFonts w:ascii="Aptos" w:hAnsi="Aptos"/>
                <w:sz w:val="17"/>
              </w:rPr>
              <w:t>guía de estructura, ejecución y decisiones</w:t>
            </w:r>
          </w:p>
        </w:tc>
      </w:tr>
      <w:tr>
        <w:trPr>
          <w:cantSplit/>
        </w:trPr>
        <w:tc>
          <w:tcPr>
            <w:tcW w:type="dxa" w:w="4252"/>
            <w:vAlign w:val="center"/>
            <w:tcMar>
              <w:top w:w="75" w:type="dxa"/>
              <w:start w:w="90" w:type="dxa"/>
              <w:bottom w:w="75" w:type="dxa"/>
              <w:end w:w="90" w:type="dxa"/>
            </w:tcMar>
            <w:shd w:fill="EAF1F8"/>
          </w:tcPr>
          <w:p>
            <w:pPr>
              <w:spacing w:after="0"/>
            </w:pPr>
            <w:r>
              <w:rPr>
                <w:rFonts w:ascii="Aptos" w:hAnsi="Aptos"/>
                <w:sz w:val="17"/>
              </w:rPr>
              <w:t>scripts/01_estructura.js</w:t>
            </w:r>
          </w:p>
        </w:tc>
        <w:tc>
          <w:tcPr>
            <w:tcW w:type="dxa" w:w="5216"/>
            <w:vAlign w:val="center"/>
            <w:tcMar>
              <w:top w:w="75" w:type="dxa"/>
              <w:start w:w="90" w:type="dxa"/>
              <w:bottom w:w="75" w:type="dxa"/>
              <w:end w:w="90" w:type="dxa"/>
            </w:tcMar>
            <w:shd w:fill="EAF1F8"/>
          </w:tcPr>
          <w:p>
            <w:pPr>
              <w:spacing w:after="0"/>
            </w:pPr>
            <w:r>
              <w:rPr>
                <w:rFonts w:ascii="Aptos" w:hAnsi="Aptos"/>
                <w:sz w:val="17"/>
              </w:rPr>
              <w:t>colecciones, validadores e índices</w:t>
            </w:r>
          </w:p>
        </w:tc>
      </w:tr>
      <w:tr>
        <w:trPr>
          <w:cantSplit/>
        </w:trPr>
        <w:tc>
          <w:tcPr>
            <w:tcW w:type="dxa" w:w="4252"/>
            <w:vAlign w:val="center"/>
            <w:tcMar>
              <w:top w:w="75" w:type="dxa"/>
              <w:start w:w="90" w:type="dxa"/>
              <w:bottom w:w="75" w:type="dxa"/>
              <w:end w:w="90" w:type="dxa"/>
            </w:tcMar>
          </w:tcPr>
          <w:p>
            <w:pPr>
              <w:spacing w:after="0"/>
            </w:pPr>
            <w:r>
              <w:rPr>
                <w:rFonts w:ascii="Aptos" w:hAnsi="Aptos"/>
                <w:sz w:val="17"/>
              </w:rPr>
              <w:t>scripts/02_datos_prueba.js y 04_datos_ampliados.js</w:t>
            </w:r>
          </w:p>
        </w:tc>
        <w:tc>
          <w:tcPr>
            <w:tcW w:type="dxa" w:w="5216"/>
            <w:vAlign w:val="center"/>
            <w:tcMar>
              <w:top w:w="75" w:type="dxa"/>
              <w:start w:w="90" w:type="dxa"/>
              <w:bottom w:w="75" w:type="dxa"/>
              <w:end w:w="90" w:type="dxa"/>
            </w:tcMar>
          </w:tcPr>
          <w:p>
            <w:pPr>
              <w:spacing w:after="0"/>
            </w:pPr>
            <w:r>
              <w:rPr>
                <w:rFonts w:ascii="Aptos" w:hAnsi="Aptos"/>
                <w:sz w:val="17"/>
              </w:rPr>
              <w:t>carga reproducible</w:t>
            </w:r>
          </w:p>
        </w:tc>
      </w:tr>
      <w:tr>
        <w:trPr>
          <w:cantSplit/>
        </w:trPr>
        <w:tc>
          <w:tcPr>
            <w:tcW w:type="dxa" w:w="4252"/>
            <w:vAlign w:val="center"/>
            <w:tcMar>
              <w:top w:w="75" w:type="dxa"/>
              <w:start w:w="90" w:type="dxa"/>
              <w:bottom w:w="75" w:type="dxa"/>
              <w:end w:w="90" w:type="dxa"/>
            </w:tcMar>
            <w:shd w:fill="EAF1F8"/>
          </w:tcPr>
          <w:p>
            <w:pPr>
              <w:spacing w:after="0"/>
            </w:pPr>
            <w:r>
              <w:rPr>
                <w:rFonts w:ascii="Aptos" w:hAnsi="Aptos"/>
                <w:sz w:val="17"/>
              </w:rPr>
              <w:t>scripts/08_operaciones_interfaz.js</w:t>
            </w:r>
          </w:p>
        </w:tc>
        <w:tc>
          <w:tcPr>
            <w:tcW w:type="dxa" w:w="5216"/>
            <w:vAlign w:val="center"/>
            <w:tcMar>
              <w:top w:w="75" w:type="dxa"/>
              <w:start w:w="90" w:type="dxa"/>
              <w:bottom w:w="75" w:type="dxa"/>
              <w:end w:w="90" w:type="dxa"/>
            </w:tcMar>
            <w:shd w:fill="EAF1F8"/>
          </w:tcPr>
          <w:p>
            <w:pPr>
              <w:spacing w:after="0"/>
            </w:pPr>
            <w:r>
              <w:rPr>
                <w:rFonts w:ascii="Aptos" w:hAnsi="Aptos"/>
                <w:sz w:val="17"/>
              </w:rPr>
              <w:t>búsqueda, disponibilidad y reserva atómica</w:t>
            </w:r>
          </w:p>
        </w:tc>
      </w:tr>
      <w:tr>
        <w:trPr>
          <w:cantSplit/>
        </w:trPr>
        <w:tc>
          <w:tcPr>
            <w:tcW w:type="dxa" w:w="4252"/>
            <w:vAlign w:val="center"/>
            <w:tcMar>
              <w:top w:w="75" w:type="dxa"/>
              <w:start w:w="90" w:type="dxa"/>
              <w:bottom w:w="75" w:type="dxa"/>
              <w:end w:w="90" w:type="dxa"/>
            </w:tcMar>
          </w:tcPr>
          <w:p>
            <w:pPr>
              <w:spacing w:after="0"/>
            </w:pPr>
            <w:r>
              <w:rPr>
                <w:rFonts w:ascii="Aptos" w:hAnsi="Aptos"/>
                <w:sz w:val="17"/>
              </w:rPr>
              <w:t>scripts/10_series_temporales.js</w:t>
            </w:r>
          </w:p>
        </w:tc>
        <w:tc>
          <w:tcPr>
            <w:tcW w:type="dxa" w:w="5216"/>
            <w:vAlign w:val="center"/>
            <w:tcMar>
              <w:top w:w="75" w:type="dxa"/>
              <w:start w:w="90" w:type="dxa"/>
              <w:bottom w:w="75" w:type="dxa"/>
              <w:end w:w="90" w:type="dxa"/>
            </w:tcMar>
          </w:tcPr>
          <w:p>
            <w:pPr>
              <w:spacing w:after="0"/>
            </w:pPr>
            <w:r>
              <w:rPr>
                <w:rFonts w:ascii="Aptos" w:hAnsi="Aptos"/>
                <w:sz w:val="17"/>
              </w:rPr>
              <w:t>telemetría de demostración</w:t>
            </w:r>
          </w:p>
        </w:tc>
      </w:tr>
      <w:tr>
        <w:trPr>
          <w:cantSplit/>
        </w:trPr>
        <w:tc>
          <w:tcPr>
            <w:tcW w:type="dxa" w:w="4252"/>
            <w:vAlign w:val="center"/>
            <w:tcMar>
              <w:top w:w="75" w:type="dxa"/>
              <w:start w:w="90" w:type="dxa"/>
              <w:bottom w:w="75" w:type="dxa"/>
              <w:end w:w="90" w:type="dxa"/>
            </w:tcMar>
            <w:shd w:fill="EAF1F8"/>
          </w:tcPr>
          <w:p>
            <w:pPr>
              <w:spacing w:after="0"/>
            </w:pPr>
            <w:r>
              <w:rPr>
                <w:rFonts w:ascii="Aptos" w:hAnsi="Aptos"/>
                <w:sz w:val="17"/>
              </w:rPr>
              <w:t>scripts/11_consultas_presentacion.js</w:t>
            </w:r>
          </w:p>
        </w:tc>
        <w:tc>
          <w:tcPr>
            <w:tcW w:type="dxa" w:w="5216"/>
            <w:vAlign w:val="center"/>
            <w:tcMar>
              <w:top w:w="75" w:type="dxa"/>
              <w:start w:w="90" w:type="dxa"/>
              <w:bottom w:w="75" w:type="dxa"/>
              <w:end w:w="90" w:type="dxa"/>
            </w:tcMar>
            <w:shd w:fill="EAF1F8"/>
          </w:tcPr>
          <w:p>
            <w:pPr>
              <w:spacing w:after="0"/>
            </w:pPr>
            <w:r>
              <w:rPr>
                <w:rFonts w:ascii="Aptos" w:hAnsi="Aptos"/>
                <w:sz w:val="17"/>
              </w:rPr>
              <w:t>catálogo de consultas avanzadas</w:t>
            </w:r>
          </w:p>
        </w:tc>
      </w:tr>
      <w:tr>
        <w:trPr>
          <w:cantSplit/>
        </w:trPr>
        <w:tc>
          <w:tcPr>
            <w:tcW w:type="dxa" w:w="4252"/>
            <w:vAlign w:val="center"/>
            <w:tcMar>
              <w:top w:w="75" w:type="dxa"/>
              <w:start w:w="90" w:type="dxa"/>
              <w:bottom w:w="75" w:type="dxa"/>
              <w:end w:w="90" w:type="dxa"/>
            </w:tcMar>
          </w:tcPr>
          <w:p>
            <w:pPr>
              <w:spacing w:after="0"/>
            </w:pPr>
            <w:r>
              <w:rPr>
                <w:rFonts w:ascii="Aptos" w:hAnsi="Aptos"/>
                <w:sz w:val="17"/>
              </w:rPr>
              <w:t>scripts/12_verificacion_completa.js</w:t>
            </w:r>
          </w:p>
        </w:tc>
        <w:tc>
          <w:tcPr>
            <w:tcW w:type="dxa" w:w="5216"/>
            <w:vAlign w:val="center"/>
            <w:tcMar>
              <w:top w:w="75" w:type="dxa"/>
              <w:start w:w="90" w:type="dxa"/>
              <w:bottom w:w="75" w:type="dxa"/>
              <w:end w:w="90" w:type="dxa"/>
            </w:tcMar>
          </w:tcPr>
          <w:p>
            <w:pPr>
              <w:spacing w:after="0"/>
            </w:pPr>
            <w:r>
              <w:rPr>
                <w:rFonts w:ascii="Aptos" w:hAnsi="Aptos"/>
                <w:sz w:val="17"/>
              </w:rPr>
              <w:t>prueba integral</w:t>
            </w:r>
          </w:p>
        </w:tc>
      </w:tr>
      <w:tr>
        <w:trPr>
          <w:cantSplit/>
        </w:trPr>
        <w:tc>
          <w:tcPr>
            <w:tcW w:type="dxa" w:w="4252"/>
            <w:vAlign w:val="center"/>
            <w:tcMar>
              <w:top w:w="75" w:type="dxa"/>
              <w:start w:w="90" w:type="dxa"/>
              <w:bottom w:w="75" w:type="dxa"/>
              <w:end w:w="90" w:type="dxa"/>
            </w:tcMar>
            <w:shd w:fill="EAF1F8"/>
          </w:tcPr>
          <w:p>
            <w:pPr>
              <w:spacing w:after="0"/>
            </w:pPr>
            <w:r>
              <w:rPr>
                <w:rFonts w:ascii="Aptos" w:hAnsi="Aptos"/>
                <w:sz w:val="17"/>
              </w:rPr>
              <w:t>consultas/GUIA_MY_QUERIES.md</w:t>
            </w:r>
          </w:p>
        </w:tc>
        <w:tc>
          <w:tcPr>
            <w:tcW w:type="dxa" w:w="5216"/>
            <w:vAlign w:val="center"/>
            <w:tcMar>
              <w:top w:w="75" w:type="dxa"/>
              <w:start w:w="90" w:type="dxa"/>
              <w:bottom w:w="75" w:type="dxa"/>
              <w:end w:w="90" w:type="dxa"/>
            </w:tcMar>
            <w:shd w:fill="EAF1F8"/>
          </w:tcPr>
          <w:p>
            <w:pPr>
              <w:spacing w:after="0"/>
            </w:pPr>
            <w:r>
              <w:rPr>
                <w:rFonts w:ascii="Aptos" w:hAnsi="Aptos"/>
                <w:sz w:val="17"/>
              </w:rPr>
              <w:t>guardado manual en Compass</w:t>
            </w:r>
          </w:p>
        </w:tc>
      </w:tr>
      <w:tr>
        <w:trPr>
          <w:cantSplit/>
        </w:trPr>
        <w:tc>
          <w:tcPr>
            <w:tcW w:type="dxa" w:w="4252"/>
            <w:vAlign w:val="center"/>
            <w:tcMar>
              <w:top w:w="75" w:type="dxa"/>
              <w:start w:w="90" w:type="dxa"/>
              <w:bottom w:w="75" w:type="dxa"/>
              <w:end w:w="90" w:type="dxa"/>
            </w:tcMar>
          </w:tcPr>
          <w:p>
            <w:pPr>
              <w:spacing w:after="0"/>
            </w:pPr>
            <w:r>
              <w:rPr>
                <w:rFonts w:ascii="Aptos" w:hAnsi="Aptos"/>
                <w:sz w:val="17"/>
              </w:rPr>
              <w:t>backups/final_2026-10-23</w:t>
            </w:r>
          </w:p>
        </w:tc>
        <w:tc>
          <w:tcPr>
            <w:tcW w:type="dxa" w:w="5216"/>
            <w:vAlign w:val="center"/>
            <w:tcMar>
              <w:top w:w="75" w:type="dxa"/>
              <w:start w:w="90" w:type="dxa"/>
              <w:bottom w:w="75" w:type="dxa"/>
              <w:end w:w="90" w:type="dxa"/>
            </w:tcMar>
          </w:tcPr>
          <w:p>
            <w:pPr>
              <w:spacing w:after="0"/>
            </w:pPr>
            <w:r>
              <w:rPr>
                <w:rFonts w:ascii="Aptos" w:hAnsi="Aptos"/>
                <w:sz w:val="17"/>
              </w:rPr>
              <w:t>respaldo BSON restaurable y verificado</w:t>
            </w:r>
          </w:p>
        </w:tc>
      </w:tr>
      <w:tr>
        <w:trPr>
          <w:cantSplit/>
        </w:trPr>
        <w:tc>
          <w:tcPr>
            <w:tcW w:type="dxa" w:w="4252"/>
            <w:vAlign w:val="center"/>
            <w:tcMar>
              <w:top w:w="75" w:type="dxa"/>
              <w:start w:w="90" w:type="dxa"/>
              <w:bottom w:w="75" w:type="dxa"/>
              <w:end w:w="90" w:type="dxa"/>
            </w:tcMar>
            <w:shd w:fill="EAF1F8"/>
          </w:tcPr>
          <w:p>
            <w:pPr>
              <w:spacing w:after="0"/>
            </w:pPr>
            <w:r>
              <w:rPr>
                <w:rFonts w:ascii="Aptos" w:hAnsi="Aptos"/>
                <w:sz w:val="17"/>
              </w:rPr>
              <w:t>interfaz</w:t>
            </w:r>
          </w:p>
        </w:tc>
        <w:tc>
          <w:tcPr>
            <w:tcW w:type="dxa" w:w="5216"/>
            <w:vAlign w:val="center"/>
            <w:tcMar>
              <w:top w:w="75" w:type="dxa"/>
              <w:start w:w="90" w:type="dxa"/>
              <w:bottom w:w="75" w:type="dxa"/>
              <w:end w:w="90" w:type="dxa"/>
            </w:tcMar>
            <w:shd w:fill="EAF1F8"/>
          </w:tcPr>
          <w:p>
            <w:pPr>
              <w:spacing w:after="0"/>
            </w:pPr>
            <w:r>
              <w:rPr>
                <w:rFonts w:ascii="Aptos" w:hAnsi="Aptos"/>
                <w:sz w:val="17"/>
              </w:rPr>
              <w:t>aplicación local de demostración</w:t>
            </w:r>
          </w:p>
        </w:tc>
      </w:tr>
    </w:tbl>
    <w:p>
      <w:pPr>
        <w:spacing w:after="20"/>
      </w:pPr>
    </w:p>
    <w:p>
      <w:pPr>
        <w:pStyle w:val="Heading1"/>
      </w:pPr>
      <w:r>
        <w:t>Anexo C — Fuentes académicas</w:t>
      </w:r>
    </w:p>
    <w:p>
      <w:pPr>
        <w:pStyle w:val="ListBullet"/>
        <w:spacing w:after="40"/>
      </w:pPr>
      <w:r>
        <w:t>Proyecto MongoDB 2026 — Implementación práctica de una solución basada en el motor documental MongoDB.</w:t>
      </w:r>
    </w:p>
    <w:p>
      <w:pPr>
        <w:pStyle w:val="ListBullet"/>
        <w:spacing w:after="40"/>
      </w:pPr>
      <w:r>
        <w:t>0 — Clases SQL Server.</w:t>
      </w:r>
    </w:p>
    <w:p>
      <w:pPr>
        <w:pStyle w:val="ListBullet"/>
        <w:spacing w:after="40"/>
      </w:pPr>
      <w:r>
        <w:t>1 — Introducción a infraestructura 2025.</w:t>
      </w:r>
    </w:p>
    <w:p>
      <w:pPr>
        <w:pStyle w:val="ListBullet"/>
        <w:spacing w:after="40"/>
      </w:pPr>
      <w:r>
        <w:t>2 — Clases GIS.</w:t>
      </w:r>
    </w:p>
    <w:p>
      <w:pPr>
        <w:pStyle w:val="ListBullet"/>
        <w:spacing w:after="40"/>
      </w:pPr>
      <w:r>
        <w:t>3 — Introducción a bases de datos NoSQL 2025.</w:t>
      </w:r>
    </w:p>
    <w:p>
      <w:pPr>
        <w:pStyle w:val="ListBullet"/>
        <w:spacing w:after="40"/>
      </w:pPr>
      <w:r>
        <w:t>4 — Introducción a MongoDB 2025.</w:t>
      </w:r>
    </w:p>
    <w:p>
      <w:pPr>
        <w:pStyle w:val="ListBullet"/>
        <w:spacing w:after="40"/>
      </w:pPr>
      <w:r>
        <w:t>5 — MongoDB: instalación y configuración 2025.</w:t>
      </w:r>
    </w:p>
    <w:p>
      <w:pPr>
        <w:pStyle w:val="ListBullet"/>
        <w:spacing w:after="40"/>
      </w:pPr>
      <w:r>
        <w:t>6 — MongoDB: modelado 2025.</w:t>
      </w:r>
    </w:p>
    <w:p>
      <w:pPr>
        <w:pStyle w:val="ListBullet"/>
        <w:spacing w:after="40"/>
      </w:pPr>
      <w:r>
        <w:t>7 — MongoDB: operación 2025.</w:t>
      </w:r>
    </w:p>
    <w:p>
      <w:pPr>
        <w:pStyle w:val="ListBullet"/>
        <w:spacing w:after="40"/>
      </w:pPr>
      <w:r>
        <w:t>8 — MongoDB: índices y rendimiento 2025.</w:t>
      </w:r>
    </w:p>
    <w:p>
      <w:pPr>
        <w:pStyle w:val="ListBullet"/>
        <w:spacing w:after="40"/>
      </w:pPr>
      <w:r>
        <w:t>9 — MongoDB: backup 2025.</w:t>
      </w:r>
    </w:p>
    <w:p>
      <w:pPr>
        <w:pStyle w:val="ListBullet"/>
        <w:spacing w:after="40"/>
      </w:pPr>
      <w:r>
        <w:t>9b — MongoDB Cloud 2025.</w:t>
      </w:r>
    </w:p>
    <w:p>
      <w:r>
        <w:t>Las presentaciones funcionan como guía de los temas impartidos. Las explicaciones y decisiones incluidas en este informe se verificaron mediante la implementación y la ejecución de la base del proyecto.</w:t>
      </w:r>
    </w:p>
    <w:sectPr w:rsidR="00FC693F" w:rsidRPr="0006063C" w:rsidSect="00034616">
      <w:headerReference w:type="default" r:id="rId9"/>
      <w:footerReference w:type="default" r:id="rId10"/>
      <w:pgSz w:w="11906" w:h="16838"/>
      <w:pgMar w:top="1020" w:right="1077" w:bottom="964"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6464"/>
        <w:sz w:val="16"/>
      </w:rPr>
      <w:t xml:space="preserve">Página </w:t>
    </w:r>
    <w:r>
      <w:rPr>
        <w:rFonts w:ascii="Aptos" w:hAnsi="Aptos"/>
        <w:color w:val="646464"/>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6"/>
      </w:rPr>
      <w:t>Proyecto MongoDB 2026 · gestionpasajes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ptos Display" w:hAnsi="Aptos Display"/>
      <w:b w:val="0"/>
      <w:i/>
      <w:iCs/>
      <w:color w:val="2F559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ódigo">
    <w:name w:val="Código"/>
    <w:pPr>
      <w:keepLines/>
      <w:spacing w:before="60" w:after="10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Proyecto MongoDB 2026 — gestión de pasajes</dc:title>
  <dc:subject>Implementación práctica de MongoDB</dc:subject>
  <dc:creator>python-docx</dc:creator>
  <cp:keywords>MongoDB, pasajes, NoSQL, índices, consultas, backup</cp:keywords>
  <dc:description>generated by python-docx</dc:description>
  <cp:lastModifiedBy/>
  <cp:revision>1</cp:revision>
  <dcterms:created xsi:type="dcterms:W3CDTF">2013-12-23T23:15:00Z</dcterms:created>
  <dcterms:modified xsi:type="dcterms:W3CDTF">2013-12-23T23:15:00Z</dcterms:modified>
  <cp:category/>
</cp:coreProperties>
</file>