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77D" w:rsidRDefault="00AE677D"/>
    <w:p w:rsidR="00AE677D" w:rsidRPr="00AE677D" w:rsidRDefault="00AE677D" w:rsidP="00AE677D"/>
    <w:p w:rsidR="00AE677D" w:rsidRDefault="00AE677D" w:rsidP="00AE677D"/>
    <w:p w:rsidR="00AE677D" w:rsidRPr="00AE677D" w:rsidRDefault="00AE677D" w:rsidP="00AE677D"/>
    <w:p w:rsidR="00AE677D" w:rsidRPr="00AE677D" w:rsidRDefault="00BC50DD" w:rsidP="00AE677D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-1101400</wp:posOffset>
                </wp:positionH>
                <wp:positionV relativeFrom="paragraph">
                  <wp:posOffset>192745</wp:posOffset>
                </wp:positionV>
                <wp:extent cx="7562850" cy="1967023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196702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50DD" w:rsidRPr="00BC50DD" w:rsidRDefault="00BC50DD" w:rsidP="00AE677D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</w:p>
                          <w:p w:rsidR="00AE677D" w:rsidRDefault="00913A3D" w:rsidP="00AE677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Programación Técnica y Científica</w:t>
                            </w:r>
                          </w:p>
                          <w:p w:rsidR="008973A4" w:rsidRPr="008973A4" w:rsidRDefault="008973A4" w:rsidP="00AE677D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</w:rPr>
                            </w:pPr>
                          </w:p>
                          <w:p w:rsidR="00AE677D" w:rsidRPr="008973A4" w:rsidRDefault="00913A3D" w:rsidP="00AE677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Práctica 2 – Gestión de tests</w:t>
                            </w:r>
                          </w:p>
                          <w:p w:rsidR="00AE677D" w:rsidRPr="008973A4" w:rsidRDefault="00AE677D" w:rsidP="00AE677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AE677D" w:rsidRPr="00BC50DD" w:rsidRDefault="00AE677D" w:rsidP="00AE677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8973A4">
                              <w:rPr>
                                <w:color w:val="000000" w:themeColor="text1"/>
                              </w:rPr>
                              <w:t>Curso 2017/2018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left:0;text-align:left;margin-left:-86.7pt;margin-top:15.2pt;width:595.5pt;height:15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" fillcolor="#cfcdcd [2894]" stroked="f" strokeweight="1pt">
                <v:textbox>
                  <w:txbxContent>
                    <w:p w:rsidR="00BC50DD" w:rsidRPr="00BC50DD" w:rsidRDefault="00BC50DD" w:rsidP="00AE677D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</w:p>
                    <w:p w:rsidR="00AE677D" w:rsidRDefault="00913A3D" w:rsidP="00AE677D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Programación Técnica y Científica</w:t>
                      </w:r>
                    </w:p>
                    <w:p w:rsidR="008973A4" w:rsidRPr="008973A4" w:rsidRDefault="008973A4" w:rsidP="00AE677D">
                      <w:pPr>
                        <w:jc w:val="center"/>
                        <w:rPr>
                          <w:color w:val="000000" w:themeColor="text1"/>
                          <w:sz w:val="8"/>
                        </w:rPr>
                      </w:pPr>
                    </w:p>
                    <w:p w:rsidR="00AE677D" w:rsidRPr="008973A4" w:rsidRDefault="00913A3D" w:rsidP="00AE677D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Práctica 2 – Gestión de tests</w:t>
                      </w:r>
                    </w:p>
                    <w:p w:rsidR="00AE677D" w:rsidRPr="008973A4" w:rsidRDefault="00AE677D" w:rsidP="00AE677D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</w:p>
                    <w:p w:rsidR="00AE677D" w:rsidRPr="00BC50DD" w:rsidRDefault="00AE677D" w:rsidP="00AE677D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8973A4">
                        <w:rPr>
                          <w:color w:val="000000" w:themeColor="text1"/>
                        </w:rPr>
                        <w:t>Curso 2017/2018</w:t>
                      </w:r>
                    </w:p>
                  </w:txbxContent>
                </v:textbox>
              </v:rect>
            </w:pict>
          </mc:Fallback>
        </mc:AlternateContent>
      </w:r>
    </w:p>
    <w:p w:rsidR="00AE677D" w:rsidRPr="00AE677D" w:rsidRDefault="00AE677D" w:rsidP="00AE677D"/>
    <w:p w:rsidR="00AE677D" w:rsidRPr="00AE677D" w:rsidRDefault="00AE677D" w:rsidP="00AE677D"/>
    <w:p w:rsidR="00AE677D" w:rsidRPr="00AE677D" w:rsidRDefault="00AE677D" w:rsidP="00AE677D"/>
    <w:p w:rsidR="00AE677D" w:rsidRPr="00AE677D" w:rsidRDefault="00AE677D" w:rsidP="00AE677D"/>
    <w:p w:rsidR="00AE677D" w:rsidRPr="00AE677D" w:rsidRDefault="00AE677D" w:rsidP="00AE677D"/>
    <w:p w:rsidR="00AE677D" w:rsidRPr="00AE677D" w:rsidRDefault="00AE677D" w:rsidP="00AE677D"/>
    <w:p w:rsidR="00AE677D" w:rsidRPr="00AE677D" w:rsidRDefault="00AE677D" w:rsidP="00AE677D"/>
    <w:p w:rsidR="00AE677D" w:rsidRPr="00AE677D" w:rsidRDefault="00AE677D" w:rsidP="00AE677D"/>
    <w:p w:rsidR="00AE677D" w:rsidRPr="00AE677D" w:rsidRDefault="00AE677D" w:rsidP="00AE677D"/>
    <w:p w:rsidR="00AE677D" w:rsidRPr="00AE677D" w:rsidRDefault="00AE677D" w:rsidP="00AE677D"/>
    <w:p w:rsidR="00AE677D" w:rsidRPr="00AE677D" w:rsidRDefault="00AE677D" w:rsidP="00AE677D"/>
    <w:p w:rsidR="00AE677D" w:rsidRDefault="00AE677D" w:rsidP="00AE677D"/>
    <w:p w:rsidR="00AE677D" w:rsidRDefault="00AE677D" w:rsidP="00AE677D"/>
    <w:p w:rsidR="00AE677D" w:rsidRDefault="00AE677D" w:rsidP="00AE677D"/>
    <w:p w:rsidR="00AE677D" w:rsidRDefault="00AE677D" w:rsidP="00AE677D"/>
    <w:p w:rsidR="00AE677D" w:rsidRDefault="00AE677D" w:rsidP="00AE677D"/>
    <w:p w:rsidR="00FE49E9" w:rsidRDefault="00FE49E9" w:rsidP="00AE677D"/>
    <w:p w:rsidR="00FE49E9" w:rsidRDefault="00FE49E9" w:rsidP="00AE677D"/>
    <w:p w:rsidR="00AE677D" w:rsidRPr="00AE677D" w:rsidRDefault="00AE677D" w:rsidP="00AE677D"/>
    <w:p w:rsidR="00AE677D" w:rsidRPr="00AE677D" w:rsidRDefault="00AE677D" w:rsidP="00AE677D">
      <w:pPr>
        <w:rPr>
          <w:sz w:val="20"/>
        </w:rPr>
      </w:pPr>
    </w:p>
    <w:p w:rsidR="00594400" w:rsidRPr="00AE677D" w:rsidRDefault="00AE677D" w:rsidP="00AE677D">
      <w:pPr>
        <w:tabs>
          <w:tab w:val="left" w:pos="3611"/>
        </w:tabs>
        <w:jc w:val="center"/>
        <w:rPr>
          <w:sz w:val="24"/>
        </w:rPr>
      </w:pPr>
      <w:r w:rsidRPr="00AE677D">
        <w:rPr>
          <w:sz w:val="24"/>
        </w:rPr>
        <w:t>Francisco Javier Caracuel Beltrán</w:t>
      </w:r>
    </w:p>
    <w:p w:rsidR="00AE677D" w:rsidRPr="00AE677D" w:rsidRDefault="00AE677D" w:rsidP="00AE677D">
      <w:pPr>
        <w:tabs>
          <w:tab w:val="left" w:pos="3611"/>
        </w:tabs>
        <w:jc w:val="center"/>
      </w:pPr>
      <w:r>
        <w:t>caracuel@correo.ugr.es</w:t>
      </w:r>
    </w:p>
    <w:p w:rsidR="00AE677D" w:rsidRDefault="00AE677D" w:rsidP="00AE677D">
      <w:pPr>
        <w:tabs>
          <w:tab w:val="left" w:pos="3611"/>
        </w:tabs>
        <w:jc w:val="center"/>
        <w:rPr>
          <w:sz w:val="24"/>
        </w:rPr>
      </w:pPr>
    </w:p>
    <w:p w:rsidR="00FE49E9" w:rsidRPr="00AE677D" w:rsidRDefault="00FE49E9" w:rsidP="00AE677D">
      <w:pPr>
        <w:tabs>
          <w:tab w:val="left" w:pos="3611"/>
        </w:tabs>
        <w:jc w:val="center"/>
        <w:rPr>
          <w:sz w:val="24"/>
        </w:rPr>
      </w:pPr>
    </w:p>
    <w:p w:rsidR="00AE677D" w:rsidRPr="00AE677D" w:rsidRDefault="00AE677D" w:rsidP="00AE677D">
      <w:pPr>
        <w:tabs>
          <w:tab w:val="left" w:pos="3611"/>
        </w:tabs>
        <w:jc w:val="center"/>
        <w:rPr>
          <w:sz w:val="24"/>
        </w:rPr>
      </w:pPr>
    </w:p>
    <w:p w:rsidR="00AE677D" w:rsidRPr="00AE677D" w:rsidRDefault="0025318F" w:rsidP="00AE677D">
      <w:pPr>
        <w:tabs>
          <w:tab w:val="left" w:pos="3611"/>
        </w:tabs>
        <w:jc w:val="center"/>
      </w:pPr>
      <w:r>
        <w:t xml:space="preserve">4º </w:t>
      </w:r>
      <w:r w:rsidR="00741BF8">
        <w:t xml:space="preserve">- </w:t>
      </w:r>
      <w:r w:rsidR="00AE677D" w:rsidRPr="00AE677D">
        <w:t>Grado en Ingeniería Informática – CCIA – ETSIIT</w:t>
      </w:r>
      <w:r w:rsidR="0039497B">
        <w:t xml:space="preserve"> </w:t>
      </w:r>
      <w:r w:rsidR="0039497B" w:rsidRPr="00AE677D">
        <w:t>–</w:t>
      </w:r>
      <w:r w:rsidR="0039497B">
        <w:t xml:space="preserve"> UGR</w:t>
      </w:r>
    </w:p>
    <w:sdt>
      <w:sdtPr>
        <w:rPr>
          <w:rFonts w:ascii="Bodoni MT" w:eastAsiaTheme="minorHAnsi" w:hAnsi="Bodoni MT" w:cstheme="minorBidi"/>
          <w:color w:val="auto"/>
          <w:sz w:val="22"/>
          <w:szCs w:val="22"/>
          <w:lang w:eastAsia="en-US"/>
        </w:rPr>
        <w:id w:val="-11946831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71545" w:rsidRDefault="00871545" w:rsidP="00871545">
          <w:pPr>
            <w:pStyle w:val="TtuloTDC"/>
            <w:jc w:val="center"/>
            <w:rPr>
              <w:rFonts w:ascii="Bodoni MT" w:hAnsi="Bodoni MT"/>
            </w:rPr>
          </w:pPr>
        </w:p>
        <w:p w:rsidR="00871545" w:rsidRPr="00871545" w:rsidRDefault="00871545" w:rsidP="00871545">
          <w:pPr>
            <w:pStyle w:val="TtuloTDC"/>
            <w:jc w:val="center"/>
            <w:rPr>
              <w:rFonts w:ascii="Bodoni MT" w:hAnsi="Bodoni MT"/>
              <w:color w:val="000000" w:themeColor="text1"/>
            </w:rPr>
          </w:pPr>
          <w:r w:rsidRPr="00871545">
            <w:rPr>
              <w:rFonts w:ascii="Bodoni MT" w:hAnsi="Bodoni MT"/>
              <w:color w:val="000000" w:themeColor="text1"/>
            </w:rPr>
            <w:t>Índice</w:t>
          </w:r>
        </w:p>
        <w:p w:rsidR="00871545" w:rsidRPr="00871545" w:rsidRDefault="00871545" w:rsidP="00871545">
          <w:pPr>
            <w:rPr>
              <w:lang w:eastAsia="es-ES"/>
            </w:rPr>
          </w:pPr>
        </w:p>
        <w:p w:rsidR="005438D1" w:rsidRDefault="00871545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331317" w:history="1">
            <w:r w:rsidR="005438D1" w:rsidRPr="004B2055">
              <w:rPr>
                <w:rStyle w:val="Hipervnculo"/>
                <w:noProof/>
              </w:rPr>
              <w:t>0.</w:t>
            </w:r>
            <w:r w:rsidR="005438D1"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="005438D1" w:rsidRPr="004B2055">
              <w:rPr>
                <w:rStyle w:val="Hipervnculo"/>
                <w:noProof/>
              </w:rPr>
              <w:t>Consideraciones previas</w:t>
            </w:r>
            <w:r w:rsidR="005438D1">
              <w:rPr>
                <w:noProof/>
                <w:webHidden/>
              </w:rPr>
              <w:tab/>
            </w:r>
            <w:r w:rsidR="005438D1">
              <w:rPr>
                <w:noProof/>
                <w:webHidden/>
              </w:rPr>
              <w:fldChar w:fldCharType="begin"/>
            </w:r>
            <w:r w:rsidR="005438D1">
              <w:rPr>
                <w:noProof/>
                <w:webHidden/>
              </w:rPr>
              <w:instrText xml:space="preserve"> PAGEREF _Toc502331317 \h </w:instrText>
            </w:r>
            <w:r w:rsidR="005438D1">
              <w:rPr>
                <w:noProof/>
                <w:webHidden/>
              </w:rPr>
            </w:r>
            <w:r w:rsidR="005438D1">
              <w:rPr>
                <w:noProof/>
                <w:webHidden/>
              </w:rPr>
              <w:fldChar w:fldCharType="separate"/>
            </w:r>
            <w:r w:rsidR="00A90E9A">
              <w:rPr>
                <w:noProof/>
                <w:webHidden/>
              </w:rPr>
              <w:t>3</w:t>
            </w:r>
            <w:r w:rsidR="005438D1">
              <w:rPr>
                <w:noProof/>
                <w:webHidden/>
              </w:rPr>
              <w:fldChar w:fldCharType="end"/>
            </w:r>
          </w:hyperlink>
        </w:p>
        <w:p w:rsidR="005438D1" w:rsidRDefault="005438D1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502331318" w:history="1">
            <w:r w:rsidRPr="004B2055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Pr="004B2055">
              <w:rPr>
                <w:rStyle w:val="Hipervnculo"/>
                <w:noProof/>
              </w:rPr>
              <w:t>Crear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_Toc502331318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0E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8D1" w:rsidRDefault="005438D1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502331319" w:history="1">
            <w:r w:rsidRPr="004B2055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Pr="004B2055">
              <w:rPr>
                <w:rStyle w:val="Hipervnculo"/>
                <w:noProof/>
              </w:rPr>
              <w:t>Contestar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_Toc502331319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0E9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8D1" w:rsidRDefault="005438D1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502331320" w:history="1">
            <w:r w:rsidRPr="004B2055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Pr="004B2055">
              <w:rPr>
                <w:rStyle w:val="Hipervnculo"/>
                <w:noProof/>
              </w:rPr>
              <w:t>Corregir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_Toc502331320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0E9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545" w:rsidRDefault="00871545">
          <w:r>
            <w:rPr>
              <w:b/>
              <w:bCs/>
            </w:rPr>
            <w:fldChar w:fldCharType="end"/>
          </w:r>
        </w:p>
      </w:sdtContent>
    </w:sdt>
    <w:p w:rsidR="008973A4" w:rsidRDefault="008973A4" w:rsidP="00AE677D">
      <w:pPr>
        <w:tabs>
          <w:tab w:val="left" w:pos="3611"/>
        </w:tabs>
        <w:rPr>
          <w:sz w:val="28"/>
        </w:rPr>
      </w:pPr>
    </w:p>
    <w:p w:rsidR="00AE677D" w:rsidRDefault="00AE677D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39497B" w:rsidRDefault="0039497B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5438D1" w:rsidRDefault="005438D1" w:rsidP="00AE677D">
      <w:pPr>
        <w:rPr>
          <w:sz w:val="28"/>
        </w:rPr>
      </w:pPr>
      <w:bookmarkStart w:id="0" w:name="_GoBack"/>
      <w:bookmarkEnd w:id="0"/>
    </w:p>
    <w:p w:rsidR="00871545" w:rsidRDefault="00913A3D" w:rsidP="00913A3D">
      <w:pPr>
        <w:pStyle w:val="Ttulo1"/>
        <w:numPr>
          <w:ilvl w:val="0"/>
          <w:numId w:val="2"/>
        </w:numPr>
      </w:pPr>
      <w:bookmarkStart w:id="1" w:name="_Toc502331317"/>
      <w:r>
        <w:t>Consideraciones previas</w:t>
      </w:r>
      <w:bookmarkEnd w:id="1"/>
    </w:p>
    <w:p w:rsidR="00913A3D" w:rsidRDefault="00913A3D" w:rsidP="00913A3D"/>
    <w:p w:rsidR="00913A3D" w:rsidRPr="00913A3D" w:rsidRDefault="00913A3D" w:rsidP="00913A3D">
      <w:pPr>
        <w:ind w:left="360"/>
      </w:pPr>
      <w:r>
        <w:t xml:space="preserve">Para desarrollar la práctica se han creado tres aplicaciones independientes. Cada una de ellas tiene un fichero </w:t>
      </w:r>
      <w:r>
        <w:rPr>
          <w:i/>
        </w:rPr>
        <w:t>main.py</w:t>
      </w:r>
      <w:r>
        <w:t xml:space="preserve"> que es el que ejecuta la aplicación. Para el correcto funcionamiento, en cada aplicación se dispone de las clases </w:t>
      </w:r>
      <w:proofErr w:type="spellStart"/>
      <w:r>
        <w:rPr>
          <w:i/>
        </w:rPr>
        <w:t>Gui</w:t>
      </w:r>
      <w:proofErr w:type="spellEnd"/>
      <w:r>
        <w:rPr>
          <w:i/>
        </w:rPr>
        <w:t xml:space="preserve"> </w:t>
      </w:r>
      <w:r>
        <w:t>y</w:t>
      </w:r>
      <w:r>
        <w:rPr>
          <w:i/>
        </w:rPr>
        <w:t xml:space="preserve"> </w:t>
      </w:r>
      <w:proofErr w:type="spellStart"/>
      <w:r>
        <w:rPr>
          <w:i/>
        </w:rPr>
        <w:t>Xml</w:t>
      </w:r>
      <w:proofErr w:type="spellEnd"/>
      <w:r>
        <w:t>.</w:t>
      </w:r>
    </w:p>
    <w:p w:rsidR="00871545" w:rsidRDefault="00871545" w:rsidP="00871545"/>
    <w:p w:rsidR="00C30AA4" w:rsidRPr="00871545" w:rsidRDefault="00C30AA4" w:rsidP="00871545"/>
    <w:p w:rsidR="00871545" w:rsidRDefault="00913A3D" w:rsidP="00871545">
      <w:pPr>
        <w:pStyle w:val="Ttulo1"/>
        <w:numPr>
          <w:ilvl w:val="0"/>
          <w:numId w:val="2"/>
        </w:numPr>
      </w:pPr>
      <w:bookmarkStart w:id="2" w:name="_Toc502331318"/>
      <w:r>
        <w:t>Crear tests</w:t>
      </w:r>
      <w:bookmarkEnd w:id="2"/>
    </w:p>
    <w:p w:rsidR="00913A3D" w:rsidRDefault="00913A3D" w:rsidP="00913A3D"/>
    <w:p w:rsidR="00913A3D" w:rsidRDefault="00913A3D" w:rsidP="00913A3D">
      <w:pPr>
        <w:ind w:left="360"/>
      </w:pPr>
      <w:r>
        <w:t xml:space="preserve">Para crear los tests se debe ejecutar el fichero </w:t>
      </w:r>
      <w:r>
        <w:rPr>
          <w:i/>
        </w:rPr>
        <w:t>main.py</w:t>
      </w:r>
      <w:r>
        <w:t xml:space="preserve"> que se encuentra en el directorio </w:t>
      </w:r>
      <w:proofErr w:type="spellStart"/>
      <w:r>
        <w:rPr>
          <w:i/>
        </w:rPr>
        <w:t>creator</w:t>
      </w:r>
      <w:proofErr w:type="spellEnd"/>
      <w:r>
        <w:t>. Al ejecutarse aparece una ventana como la siguiente:</w:t>
      </w:r>
    </w:p>
    <w:p w:rsidR="00C30AA4" w:rsidRDefault="00C30AA4" w:rsidP="00913A3D">
      <w:pPr>
        <w:ind w:left="360"/>
      </w:pPr>
    </w:p>
    <w:p w:rsidR="00913A3D" w:rsidRDefault="00913A3D" w:rsidP="00913A3D">
      <w:pPr>
        <w:ind w:left="360"/>
        <w:jc w:val="center"/>
      </w:pPr>
      <w:r>
        <w:rPr>
          <w:noProof/>
          <w:lang w:val="en-GB" w:eastAsia="en-GB"/>
        </w:rPr>
        <w:drawing>
          <wp:inline distT="0" distB="0" distL="0" distR="0" wp14:anchorId="2490B9B6" wp14:editId="5F315388">
            <wp:extent cx="3106161" cy="225729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9342" cy="226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A3D" w:rsidRDefault="00913A3D" w:rsidP="00913A3D">
      <w:pPr>
        <w:ind w:left="360"/>
      </w:pPr>
    </w:p>
    <w:p w:rsidR="00C30AA4" w:rsidRDefault="00C30AA4" w:rsidP="00913A3D">
      <w:pPr>
        <w:ind w:left="360"/>
      </w:pPr>
    </w:p>
    <w:p w:rsidR="00913A3D" w:rsidRDefault="00913A3D" w:rsidP="00913A3D">
      <w:pPr>
        <w:ind w:left="360"/>
      </w:pPr>
      <w:r>
        <w:t>La interfaz de usuario es sencilla, pero se debe tener en cuenta lo siguiente: cuando se quiere añadir una respuesta, ésta se añadirá siempre sobre la última pregunta que se encuentre en la ventana.</w:t>
      </w:r>
    </w:p>
    <w:p w:rsidR="00913A3D" w:rsidRDefault="00913A3D" w:rsidP="00913A3D">
      <w:pPr>
        <w:ind w:left="360"/>
      </w:pPr>
      <w:r>
        <w:t>Cuando se quier</w:t>
      </w:r>
      <w:r w:rsidR="00DA3B87">
        <w:t>a</w:t>
      </w:r>
      <w:r>
        <w:t xml:space="preserve"> </w:t>
      </w:r>
      <w:r w:rsidR="00DA3B87">
        <w:t xml:space="preserve">guardar el test, se pulsa sobre el botón </w:t>
      </w:r>
      <w:r w:rsidR="00DA3B87">
        <w:rPr>
          <w:i/>
        </w:rPr>
        <w:t xml:space="preserve">“Guardar cuestionario” </w:t>
      </w:r>
      <w:r w:rsidR="00C30AA4">
        <w:t>o en “</w:t>
      </w:r>
      <w:r w:rsidR="00C30AA4">
        <w:rPr>
          <w:i/>
        </w:rPr>
        <w:t>Archivo/Guardar”</w:t>
      </w:r>
      <w:r w:rsidR="00C30AA4">
        <w:t xml:space="preserve"> </w:t>
      </w:r>
      <w:r w:rsidR="00DA3B87">
        <w:t xml:space="preserve">y aparecerá una ventana para seleccionar el lugar donde guardar el fichero. Sobre el nombre que se escriba, se crearán dos ficheros con extensión </w:t>
      </w:r>
      <w:r w:rsidR="00DA3B87">
        <w:rPr>
          <w:i/>
        </w:rPr>
        <w:t>_correction.xml</w:t>
      </w:r>
      <w:r w:rsidR="00DA3B87">
        <w:t xml:space="preserve"> y </w:t>
      </w:r>
      <w:r w:rsidR="00DA3B87">
        <w:rPr>
          <w:i/>
        </w:rPr>
        <w:t>_test.xml</w:t>
      </w:r>
      <w:r w:rsidR="00DA3B87">
        <w:t>. El primero de ellos es el necesario para poder corregir los tests. El segundo es el que se envía a los usuarios que deban responderlo.</w:t>
      </w:r>
    </w:p>
    <w:p w:rsidR="00C30AA4" w:rsidRDefault="00C30AA4" w:rsidP="00913A3D">
      <w:pPr>
        <w:ind w:left="360"/>
      </w:pPr>
    </w:p>
    <w:p w:rsidR="00C30AA4" w:rsidRDefault="00C30AA4" w:rsidP="00913A3D">
      <w:pPr>
        <w:ind w:left="360"/>
      </w:pPr>
    </w:p>
    <w:p w:rsidR="00C30AA4" w:rsidRDefault="00C30AA4" w:rsidP="00913A3D">
      <w:pPr>
        <w:ind w:left="360"/>
      </w:pPr>
    </w:p>
    <w:p w:rsidR="00C30AA4" w:rsidRDefault="00C30AA4" w:rsidP="00913A3D">
      <w:pPr>
        <w:ind w:left="360"/>
      </w:pPr>
    </w:p>
    <w:p w:rsidR="00DA3B87" w:rsidRDefault="00DA3B87" w:rsidP="00913A3D">
      <w:pPr>
        <w:ind w:left="360"/>
      </w:pPr>
      <w:r>
        <w:t xml:space="preserve">La aplicación permite recuperar el test exportado en </w:t>
      </w:r>
      <w:proofErr w:type="spellStart"/>
      <w:r>
        <w:t>xml</w:t>
      </w:r>
      <w:proofErr w:type="spellEnd"/>
      <w:r>
        <w:t>. Para hacerlo solo es necesario</w:t>
      </w:r>
      <w:r w:rsidR="00C30AA4">
        <w:t xml:space="preserve"> pulsar sobre el menú </w:t>
      </w:r>
      <w:r w:rsidR="00C30AA4">
        <w:rPr>
          <w:i/>
        </w:rPr>
        <w:t>“Archivo/Cargar”</w:t>
      </w:r>
      <w:r w:rsidR="00C30AA4">
        <w:t xml:space="preserve"> y seleccionar el fichero que contiene el test con extensión </w:t>
      </w:r>
      <w:r w:rsidR="00C30AA4">
        <w:rPr>
          <w:i/>
        </w:rPr>
        <w:t>_correction.xml</w:t>
      </w:r>
      <w:r w:rsidR="00C30AA4">
        <w:t>:</w:t>
      </w:r>
    </w:p>
    <w:p w:rsidR="00C30AA4" w:rsidRPr="00C30AA4" w:rsidRDefault="00C30AA4" w:rsidP="00C30AA4">
      <w:pPr>
        <w:ind w:left="360"/>
        <w:jc w:val="center"/>
      </w:pPr>
      <w:r>
        <w:rPr>
          <w:noProof/>
          <w:lang w:val="en-GB" w:eastAsia="en-GB"/>
        </w:rPr>
        <w:drawing>
          <wp:inline distT="0" distB="0" distL="0" distR="0" wp14:anchorId="025E6F23" wp14:editId="7BDA4650">
            <wp:extent cx="3495675" cy="2532203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237" cy="2542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A3D" w:rsidRDefault="00913A3D" w:rsidP="00DA3B87">
      <w:pPr>
        <w:ind w:left="360"/>
        <w:jc w:val="center"/>
      </w:pPr>
    </w:p>
    <w:p w:rsidR="00913A3D" w:rsidRDefault="00C30AA4" w:rsidP="00C30AA4">
      <w:pPr>
        <w:ind w:left="360"/>
        <w:jc w:val="center"/>
      </w:pPr>
      <w:r>
        <w:rPr>
          <w:noProof/>
          <w:lang w:val="en-GB" w:eastAsia="en-GB"/>
        </w:rPr>
        <w:drawing>
          <wp:inline distT="0" distB="0" distL="0" distR="0" wp14:anchorId="7FC85888" wp14:editId="43F958B6">
            <wp:extent cx="3512647" cy="2552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8327" cy="256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A4" w:rsidRDefault="00C30AA4" w:rsidP="00913A3D">
      <w:pPr>
        <w:ind w:left="360"/>
      </w:pPr>
    </w:p>
    <w:p w:rsidR="00C30AA4" w:rsidRDefault="00C30AA4" w:rsidP="00913A3D">
      <w:pPr>
        <w:ind w:left="360"/>
      </w:pPr>
    </w:p>
    <w:p w:rsidR="00C30AA4" w:rsidRDefault="00C30AA4" w:rsidP="00913A3D">
      <w:pPr>
        <w:ind w:left="360"/>
      </w:pPr>
    </w:p>
    <w:p w:rsidR="00C30AA4" w:rsidRDefault="00C30AA4" w:rsidP="00913A3D">
      <w:pPr>
        <w:ind w:left="360"/>
      </w:pPr>
    </w:p>
    <w:p w:rsidR="00C30AA4" w:rsidRDefault="00C30AA4" w:rsidP="00913A3D">
      <w:pPr>
        <w:ind w:left="360"/>
      </w:pPr>
    </w:p>
    <w:p w:rsidR="00C30AA4" w:rsidRDefault="00C30AA4" w:rsidP="00913A3D">
      <w:pPr>
        <w:ind w:left="360"/>
      </w:pPr>
    </w:p>
    <w:p w:rsidR="00C30AA4" w:rsidRDefault="00C30AA4" w:rsidP="00913A3D">
      <w:pPr>
        <w:ind w:left="360"/>
      </w:pPr>
    </w:p>
    <w:p w:rsidR="00C30AA4" w:rsidRDefault="00C30AA4" w:rsidP="00913A3D">
      <w:pPr>
        <w:ind w:left="360"/>
      </w:pPr>
    </w:p>
    <w:p w:rsidR="00C30AA4" w:rsidRDefault="00C30AA4" w:rsidP="00913A3D">
      <w:pPr>
        <w:ind w:left="360"/>
      </w:pPr>
    </w:p>
    <w:p w:rsidR="00C30AA4" w:rsidRDefault="00C30AA4" w:rsidP="00C30AA4">
      <w:pPr>
        <w:pStyle w:val="Ttulo1"/>
        <w:numPr>
          <w:ilvl w:val="0"/>
          <w:numId w:val="2"/>
        </w:numPr>
      </w:pPr>
      <w:bookmarkStart w:id="3" w:name="_Toc502331319"/>
      <w:r>
        <w:t>Contestar tests</w:t>
      </w:r>
      <w:bookmarkEnd w:id="3"/>
    </w:p>
    <w:p w:rsidR="00C30AA4" w:rsidRDefault="00C30AA4" w:rsidP="00C30AA4"/>
    <w:p w:rsidR="00C30AA4" w:rsidRDefault="00C30AA4" w:rsidP="00C30AA4">
      <w:pPr>
        <w:ind w:left="360"/>
      </w:pPr>
      <w:r>
        <w:t xml:space="preserve">Para </w:t>
      </w:r>
      <w:r>
        <w:t>contestar</w:t>
      </w:r>
      <w:r>
        <w:t xml:space="preserve"> los tests se debe ejecutar el fichero </w:t>
      </w:r>
      <w:r>
        <w:rPr>
          <w:i/>
        </w:rPr>
        <w:t>main.py</w:t>
      </w:r>
      <w:r>
        <w:t xml:space="preserve"> que se encuentra en el directorio </w:t>
      </w:r>
      <w:r>
        <w:rPr>
          <w:i/>
        </w:rPr>
        <w:t>test</w:t>
      </w:r>
      <w:r>
        <w:t xml:space="preserve">. Al ejecutarse aparece una ventana </w:t>
      </w:r>
      <w:r>
        <w:t>vacía. Para mostrar el test se debe pulsar sobre “</w:t>
      </w:r>
      <w:r>
        <w:rPr>
          <w:i/>
        </w:rPr>
        <w:t>Archivo/Cargar”</w:t>
      </w:r>
      <w:r>
        <w:t xml:space="preserve"> y seleccionar el fichero con extensión </w:t>
      </w:r>
      <w:r>
        <w:rPr>
          <w:i/>
        </w:rPr>
        <w:t>_test.xml</w:t>
      </w:r>
      <w:r>
        <w:t>. Cuando se haya cargado el test, aparecerá una ventana con las preguntas, respuestas y el tipo de pregunta que se va a contestar.</w:t>
      </w:r>
    </w:p>
    <w:p w:rsidR="00C30AA4" w:rsidRDefault="00C30AA4" w:rsidP="00C30AA4">
      <w:pPr>
        <w:ind w:left="360"/>
        <w:jc w:val="center"/>
      </w:pPr>
      <w:r>
        <w:rPr>
          <w:noProof/>
          <w:lang w:val="en-GB" w:eastAsia="en-GB"/>
        </w:rPr>
        <w:drawing>
          <wp:inline distT="0" distB="0" distL="0" distR="0" wp14:anchorId="4FCD08F8" wp14:editId="07DDFD8B">
            <wp:extent cx="3293764" cy="2413000"/>
            <wp:effectExtent l="0" t="0" r="1905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4425" cy="242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A4" w:rsidRDefault="00C30AA4" w:rsidP="00C30AA4">
      <w:pPr>
        <w:ind w:left="360"/>
      </w:pPr>
    </w:p>
    <w:p w:rsidR="00C30AA4" w:rsidRDefault="00C30AA4" w:rsidP="00C30AA4">
      <w:pPr>
        <w:ind w:left="360"/>
      </w:pPr>
      <w:r>
        <w:t>Cuando se haya respondido el test, se guarda pulsando el botón “</w:t>
      </w:r>
      <w:r>
        <w:rPr>
          <w:i/>
        </w:rPr>
        <w:t>Guardar cuestionario”</w:t>
      </w:r>
      <w:r>
        <w:rPr>
          <w:i/>
        </w:rPr>
        <w:t xml:space="preserve"> </w:t>
      </w:r>
      <w:r>
        <w:t>o en “</w:t>
      </w:r>
      <w:r>
        <w:rPr>
          <w:i/>
        </w:rPr>
        <w:t>Archivo/Guardar”</w:t>
      </w:r>
      <w:r>
        <w:t xml:space="preserve">. En este momento aparecerá una ventana para seleccionar donde guardar el resultado. Sobre el nombre que se haya seleccionado se añade la extensión </w:t>
      </w:r>
      <w:r>
        <w:rPr>
          <w:i/>
        </w:rPr>
        <w:t>_done.xml</w:t>
      </w:r>
      <w:r>
        <w:t>. Este fichero es el necesario para saber las respuestas de los usuarios cuando sea el momento de corregir.</w:t>
      </w:r>
    </w:p>
    <w:p w:rsidR="00410E08" w:rsidRDefault="00410E08" w:rsidP="00C30AA4">
      <w:pPr>
        <w:ind w:left="360"/>
      </w:pPr>
    </w:p>
    <w:p w:rsidR="00410E08" w:rsidRDefault="00410E08" w:rsidP="00C30AA4">
      <w:pPr>
        <w:ind w:left="360"/>
      </w:pPr>
    </w:p>
    <w:p w:rsidR="00410E08" w:rsidRDefault="00410E08" w:rsidP="00C30AA4">
      <w:pPr>
        <w:ind w:left="360"/>
      </w:pPr>
    </w:p>
    <w:p w:rsidR="00410E08" w:rsidRDefault="00410E08" w:rsidP="00C30AA4">
      <w:pPr>
        <w:ind w:left="360"/>
      </w:pPr>
    </w:p>
    <w:p w:rsidR="00410E08" w:rsidRDefault="00410E08" w:rsidP="00C30AA4">
      <w:pPr>
        <w:ind w:left="360"/>
      </w:pPr>
    </w:p>
    <w:p w:rsidR="00410E08" w:rsidRDefault="00410E08" w:rsidP="00C30AA4">
      <w:pPr>
        <w:ind w:left="360"/>
      </w:pPr>
    </w:p>
    <w:p w:rsidR="00410E08" w:rsidRDefault="00410E08" w:rsidP="00C30AA4">
      <w:pPr>
        <w:ind w:left="360"/>
      </w:pPr>
    </w:p>
    <w:p w:rsidR="00410E08" w:rsidRDefault="00410E08" w:rsidP="00C30AA4">
      <w:pPr>
        <w:ind w:left="360"/>
      </w:pPr>
    </w:p>
    <w:p w:rsidR="00410E08" w:rsidRDefault="00410E08" w:rsidP="00C30AA4">
      <w:pPr>
        <w:ind w:left="360"/>
      </w:pPr>
    </w:p>
    <w:p w:rsidR="00410E08" w:rsidRDefault="00410E08" w:rsidP="00C30AA4">
      <w:pPr>
        <w:ind w:left="360"/>
      </w:pPr>
    </w:p>
    <w:p w:rsidR="00410E08" w:rsidRDefault="00410E08" w:rsidP="00C30AA4">
      <w:pPr>
        <w:ind w:left="360"/>
      </w:pPr>
    </w:p>
    <w:p w:rsidR="00410E08" w:rsidRDefault="00410E08" w:rsidP="00C30AA4">
      <w:pPr>
        <w:ind w:left="360"/>
      </w:pPr>
    </w:p>
    <w:p w:rsidR="00410E08" w:rsidRDefault="00410E08" w:rsidP="00410E08">
      <w:pPr>
        <w:pStyle w:val="Ttulo1"/>
        <w:numPr>
          <w:ilvl w:val="0"/>
          <w:numId w:val="2"/>
        </w:numPr>
      </w:pPr>
      <w:bookmarkStart w:id="4" w:name="_Toc502331320"/>
      <w:r>
        <w:t>Corregir tests</w:t>
      </w:r>
      <w:bookmarkEnd w:id="4"/>
    </w:p>
    <w:p w:rsidR="00410E08" w:rsidRDefault="00410E08" w:rsidP="00410E08"/>
    <w:p w:rsidR="00410E08" w:rsidRPr="00410E08" w:rsidRDefault="00410E08" w:rsidP="00410E08">
      <w:pPr>
        <w:ind w:left="360"/>
      </w:pPr>
      <w:r>
        <w:t xml:space="preserve">Para </w:t>
      </w:r>
      <w:r>
        <w:t>corregir</w:t>
      </w:r>
      <w:r>
        <w:t xml:space="preserve"> los tests se debe ejecutar el fichero </w:t>
      </w:r>
      <w:r>
        <w:rPr>
          <w:i/>
        </w:rPr>
        <w:t>main.py</w:t>
      </w:r>
      <w:r>
        <w:t xml:space="preserve"> que se encuentra en el directorio </w:t>
      </w:r>
      <w:r>
        <w:rPr>
          <w:i/>
        </w:rPr>
        <w:t>correct</w:t>
      </w:r>
      <w:r>
        <w:t>or</w:t>
      </w:r>
      <w:r>
        <w:t xml:space="preserve">. Al ejecutarse aparece una ventana vacía. </w:t>
      </w:r>
      <w:r>
        <w:t xml:space="preserve">Para poder corregir los tests se debe cargar la plantilla que se creó en el primer apartado y las respuestas de los usuarios. Cuando se hayan cargado, aparecerá un botón </w:t>
      </w:r>
      <w:r>
        <w:rPr>
          <w:i/>
        </w:rPr>
        <w:t>“Corregir”</w:t>
      </w:r>
      <w:r>
        <w:t xml:space="preserve"> que permitirá realizar la corrección.</w:t>
      </w:r>
    </w:p>
    <w:p w:rsidR="00DA3B87" w:rsidRDefault="00DA3B87" w:rsidP="00913A3D">
      <w:pPr>
        <w:ind w:left="360"/>
      </w:pPr>
    </w:p>
    <w:p w:rsidR="00DA3B87" w:rsidRDefault="00410E08" w:rsidP="00410E08">
      <w:pPr>
        <w:ind w:left="360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2131603" cy="1762125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924" cy="1765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A3D" w:rsidRDefault="00913A3D" w:rsidP="00410E08">
      <w:pPr>
        <w:ind w:left="360"/>
        <w:jc w:val="left"/>
      </w:pPr>
    </w:p>
    <w:p w:rsidR="00410E08" w:rsidRDefault="00410E08" w:rsidP="00410E08">
      <w:pPr>
        <w:ind w:left="360"/>
      </w:pPr>
      <w:r>
        <w:t>La aplicación permite corregir todos los tests juntos, por lo que cuando se pulse sobre la opción “</w:t>
      </w:r>
      <w:r>
        <w:rPr>
          <w:i/>
        </w:rPr>
        <w:t>Archivo/Cargar tests para corregir”</w:t>
      </w:r>
      <w:r>
        <w:t xml:space="preserve"> se abrirá una ventana que permite seleccionar todos aquellos ficheros que contienen las respuestas de los usuarios:</w:t>
      </w:r>
    </w:p>
    <w:p w:rsidR="00410E08" w:rsidRDefault="00410E08" w:rsidP="00410E08">
      <w:pPr>
        <w:ind w:left="360"/>
        <w:jc w:val="center"/>
      </w:pPr>
      <w:r>
        <w:rPr>
          <w:noProof/>
          <w:lang w:val="en-GB" w:eastAsia="en-GB"/>
        </w:rPr>
        <w:drawing>
          <wp:inline distT="0" distB="0" distL="0" distR="0" wp14:anchorId="371D0A0C" wp14:editId="4203B7B3">
            <wp:extent cx="3359151" cy="282194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0427" cy="283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E08" w:rsidRDefault="00410E08" w:rsidP="00410E08">
      <w:pPr>
        <w:ind w:left="360"/>
        <w:jc w:val="left"/>
      </w:pPr>
    </w:p>
    <w:p w:rsidR="00410E08" w:rsidRDefault="00410E08" w:rsidP="00410E08">
      <w:pPr>
        <w:ind w:left="360"/>
        <w:jc w:val="left"/>
      </w:pPr>
    </w:p>
    <w:p w:rsidR="00410E08" w:rsidRDefault="00410E08" w:rsidP="00410E08">
      <w:pPr>
        <w:ind w:left="360"/>
        <w:jc w:val="left"/>
      </w:pPr>
    </w:p>
    <w:p w:rsidR="00410E08" w:rsidRDefault="00410E08" w:rsidP="00410E08">
      <w:pPr>
        <w:ind w:left="360"/>
      </w:pPr>
    </w:p>
    <w:p w:rsidR="00913A3D" w:rsidRDefault="00410E08" w:rsidP="00410E08">
      <w:pPr>
        <w:ind w:left="360"/>
      </w:pPr>
      <w:r>
        <w:t>Cuando se pulse sobre el botón “</w:t>
      </w:r>
      <w:r>
        <w:rPr>
          <w:i/>
        </w:rPr>
        <w:t>Corregir”</w:t>
      </w:r>
      <w:r>
        <w:t xml:space="preserve">, se abrirá una ventana para seleccionar el lugar donde se quiere guardar el fichero </w:t>
      </w:r>
      <w:proofErr w:type="spellStart"/>
      <w:r>
        <w:t>xml</w:t>
      </w:r>
      <w:proofErr w:type="spellEnd"/>
      <w:r>
        <w:t xml:space="preserve"> con los resultados. Se creará un fichero </w:t>
      </w:r>
      <w:proofErr w:type="spellStart"/>
      <w:r>
        <w:t>xml</w:t>
      </w:r>
      <w:proofErr w:type="spellEnd"/>
      <w:r>
        <w:t xml:space="preserve"> con dicho nombre y, además, un fichero con el nombre seleccionado y extensión </w:t>
      </w:r>
      <w:r>
        <w:rPr>
          <w:i/>
        </w:rPr>
        <w:t>_stats.png</w:t>
      </w:r>
      <w:r>
        <w:t xml:space="preserve"> que contiene una gráfica con las estadísticas de los tests corregidos.</w:t>
      </w:r>
    </w:p>
    <w:p w:rsidR="00410E08" w:rsidRDefault="00410E08" w:rsidP="00410E08">
      <w:pPr>
        <w:ind w:left="360"/>
      </w:pPr>
    </w:p>
    <w:p w:rsidR="00410E08" w:rsidRDefault="000E1F83" w:rsidP="000E1F83">
      <w:pPr>
        <w:ind w:left="360"/>
        <w:jc w:val="center"/>
      </w:pPr>
      <w:r w:rsidRPr="000E1F83">
        <w:rPr>
          <w:noProof/>
          <w:lang w:val="en-GB" w:eastAsia="en-GB"/>
        </w:rPr>
        <w:drawing>
          <wp:inline distT="0" distB="0" distL="0" distR="0">
            <wp:extent cx="3914969" cy="2939415"/>
            <wp:effectExtent l="0" t="0" r="9525" b="0"/>
            <wp:docPr id="13" name="Imagen 13" descr="C:\Users\Fran\Desktop\results_sta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ran\Desktop\results_stat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259" cy="294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A3D" w:rsidRPr="00913A3D" w:rsidRDefault="00913A3D" w:rsidP="00913A3D"/>
    <w:p w:rsidR="00871545" w:rsidRPr="00AE677D" w:rsidRDefault="00871545" w:rsidP="00AE677D">
      <w:pPr>
        <w:jc w:val="left"/>
        <w:rPr>
          <w:sz w:val="28"/>
        </w:rPr>
      </w:pPr>
    </w:p>
    <w:sectPr w:rsidR="00871545" w:rsidRPr="00AE677D" w:rsidSect="008973A4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6C8" w:rsidRDefault="004836C8" w:rsidP="008973A4">
      <w:pPr>
        <w:spacing w:after="0" w:line="240" w:lineRule="auto"/>
      </w:pPr>
      <w:r>
        <w:separator/>
      </w:r>
    </w:p>
  </w:endnote>
  <w:endnote w:type="continuationSeparator" w:id="0">
    <w:p w:rsidR="004836C8" w:rsidRDefault="004836C8" w:rsidP="00897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doni MT">
    <w:panose1 w:val="02070603080600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2940637"/>
      <w:docPartObj>
        <w:docPartGallery w:val="Page Numbers (Bottom of Page)"/>
        <w:docPartUnique/>
      </w:docPartObj>
    </w:sdtPr>
    <w:sdtEndPr/>
    <w:sdtContent>
      <w:p w:rsidR="008973A4" w:rsidRPr="008973A4" w:rsidRDefault="008973A4">
        <w:pPr>
          <w:pStyle w:val="Piedepgina"/>
          <w:jc w:val="center"/>
          <w:rPr>
            <w:color w:val="767171" w:themeColor="background2" w:themeShade="80"/>
          </w:rPr>
        </w:pPr>
        <w:r w:rsidRPr="008973A4">
          <w:rPr>
            <w:noProof/>
            <w:color w:val="767171" w:themeColor="background2" w:themeShade="80"/>
            <w:lang w:val="en-GB" w:eastAsia="en-GB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2" name="Decisión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cx1="http://schemas.microsoft.com/office/drawing/2015/9/8/chartex">
              <w:pict>
                <v:shapetype w14:anchorId="65FD8516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ón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8973A4" w:rsidRDefault="008973A4">
        <w:pPr>
          <w:pStyle w:val="Piedepgina"/>
          <w:jc w:val="center"/>
        </w:pPr>
        <w:r w:rsidRPr="008973A4">
          <w:rPr>
            <w:color w:val="767171" w:themeColor="background2" w:themeShade="80"/>
          </w:rPr>
          <w:fldChar w:fldCharType="begin"/>
        </w:r>
        <w:r w:rsidRPr="008973A4">
          <w:rPr>
            <w:color w:val="767171" w:themeColor="background2" w:themeShade="80"/>
          </w:rPr>
          <w:instrText>PAGE    \* MERGEFORMAT</w:instrText>
        </w:r>
        <w:r w:rsidRPr="008973A4">
          <w:rPr>
            <w:color w:val="767171" w:themeColor="background2" w:themeShade="80"/>
          </w:rPr>
          <w:fldChar w:fldCharType="separate"/>
        </w:r>
        <w:r w:rsidR="00A90E9A">
          <w:rPr>
            <w:noProof/>
            <w:color w:val="767171" w:themeColor="background2" w:themeShade="80"/>
          </w:rPr>
          <w:t>7</w:t>
        </w:r>
        <w:r w:rsidRPr="008973A4">
          <w:rPr>
            <w:color w:val="767171" w:themeColor="background2" w:themeShade="80"/>
          </w:rPr>
          <w:fldChar w:fldCharType="end"/>
        </w:r>
      </w:p>
    </w:sdtContent>
  </w:sdt>
  <w:p w:rsidR="008973A4" w:rsidRDefault="008973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6C8" w:rsidRDefault="004836C8" w:rsidP="008973A4">
      <w:pPr>
        <w:spacing w:after="0" w:line="240" w:lineRule="auto"/>
      </w:pPr>
      <w:r>
        <w:separator/>
      </w:r>
    </w:p>
  </w:footnote>
  <w:footnote w:type="continuationSeparator" w:id="0">
    <w:p w:rsidR="004836C8" w:rsidRDefault="004836C8" w:rsidP="00897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3A4" w:rsidRPr="008973A4" w:rsidRDefault="00913A3D" w:rsidP="008973A4">
    <w:pPr>
      <w:pStyle w:val="Encabezado"/>
      <w:jc w:val="left"/>
      <w:rPr>
        <w:color w:val="767171" w:themeColor="background2" w:themeShade="80"/>
      </w:rPr>
    </w:pPr>
    <w:r>
      <w:rPr>
        <w:color w:val="767171" w:themeColor="background2" w:themeShade="80"/>
      </w:rPr>
      <w:t>Práctica 2 – Gestión de tests</w:t>
    </w:r>
    <w:r w:rsidR="008973A4" w:rsidRPr="008973A4">
      <w:rPr>
        <w:color w:val="767171" w:themeColor="background2" w:themeShade="80"/>
      </w:rPr>
      <w:tab/>
    </w:r>
    <w:r w:rsidR="008973A4" w:rsidRPr="008973A4">
      <w:rPr>
        <w:color w:val="767171" w:themeColor="background2" w:themeShade="80"/>
      </w:rPr>
      <w:tab/>
      <w:t>Francisco Javier Caracuel Beltrán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75550"/>
    <w:multiLevelType w:val="hybridMultilevel"/>
    <w:tmpl w:val="FA96DC0C"/>
    <w:lvl w:ilvl="0" w:tplc="D5D04F3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D43F8"/>
    <w:multiLevelType w:val="hybridMultilevel"/>
    <w:tmpl w:val="8BACE7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77D"/>
    <w:rsid w:val="000E1F83"/>
    <w:rsid w:val="0025318F"/>
    <w:rsid w:val="00362B58"/>
    <w:rsid w:val="0039497B"/>
    <w:rsid w:val="00410E08"/>
    <w:rsid w:val="004836C8"/>
    <w:rsid w:val="004E5622"/>
    <w:rsid w:val="005438D1"/>
    <w:rsid w:val="00594400"/>
    <w:rsid w:val="00741BF8"/>
    <w:rsid w:val="00781815"/>
    <w:rsid w:val="00785F4B"/>
    <w:rsid w:val="00871545"/>
    <w:rsid w:val="008973A4"/>
    <w:rsid w:val="00913A3D"/>
    <w:rsid w:val="00A67436"/>
    <w:rsid w:val="00A90E9A"/>
    <w:rsid w:val="00AE677D"/>
    <w:rsid w:val="00BC50DD"/>
    <w:rsid w:val="00C30AA4"/>
    <w:rsid w:val="00C677C5"/>
    <w:rsid w:val="00DA3B87"/>
    <w:rsid w:val="00F7329A"/>
    <w:rsid w:val="00FE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E7082"/>
  <w15:chartTrackingRefBased/>
  <w15:docId w15:val="{6B0A222C-7A24-4ED6-AE7D-C1E8CB677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545"/>
    <w:pPr>
      <w:jc w:val="both"/>
    </w:pPr>
    <w:rPr>
      <w:rFonts w:ascii="Bodoni MT" w:hAnsi="Bodoni MT"/>
    </w:rPr>
  </w:style>
  <w:style w:type="paragraph" w:styleId="Ttulo1">
    <w:name w:val="heading 1"/>
    <w:basedOn w:val="Normal"/>
    <w:next w:val="Normal"/>
    <w:link w:val="Ttulo1Car"/>
    <w:uiPriority w:val="9"/>
    <w:qFormat/>
    <w:rsid w:val="00362B58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5622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2B58"/>
    <w:rPr>
      <w:rFonts w:ascii="Bodoni MT" w:eastAsiaTheme="majorEastAsia" w:hAnsi="Bodoni MT" w:cstheme="majorBidi"/>
      <w:color w:val="000000" w:themeColor="text1"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5622"/>
    <w:rPr>
      <w:rFonts w:ascii="Bodoni MT" w:eastAsiaTheme="majorEastAsia" w:hAnsi="Bodoni MT" w:cstheme="majorBidi"/>
      <w:color w:val="000000" w:themeColor="text1"/>
      <w:sz w:val="24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8973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73A4"/>
    <w:rPr>
      <w:rFonts w:ascii="Bodoni MT" w:eastAsiaTheme="majorEastAsia" w:hAnsi="Bodoni MT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8973A4"/>
    <w:pPr>
      <w:spacing w:after="0" w:line="240" w:lineRule="auto"/>
    </w:pPr>
    <w:rPr>
      <w:rFonts w:ascii="Bodoni MT" w:hAnsi="Bodoni MT"/>
    </w:rPr>
  </w:style>
  <w:style w:type="paragraph" w:styleId="Encabezado">
    <w:name w:val="header"/>
    <w:basedOn w:val="Normal"/>
    <w:link w:val="EncabezadoCar"/>
    <w:uiPriority w:val="99"/>
    <w:unhideWhenUsed/>
    <w:rsid w:val="008973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73A4"/>
    <w:rPr>
      <w:rFonts w:ascii="Bodoni MT" w:hAnsi="Bodoni MT"/>
    </w:rPr>
  </w:style>
  <w:style w:type="paragraph" w:styleId="Piedepgina">
    <w:name w:val="footer"/>
    <w:basedOn w:val="Normal"/>
    <w:link w:val="PiedepginaCar"/>
    <w:uiPriority w:val="99"/>
    <w:unhideWhenUsed/>
    <w:rsid w:val="008973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73A4"/>
    <w:rPr>
      <w:rFonts w:ascii="Bodoni MT" w:hAnsi="Bodoni MT"/>
    </w:rPr>
  </w:style>
  <w:style w:type="paragraph" w:styleId="Prrafodelista">
    <w:name w:val="List Paragraph"/>
    <w:basedOn w:val="Normal"/>
    <w:uiPriority w:val="34"/>
    <w:qFormat/>
    <w:rsid w:val="0087154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871545"/>
    <w:pPr>
      <w:jc w:val="left"/>
      <w:outlineLvl w:val="9"/>
    </w:pPr>
    <w:rPr>
      <w:rFonts w:asciiTheme="majorHAnsi" w:hAnsiTheme="majorHAnsi"/>
      <w:color w:val="2E74B5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7154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715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A4D7B-961B-4093-BB25-2E3BD06BE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Caracuel Beltrán</dc:creator>
  <cp:keywords/>
  <dc:description/>
  <cp:lastModifiedBy>Francisco Javier Caracuel Beltrán</cp:lastModifiedBy>
  <cp:revision>15</cp:revision>
  <cp:lastPrinted>2017-12-29T16:20:00Z</cp:lastPrinted>
  <dcterms:created xsi:type="dcterms:W3CDTF">2017-09-27T16:36:00Z</dcterms:created>
  <dcterms:modified xsi:type="dcterms:W3CDTF">2017-12-29T16:24:00Z</dcterms:modified>
</cp:coreProperties>
</file>