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A843AA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cs="Times New Roman"/>
          <w:color w:val="000000"/>
        </w:rPr>
      </w:pPr>
    </w:p>
    <w:p w14:paraId="0338C619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0" w:hanging="2"/>
        <w:rPr>
          <w:rFonts w:cs="Times New Roman"/>
          <w:color w:val="000000"/>
        </w:rPr>
      </w:pPr>
      <w:r>
        <w:rPr>
          <w:rFonts w:cs="Times New Roman"/>
          <w:b/>
          <w:i/>
          <w:color w:val="000000"/>
        </w:rPr>
        <w:t>I. I. S. “G. Vallauri”</w:t>
      </w:r>
      <w:r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ab/>
      </w:r>
      <w:r>
        <w:rPr>
          <w:rFonts w:cs="Times New Roman"/>
          <w:b/>
          <w:i/>
          <w:color w:val="000000"/>
        </w:rPr>
        <w:tab/>
        <w:t>Settore tecnologico</w:t>
      </w:r>
    </w:p>
    <w:tbl>
      <w:tblPr>
        <w:tblStyle w:val="a"/>
        <w:tblW w:w="99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3260"/>
        <w:gridCol w:w="1417"/>
        <w:gridCol w:w="2552"/>
      </w:tblGrid>
      <w:tr w:rsidR="00E81724" w14:paraId="4069CB18" w14:textId="77777777">
        <w:trPr>
          <w:cantSplit/>
          <w:trHeight w:val="968"/>
        </w:trPr>
        <w:tc>
          <w:tcPr>
            <w:tcW w:w="2694" w:type="dxa"/>
            <w:vAlign w:val="center"/>
          </w:tcPr>
          <w:p w14:paraId="0F5E41E2" w14:textId="6AAFC3D6" w:rsidR="00E81724" w:rsidRDefault="00E02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Francavilla Andrea </w:t>
            </w:r>
          </w:p>
        </w:tc>
        <w:tc>
          <w:tcPr>
            <w:tcW w:w="3260" w:type="dxa"/>
            <w:vMerge w:val="restart"/>
            <w:vAlign w:val="center"/>
          </w:tcPr>
          <w:p w14:paraId="2E122A02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  <w:p w14:paraId="09E25D54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Laboratorio di Chimica </w:t>
            </w:r>
          </w:p>
          <w:p w14:paraId="4C2327BF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</w:p>
        </w:tc>
        <w:tc>
          <w:tcPr>
            <w:tcW w:w="1417" w:type="dxa"/>
            <w:vMerge w:val="restart"/>
            <w:vAlign w:val="center"/>
          </w:tcPr>
          <w:p w14:paraId="7BB8A81E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Relazione</w:t>
            </w:r>
          </w:p>
          <w:p w14:paraId="76169004" w14:textId="36193F93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n° </w:t>
            </w:r>
            <w:r w:rsidR="00E02842">
              <w:rPr>
                <w:rFonts w:cs="Times New Roman"/>
                <w:color w:val="000000"/>
              </w:rPr>
              <w:t>7</w:t>
            </w:r>
            <w:r>
              <w:rPr>
                <w:rFonts w:cs="Times New Roman"/>
                <w:color w:val="000000"/>
              </w:rPr>
              <w:t>  </w:t>
            </w:r>
          </w:p>
        </w:tc>
        <w:tc>
          <w:tcPr>
            <w:tcW w:w="2552" w:type="dxa"/>
            <w:vAlign w:val="center"/>
          </w:tcPr>
          <w:p w14:paraId="5A9FD2E0" w14:textId="189C94A8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Fossano, </w:t>
            </w:r>
            <w:r w:rsidR="00E02842">
              <w:rPr>
                <w:rFonts w:cs="Times New Roman"/>
                <w:color w:val="000000"/>
              </w:rPr>
              <w:t>5/04/2024</w:t>
            </w:r>
          </w:p>
        </w:tc>
      </w:tr>
      <w:tr w:rsidR="00E81724" w14:paraId="3088F9A2" w14:textId="77777777">
        <w:trPr>
          <w:cantSplit/>
        </w:trPr>
        <w:tc>
          <w:tcPr>
            <w:tcW w:w="2694" w:type="dxa"/>
          </w:tcPr>
          <w:p w14:paraId="35A12AE4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  <w:p w14:paraId="02F73823" w14:textId="61C20B2E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Classe </w:t>
            </w:r>
            <w:r w:rsidR="00E02842">
              <w:rPr>
                <w:rFonts w:cs="Times New Roman"/>
                <w:color w:val="000000"/>
              </w:rPr>
              <w:t>2°B Inf</w:t>
            </w:r>
          </w:p>
          <w:p w14:paraId="613138E1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3260" w:type="dxa"/>
            <w:vMerge/>
            <w:vAlign w:val="center"/>
          </w:tcPr>
          <w:p w14:paraId="3860095A" w14:textId="77777777" w:rsidR="00E81724" w:rsidRDefault="00E8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1417" w:type="dxa"/>
            <w:vMerge/>
            <w:vAlign w:val="center"/>
          </w:tcPr>
          <w:p w14:paraId="5753849B" w14:textId="77777777" w:rsidR="00E81724" w:rsidRDefault="00E817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cs="Times New Roman"/>
                <w:color w:val="000000"/>
              </w:rPr>
            </w:pPr>
          </w:p>
        </w:tc>
        <w:tc>
          <w:tcPr>
            <w:tcW w:w="2552" w:type="dxa"/>
          </w:tcPr>
          <w:p w14:paraId="3A131004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  <w:p w14:paraId="085A3DE7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Gruppo n. _____</w:t>
            </w:r>
          </w:p>
          <w:p w14:paraId="09056F3C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cs="Times New Roman"/>
                <w:color w:val="000000"/>
              </w:rPr>
            </w:pPr>
          </w:p>
        </w:tc>
      </w:tr>
    </w:tbl>
    <w:p w14:paraId="11DD9578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" w:hanging="3"/>
        <w:rPr>
          <w:rFonts w:cs="Times New Roman"/>
          <w:color w:val="000000"/>
          <w:sz w:val="30"/>
          <w:szCs w:val="30"/>
        </w:rPr>
      </w:pPr>
    </w:p>
    <w:p w14:paraId="7CBBD95B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Cambria" w:eastAsia="Cambria" w:hAnsi="Cambria" w:cs="Cambria"/>
          <w:color w:val="000000"/>
        </w:rPr>
      </w:pPr>
      <w:r>
        <w:rPr>
          <w:rFonts w:ascii="Cambria" w:eastAsia="Cambria" w:hAnsi="Cambria" w:cs="Cambria"/>
          <w:color w:val="FF0000"/>
        </w:rPr>
        <w:t>L’EQUILIBRIO CHIMICO</w:t>
      </w:r>
    </w:p>
    <w:p w14:paraId="4D8E842D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Cambria" w:eastAsia="Cambria" w:hAnsi="Cambria" w:cs="Cambria"/>
          <w:color w:val="000000"/>
        </w:rPr>
      </w:pPr>
    </w:p>
    <w:p w14:paraId="6F717F99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OBIETTIVO DELL’ESPERIENZA: </w:t>
      </w:r>
      <w:r>
        <w:rPr>
          <w:rFonts w:ascii="Arial" w:eastAsia="Arial" w:hAnsi="Arial" w:cs="Arial"/>
          <w:color w:val="000000"/>
        </w:rPr>
        <w:t xml:space="preserve">Misurare il pH di alcune soluzioni acquose impiegando gli indicatori di pH. </w:t>
      </w:r>
    </w:p>
    <w:p w14:paraId="7038F4D5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54159114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PREMESSE TEORICHE</w:t>
      </w:r>
    </w:p>
    <w:p w14:paraId="5A6B964A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Gli indicatori acido-base sono sostanze organiche, generalmente acidi deboli che hanno la capacità di variare colore con la variazione del pH </w:t>
      </w:r>
    </w:p>
    <w:p w14:paraId="6C716F8B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sdt>
        <w:sdtPr>
          <w:tag w:val="goog_rdk_0"/>
          <w:id w:val="1579087216"/>
        </w:sdtPr>
        <w:sdtContent>
          <w:proofErr w:type="spellStart"/>
          <w:r>
            <w:rPr>
              <w:rFonts w:ascii="Arial Unicode MS" w:eastAsia="Arial Unicode MS" w:hAnsi="Arial Unicode MS" w:cs="Arial Unicode MS"/>
              <w:color w:val="000000"/>
            </w:rPr>
            <w:t>HIn</w:t>
          </w:r>
          <w:proofErr w:type="spellEnd"/>
          <w:r>
            <w:rPr>
              <w:rFonts w:ascii="Arial Unicode MS" w:eastAsia="Arial Unicode MS" w:hAnsi="Arial Unicode MS" w:cs="Arial Unicode MS"/>
              <w:color w:val="000000"/>
            </w:rPr>
            <w:t xml:space="preserve"> ↔ H</w:t>
          </w:r>
        </w:sdtContent>
      </w:sdt>
      <w:r>
        <w:rPr>
          <w:rFonts w:ascii="Arial" w:eastAsia="Arial" w:hAnsi="Arial" w:cs="Arial"/>
          <w:color w:val="000000"/>
          <w:vertAlign w:val="superscript"/>
        </w:rPr>
        <w:t xml:space="preserve">+ </w:t>
      </w:r>
      <w:r>
        <w:rPr>
          <w:rFonts w:ascii="Arial" w:eastAsia="Arial" w:hAnsi="Arial" w:cs="Arial"/>
          <w:color w:val="000000"/>
        </w:rPr>
        <w:t>+ In</w:t>
      </w:r>
      <w:r>
        <w:rPr>
          <w:rFonts w:ascii="Arial" w:eastAsia="Arial" w:hAnsi="Arial" w:cs="Arial"/>
          <w:color w:val="000000"/>
          <w:vertAlign w:val="superscript"/>
        </w:rPr>
        <w:t>-</w:t>
      </w:r>
    </w:p>
    <w:p w14:paraId="56D11F75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colore A colore B </w:t>
      </w:r>
    </w:p>
    <w:p w14:paraId="2FB09E00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La forma </w:t>
      </w:r>
      <w:proofErr w:type="spellStart"/>
      <w:r>
        <w:rPr>
          <w:rFonts w:ascii="Arial" w:eastAsia="Arial" w:hAnsi="Arial" w:cs="Arial"/>
          <w:color w:val="000000"/>
        </w:rPr>
        <w:t>indissociata</w:t>
      </w:r>
      <w:proofErr w:type="spellEnd"/>
      <w:r>
        <w:rPr>
          <w:rFonts w:ascii="Arial" w:eastAsia="Arial" w:hAnsi="Arial" w:cs="Arial"/>
          <w:color w:val="000000"/>
        </w:rPr>
        <w:t xml:space="preserve"> </w:t>
      </w:r>
      <w:proofErr w:type="spellStart"/>
      <w:r>
        <w:rPr>
          <w:rFonts w:ascii="Arial" w:eastAsia="Arial" w:hAnsi="Arial" w:cs="Arial"/>
          <w:color w:val="000000"/>
        </w:rPr>
        <w:t>HIn</w:t>
      </w:r>
      <w:proofErr w:type="spellEnd"/>
      <w:r>
        <w:rPr>
          <w:rFonts w:ascii="Arial" w:eastAsia="Arial" w:hAnsi="Arial" w:cs="Arial"/>
          <w:color w:val="000000"/>
        </w:rPr>
        <w:t xml:space="preserve"> ha un colore A mentre la forma dissociata ha un colore B </w:t>
      </w:r>
    </w:p>
    <w:p w14:paraId="25AA3F51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Essendo </w:t>
      </w:r>
      <w:proofErr w:type="spellStart"/>
      <w:r>
        <w:rPr>
          <w:rFonts w:ascii="Arial" w:eastAsia="Arial" w:hAnsi="Arial" w:cs="Arial"/>
          <w:color w:val="000000"/>
        </w:rPr>
        <w:t>HIn</w:t>
      </w:r>
      <w:proofErr w:type="spellEnd"/>
      <w:r>
        <w:rPr>
          <w:rFonts w:ascii="Arial" w:eastAsia="Arial" w:hAnsi="Arial" w:cs="Arial"/>
          <w:color w:val="000000"/>
        </w:rPr>
        <w:t xml:space="preserve"> un acido debole, in ambiente acido, per il principio di Le </w:t>
      </w:r>
      <w:proofErr w:type="spellStart"/>
      <w:r>
        <w:rPr>
          <w:rFonts w:ascii="Arial" w:eastAsia="Arial" w:hAnsi="Arial" w:cs="Arial"/>
          <w:color w:val="000000"/>
        </w:rPr>
        <w:t>Chatelier</w:t>
      </w:r>
      <w:proofErr w:type="spellEnd"/>
      <w:r>
        <w:rPr>
          <w:rFonts w:ascii="Arial" w:eastAsia="Arial" w:hAnsi="Arial" w:cs="Arial"/>
          <w:color w:val="000000"/>
        </w:rPr>
        <w:t>, l’equilibrio si sposta a sinistra e si vede il colore A mentre in ambiente basico OH</w:t>
      </w:r>
      <w:r>
        <w:rPr>
          <w:rFonts w:ascii="Arial" w:eastAsia="Arial" w:hAnsi="Arial" w:cs="Arial"/>
          <w:color w:val="000000"/>
          <w:vertAlign w:val="superscript"/>
        </w:rPr>
        <w:t>-</w:t>
      </w:r>
      <w:r>
        <w:rPr>
          <w:rFonts w:ascii="Arial" w:eastAsia="Arial" w:hAnsi="Arial" w:cs="Arial"/>
          <w:color w:val="000000"/>
        </w:rPr>
        <w:t>, gli ioni H+ si combinano con gli ioni OH</w:t>
      </w:r>
      <w:r>
        <w:rPr>
          <w:rFonts w:ascii="Arial" w:eastAsia="Arial" w:hAnsi="Arial" w:cs="Arial"/>
          <w:color w:val="000000"/>
          <w:vertAlign w:val="superscript"/>
        </w:rPr>
        <w:t xml:space="preserve">- </w:t>
      </w:r>
      <w:r>
        <w:rPr>
          <w:rFonts w:ascii="Arial" w:eastAsia="Arial" w:hAnsi="Arial" w:cs="Arial"/>
          <w:color w:val="000000"/>
        </w:rPr>
        <w:t xml:space="preserve">e l’equilibrio si sposta a destra lasciando visibile il colore B. </w:t>
      </w:r>
    </w:p>
    <w:p w14:paraId="0F4BCDB0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Ogni indicatore ha un punto di </w:t>
      </w:r>
      <w:proofErr w:type="gramStart"/>
      <w:r>
        <w:rPr>
          <w:rFonts w:ascii="Arial" w:eastAsia="Arial" w:hAnsi="Arial" w:cs="Arial"/>
          <w:color w:val="000000"/>
        </w:rPr>
        <w:t>viraggio</w:t>
      </w:r>
      <w:proofErr w:type="gramEnd"/>
      <w:r>
        <w:rPr>
          <w:rFonts w:ascii="Arial" w:eastAsia="Arial" w:hAnsi="Arial" w:cs="Arial"/>
          <w:color w:val="000000"/>
        </w:rPr>
        <w:t xml:space="preserve"> cioè un pH al quale la forma </w:t>
      </w:r>
      <w:proofErr w:type="spellStart"/>
      <w:r>
        <w:rPr>
          <w:rFonts w:ascii="Arial" w:eastAsia="Arial" w:hAnsi="Arial" w:cs="Arial"/>
          <w:color w:val="000000"/>
        </w:rPr>
        <w:t>indissociata</w:t>
      </w:r>
      <w:proofErr w:type="spellEnd"/>
      <w:r>
        <w:rPr>
          <w:rFonts w:ascii="Arial" w:eastAsia="Arial" w:hAnsi="Arial" w:cs="Arial"/>
          <w:color w:val="000000"/>
        </w:rPr>
        <w:t xml:space="preserve"> ha la stessa concentrazione della forma dissociata e quindi il colore è intermedio tra i due colori. L’occhio riesce a vedere la differenza di colore in un intervallo di pH di due </w:t>
      </w:r>
      <w:proofErr w:type="gramStart"/>
      <w:r>
        <w:rPr>
          <w:rFonts w:ascii="Arial" w:eastAsia="Arial" w:hAnsi="Arial" w:cs="Arial"/>
          <w:color w:val="000000"/>
        </w:rPr>
        <w:t>unità</w:t>
      </w:r>
      <w:proofErr w:type="gramEnd"/>
      <w:r>
        <w:rPr>
          <w:rFonts w:ascii="Arial" w:eastAsia="Arial" w:hAnsi="Arial" w:cs="Arial"/>
          <w:color w:val="000000"/>
        </w:rPr>
        <w:t xml:space="preserve"> cioè quando una delle due forme è 10 volte più concentrata dell’altra. </w:t>
      </w:r>
      <w:proofErr w:type="gramStart"/>
      <w:r>
        <w:rPr>
          <w:rFonts w:ascii="Arial" w:eastAsia="Arial" w:hAnsi="Arial" w:cs="Arial"/>
          <w:color w:val="000000"/>
        </w:rPr>
        <w:t>Per esempio</w:t>
      </w:r>
      <w:proofErr w:type="gramEnd"/>
      <w:r>
        <w:rPr>
          <w:rFonts w:ascii="Arial" w:eastAsia="Arial" w:hAnsi="Arial" w:cs="Arial"/>
          <w:color w:val="000000"/>
        </w:rPr>
        <w:t xml:space="preserve"> se un indicatore vira a pH 5, l’intervallo di viraggio sarà tra 4 e 6. </w:t>
      </w:r>
    </w:p>
    <w:p w14:paraId="6A1E8272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noProof/>
          <w:color w:val="000000"/>
        </w:rPr>
        <w:drawing>
          <wp:inline distT="0" distB="0" distL="114300" distR="114300" wp14:anchorId="4BA942D5" wp14:editId="160F30E5">
            <wp:extent cx="4057650" cy="1781175"/>
            <wp:effectExtent l="57150" t="57150" r="57150" b="66675"/>
            <wp:docPr id="1027" name="image1.png" descr="indicatori ph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ndicatori ph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0436" cy="1782398"/>
                    </a:xfrm>
                    <a:prstGeom prst="rect">
                      <a:avLst/>
                    </a:prstGeom>
                    <a:ln w="412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7F4162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FFC0AA4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</w:p>
    <w:p w14:paraId="43311EB4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noProof/>
          <w:color w:val="000000"/>
        </w:rPr>
        <w:lastRenderedPageBreak/>
        <w:drawing>
          <wp:inline distT="0" distB="0" distL="114300" distR="114300" wp14:anchorId="391091B8" wp14:editId="4BB306BA">
            <wp:extent cx="6120765" cy="3799840"/>
            <wp:effectExtent l="0" t="0" r="0" b="0"/>
            <wp:docPr id="102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99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73B329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i/>
          <w:color w:val="002060"/>
          <w:u w:val="single"/>
        </w:rPr>
        <w:t>Reazioni reversibili</w:t>
      </w:r>
    </w:p>
    <w:tbl>
      <w:tblPr>
        <w:tblStyle w:val="a0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E81724" w14:paraId="542F0A0E" w14:textId="77777777">
        <w:tc>
          <w:tcPr>
            <w:tcW w:w="9778" w:type="dxa"/>
          </w:tcPr>
          <w:p w14:paraId="47AD0895" w14:textId="00A67036" w:rsidR="00E81724" w:rsidRDefault="00E02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2060"/>
              </w:rPr>
            </w:pPr>
            <w:r w:rsidRPr="003242C0">
              <w:rPr>
                <w:rFonts w:ascii="Arial" w:eastAsia="Arial" w:hAnsi="Arial" w:cs="Arial"/>
              </w:rPr>
              <w:t xml:space="preserve">Una reazione reversibile è una reazione chimica in cui i reagenti possono produrre i prodotti e i prodotti possono reagire tra di loro per ritornare i reagenti. </w:t>
            </w:r>
            <w:proofErr w:type="spellStart"/>
            <w:r w:rsidRPr="003242C0">
              <w:rPr>
                <w:rFonts w:ascii="Arial" w:eastAsia="Arial" w:hAnsi="Arial" w:cs="Arial"/>
              </w:rPr>
              <w:t>Cio</w:t>
            </w:r>
            <w:proofErr w:type="spellEnd"/>
            <w:r w:rsidRPr="003242C0">
              <w:rPr>
                <w:rFonts w:ascii="Arial" w:eastAsia="Arial" w:hAnsi="Arial" w:cs="Arial"/>
              </w:rPr>
              <w:t xml:space="preserve"> è possibile quando si ha un </w:t>
            </w:r>
            <w:proofErr w:type="spellStart"/>
            <w:r w:rsidRPr="003242C0">
              <w:rPr>
                <w:rFonts w:ascii="Arial" w:eastAsia="Arial" w:hAnsi="Arial" w:cs="Arial"/>
              </w:rPr>
              <w:t>equlibrio</w:t>
            </w:r>
            <w:proofErr w:type="spellEnd"/>
            <w:r w:rsidRPr="003242C0">
              <w:rPr>
                <w:rFonts w:ascii="Arial" w:eastAsia="Arial" w:hAnsi="Arial" w:cs="Arial"/>
              </w:rPr>
              <w:t xml:space="preserve"> chimico.</w:t>
            </w:r>
          </w:p>
        </w:tc>
      </w:tr>
    </w:tbl>
    <w:p w14:paraId="5024BD6B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2060"/>
          <w:u w:val="single"/>
        </w:rPr>
      </w:pPr>
    </w:p>
    <w:p w14:paraId="2C839EAB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2060"/>
        </w:rPr>
      </w:pPr>
      <w:r>
        <w:rPr>
          <w:rFonts w:ascii="Arial" w:eastAsia="Arial" w:hAnsi="Arial" w:cs="Arial"/>
          <w:i/>
          <w:color w:val="002060"/>
          <w:u w:val="single"/>
        </w:rPr>
        <w:t xml:space="preserve">Principio di Le </w:t>
      </w:r>
      <w:proofErr w:type="spellStart"/>
      <w:r>
        <w:rPr>
          <w:rFonts w:ascii="Arial" w:eastAsia="Arial" w:hAnsi="Arial" w:cs="Arial"/>
          <w:i/>
          <w:color w:val="002060"/>
          <w:u w:val="single"/>
        </w:rPr>
        <w:t>Chatelier</w:t>
      </w:r>
      <w:proofErr w:type="spellEnd"/>
      <w:r>
        <w:rPr>
          <w:rFonts w:ascii="Arial" w:eastAsia="Arial" w:hAnsi="Arial" w:cs="Arial"/>
          <w:color w:val="002060"/>
        </w:rPr>
        <w:t>:</w:t>
      </w:r>
    </w:p>
    <w:p w14:paraId="506AD612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2060"/>
          <w:u w:val="single"/>
        </w:rPr>
      </w:pPr>
    </w:p>
    <w:tbl>
      <w:tblPr>
        <w:tblStyle w:val="a1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E81724" w14:paraId="6B526974" w14:textId="77777777">
        <w:tc>
          <w:tcPr>
            <w:tcW w:w="9778" w:type="dxa"/>
          </w:tcPr>
          <w:p w14:paraId="2DA3431D" w14:textId="5BAA745A" w:rsidR="00E81724" w:rsidRDefault="00E028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2060"/>
              </w:rPr>
            </w:pPr>
            <w:r w:rsidRPr="003242C0">
              <w:rPr>
                <w:rFonts w:ascii="Arial" w:eastAsia="Arial" w:hAnsi="Arial" w:cs="Arial"/>
              </w:rPr>
              <w:t xml:space="preserve">Ad una variazione della concentrazione dei reagenti o dei prodotti l’equilibrio si sposta </w:t>
            </w:r>
            <w:r w:rsidR="003242C0" w:rsidRPr="003242C0">
              <w:rPr>
                <w:rFonts w:ascii="Arial" w:eastAsia="Arial" w:hAnsi="Arial" w:cs="Arial"/>
              </w:rPr>
              <w:t>verso i reagenti o verso i prodotti per riottenere le concentrazioni iniziali.</w:t>
            </w:r>
          </w:p>
        </w:tc>
      </w:tr>
    </w:tbl>
    <w:p w14:paraId="1ABC4CBD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</w:p>
    <w:p w14:paraId="44D8B0D2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DISEGNO </w:t>
      </w:r>
    </w:p>
    <w:p w14:paraId="4804510A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8A5C3EC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A5A2607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2F71A699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610FD12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</w:rPr>
      </w:pPr>
    </w:p>
    <w:p w14:paraId="44C96BF0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</w:rPr>
      </w:pPr>
    </w:p>
    <w:p w14:paraId="7E3EAC34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</w:rPr>
      </w:pPr>
    </w:p>
    <w:p w14:paraId="456134CF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D33D506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8800945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2F0577C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9590B76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MATERIALE E SOSTANZE OCCORRENTI:</w:t>
      </w:r>
    </w:p>
    <w:p w14:paraId="7819786B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beker</w:t>
      </w:r>
      <w:proofErr w:type="spellEnd"/>
      <w:r>
        <w:rPr>
          <w:rFonts w:ascii="Arial" w:eastAsia="Arial" w:hAnsi="Arial" w:cs="Arial"/>
          <w:color w:val="000000"/>
        </w:rPr>
        <w:t xml:space="preserve">, bacchetta di vetro, </w:t>
      </w:r>
    </w:p>
    <w:p w14:paraId="042D96D0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63FF5971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SOSTANZE OCCORRENTI:</w:t>
      </w:r>
    </w:p>
    <w:p w14:paraId="56172083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Soluzione di metilarancio, fenolftaleina, blu di bromo fenolo, verde di </w:t>
      </w:r>
      <w:proofErr w:type="spellStart"/>
      <w:r>
        <w:rPr>
          <w:rFonts w:ascii="Arial" w:eastAsia="Arial" w:hAnsi="Arial" w:cs="Arial"/>
          <w:color w:val="000000"/>
        </w:rPr>
        <w:t>bromocresolo</w:t>
      </w:r>
      <w:proofErr w:type="spellEnd"/>
    </w:p>
    <w:p w14:paraId="504720F9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Soluzioni</w:t>
      </w:r>
      <w:proofErr w:type="spellEnd"/>
      <w:r>
        <w:rPr>
          <w:rFonts w:ascii="Arial" w:eastAsia="Arial" w:hAnsi="Arial" w:cs="Arial"/>
          <w:color w:val="000000"/>
        </w:rPr>
        <w:t xml:space="preserve"> di acido nitrico, soluzione di idrossido di sodio                          </w:t>
      </w:r>
    </w:p>
    <w:p w14:paraId="53C8D310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FF"/>
        </w:rPr>
      </w:pPr>
    </w:p>
    <w:p w14:paraId="5A55E826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MODALITA’ OPERATIVE</w:t>
      </w:r>
    </w:p>
    <w:p w14:paraId="2CB7E3C1" w14:textId="77777777" w:rsidR="00E817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Inserire in una provetta 2 ml di soluzione di acido nitrico e due gocce di indicatore, aggiungere la soluzione di idrossido di sodio goccia a goccia sino a viraggio di colore dell’indicatore. Misurare il pH con la cartina all’indicatore universale.</w:t>
      </w:r>
    </w:p>
    <w:p w14:paraId="25A936CF" w14:textId="77777777" w:rsidR="00E81724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Riaggiungere</w:t>
      </w:r>
      <w:proofErr w:type="spellEnd"/>
      <w:r>
        <w:rPr>
          <w:rFonts w:ascii="Arial" w:eastAsia="Arial" w:hAnsi="Arial" w:cs="Arial"/>
          <w:color w:val="000000"/>
        </w:rPr>
        <w:t xml:space="preserve"> goccia a goccia la soluzione di acido nitrico sino a quando la soluzione non torna al colore iniziale.</w:t>
      </w:r>
    </w:p>
    <w:p w14:paraId="67A878EA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FF"/>
        </w:rPr>
      </w:pPr>
      <w:r>
        <w:rPr>
          <w:rFonts w:ascii="Arial" w:eastAsia="Arial" w:hAnsi="Arial" w:cs="Arial"/>
          <w:color w:val="000000"/>
        </w:rPr>
        <w:tab/>
        <w:t>3) Ripetere il punto 1e 2 per tutti gli indicatori.</w:t>
      </w:r>
    </w:p>
    <w:p w14:paraId="4533A16B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FF"/>
        </w:rPr>
      </w:pPr>
    </w:p>
    <w:p w14:paraId="68C45BBD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after="120" w:line="240" w:lineRule="auto"/>
        <w:ind w:left="0" w:hanging="2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  <w:b/>
          <w:color w:val="000000"/>
        </w:rPr>
        <w:t>RACCOLTA  DATI</w:t>
      </w:r>
      <w:proofErr w:type="gramEnd"/>
    </w:p>
    <w:tbl>
      <w:tblPr>
        <w:tblStyle w:val="a2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81724" w14:paraId="57FA5E74" w14:textId="77777777">
        <w:tc>
          <w:tcPr>
            <w:tcW w:w="2444" w:type="dxa"/>
          </w:tcPr>
          <w:p w14:paraId="500041A5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44" w:type="dxa"/>
          </w:tcPr>
          <w:p w14:paraId="34E32491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Colore in ambiente acido</w:t>
            </w:r>
          </w:p>
        </w:tc>
        <w:tc>
          <w:tcPr>
            <w:tcW w:w="2445" w:type="dxa"/>
          </w:tcPr>
          <w:p w14:paraId="08FEAF69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Colore dopo l’aggiunta della soluzione basica</w:t>
            </w:r>
          </w:p>
        </w:tc>
        <w:tc>
          <w:tcPr>
            <w:tcW w:w="2445" w:type="dxa"/>
          </w:tcPr>
          <w:p w14:paraId="2D9C15BA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line="240" w:lineRule="auto"/>
              <w:ind w:left="0" w:hanging="2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Valori di pH</w:t>
            </w:r>
          </w:p>
        </w:tc>
      </w:tr>
      <w:tr w:rsidR="00E81724" w14:paraId="0C76F82A" w14:textId="77777777">
        <w:tc>
          <w:tcPr>
            <w:tcW w:w="2444" w:type="dxa"/>
          </w:tcPr>
          <w:p w14:paraId="3B0678D5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Fenolftaleina</w:t>
            </w:r>
          </w:p>
        </w:tc>
        <w:tc>
          <w:tcPr>
            <w:tcW w:w="2444" w:type="dxa"/>
          </w:tcPr>
          <w:p w14:paraId="0256646A" w14:textId="6144C888" w:rsidR="00E81724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Incolore</w:t>
            </w:r>
          </w:p>
        </w:tc>
        <w:tc>
          <w:tcPr>
            <w:tcW w:w="2445" w:type="dxa"/>
          </w:tcPr>
          <w:p w14:paraId="4756F29A" w14:textId="558F9E9F" w:rsidR="00E81724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Fucsia</w:t>
            </w:r>
          </w:p>
        </w:tc>
        <w:tc>
          <w:tcPr>
            <w:tcW w:w="2445" w:type="dxa"/>
          </w:tcPr>
          <w:p w14:paraId="6DA5CB59" w14:textId="3B695BCF" w:rsidR="00E81724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E81724" w14:paraId="7196C4C0" w14:textId="77777777">
        <w:tc>
          <w:tcPr>
            <w:tcW w:w="2444" w:type="dxa"/>
          </w:tcPr>
          <w:p w14:paraId="4B1B2D36" w14:textId="77777777" w:rsidR="00E81724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Metil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arancio</w:t>
            </w:r>
          </w:p>
        </w:tc>
        <w:tc>
          <w:tcPr>
            <w:tcW w:w="2444" w:type="dxa"/>
          </w:tcPr>
          <w:p w14:paraId="6CA2552B" w14:textId="02F24CFC" w:rsidR="00E81724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Rosso</w:t>
            </w:r>
          </w:p>
        </w:tc>
        <w:tc>
          <w:tcPr>
            <w:tcW w:w="2445" w:type="dxa"/>
          </w:tcPr>
          <w:p w14:paraId="2AAA49AF" w14:textId="15B9F39D" w:rsidR="00E81724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Giallo</w:t>
            </w:r>
          </w:p>
        </w:tc>
        <w:tc>
          <w:tcPr>
            <w:tcW w:w="2445" w:type="dxa"/>
          </w:tcPr>
          <w:p w14:paraId="61D98A2D" w14:textId="53F3D66E" w:rsidR="00E81724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</w:t>
            </w:r>
          </w:p>
        </w:tc>
      </w:tr>
      <w:tr w:rsidR="00E81724" w14:paraId="56E0BD74" w14:textId="77777777">
        <w:tc>
          <w:tcPr>
            <w:tcW w:w="2444" w:type="dxa"/>
          </w:tcPr>
          <w:p w14:paraId="4006E2E0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44" w:type="dxa"/>
          </w:tcPr>
          <w:p w14:paraId="633A7F38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45" w:type="dxa"/>
          </w:tcPr>
          <w:p w14:paraId="562F6AFF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45" w:type="dxa"/>
          </w:tcPr>
          <w:p w14:paraId="7428A8CD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  <w:tr w:rsidR="00E81724" w14:paraId="12562431" w14:textId="77777777">
        <w:tc>
          <w:tcPr>
            <w:tcW w:w="2444" w:type="dxa"/>
          </w:tcPr>
          <w:p w14:paraId="06D0E416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44" w:type="dxa"/>
          </w:tcPr>
          <w:p w14:paraId="16CAC469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45" w:type="dxa"/>
          </w:tcPr>
          <w:p w14:paraId="7BDDAE42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445" w:type="dxa"/>
          </w:tcPr>
          <w:p w14:paraId="02730A13" w14:textId="77777777" w:rsidR="00E81724" w:rsidRDefault="00E817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60"/>
              </w:tabs>
              <w:spacing w:after="120"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DB72281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5B369E8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0EF2C838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Osservazioni e Conclusioni:</w:t>
      </w:r>
    </w:p>
    <w:p w14:paraId="12F7C524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4652C3C7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Tutti gli indicatori utilizzati virano colore allo stesso punto di pH?</w:t>
      </w:r>
    </w:p>
    <w:tbl>
      <w:tblPr>
        <w:tblStyle w:val="a3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E81724" w14:paraId="1F20491A" w14:textId="77777777">
        <w:tc>
          <w:tcPr>
            <w:tcW w:w="9778" w:type="dxa"/>
          </w:tcPr>
          <w:p w14:paraId="702D90FE" w14:textId="72A85A85" w:rsidR="001915EB" w:rsidRDefault="003242C0" w:rsidP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Gli indicatori utilizzati </w:t>
            </w:r>
            <w:r w:rsidR="001915EB">
              <w:rPr>
                <w:rFonts w:ascii="Arial" w:eastAsia="Arial" w:hAnsi="Arial" w:cs="Arial"/>
                <w:color w:val="000000"/>
              </w:rPr>
              <w:t xml:space="preserve">non </w:t>
            </w:r>
            <w:r>
              <w:rPr>
                <w:rFonts w:ascii="Arial" w:eastAsia="Arial" w:hAnsi="Arial" w:cs="Arial"/>
                <w:color w:val="000000"/>
              </w:rPr>
              <w:t>virano allo stesso punto di pH</w:t>
            </w:r>
            <w:r w:rsidR="001915EB">
              <w:rPr>
                <w:rFonts w:ascii="Arial" w:eastAsia="Arial" w:hAnsi="Arial" w:cs="Arial"/>
                <w:color w:val="000000"/>
              </w:rPr>
              <w:t xml:space="preserve">. La </w:t>
            </w:r>
            <w:proofErr w:type="spellStart"/>
            <w:r w:rsidR="001915EB">
              <w:rPr>
                <w:rFonts w:ascii="Arial" w:eastAsia="Arial" w:hAnsi="Arial" w:cs="Arial"/>
                <w:color w:val="000000"/>
              </w:rPr>
              <w:t>fenoftaleina</w:t>
            </w:r>
            <w:proofErr w:type="spellEnd"/>
            <w:r w:rsidR="001915EB">
              <w:rPr>
                <w:rFonts w:ascii="Arial" w:eastAsia="Arial" w:hAnsi="Arial" w:cs="Arial"/>
                <w:color w:val="000000"/>
              </w:rPr>
              <w:t xml:space="preserve"> vira tra pH </w:t>
            </w:r>
            <w:proofErr w:type="gramStart"/>
            <w:r w:rsidR="001915EB">
              <w:rPr>
                <w:rFonts w:ascii="Arial" w:eastAsia="Arial" w:hAnsi="Arial" w:cs="Arial"/>
                <w:color w:val="000000"/>
              </w:rPr>
              <w:t>8.2  e</w:t>
            </w:r>
            <w:proofErr w:type="gramEnd"/>
            <w:r w:rsidR="001915EB">
              <w:rPr>
                <w:rFonts w:ascii="Arial" w:eastAsia="Arial" w:hAnsi="Arial" w:cs="Arial"/>
                <w:color w:val="000000"/>
              </w:rPr>
              <w:t xml:space="preserve"> 9.8 circa mentre il </w:t>
            </w:r>
            <w:proofErr w:type="spellStart"/>
            <w:r w:rsidR="001915EB">
              <w:rPr>
                <w:rFonts w:ascii="Arial" w:eastAsia="Arial" w:hAnsi="Arial" w:cs="Arial"/>
                <w:color w:val="000000"/>
              </w:rPr>
              <w:t>metil</w:t>
            </w:r>
            <w:proofErr w:type="spellEnd"/>
            <w:r w:rsidR="001915EB">
              <w:rPr>
                <w:rFonts w:ascii="Arial" w:eastAsia="Arial" w:hAnsi="Arial" w:cs="Arial"/>
                <w:color w:val="000000"/>
              </w:rPr>
              <w:t xml:space="preserve"> arancio tra pH 3.2 e 4</w:t>
            </w:r>
          </w:p>
        </w:tc>
      </w:tr>
    </w:tbl>
    <w:p w14:paraId="2C57BD90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p w14:paraId="3D0FFD27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Cosa sposta l’equilibrio chimico facendo variare colore all’indicatore?</w:t>
      </w:r>
    </w:p>
    <w:tbl>
      <w:tblPr>
        <w:tblStyle w:val="a4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E81724" w14:paraId="3835FD70" w14:textId="77777777">
        <w:tc>
          <w:tcPr>
            <w:tcW w:w="9778" w:type="dxa"/>
          </w:tcPr>
          <w:p w14:paraId="1ED493A6" w14:textId="77777777" w:rsidR="00E81724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Ciò che fa variare l’equilibrio chimico fa colorare l’indicatore sono gli ioni OH- e H+.</w:t>
            </w:r>
          </w:p>
          <w:p w14:paraId="296F91B8" w14:textId="7BC4D8D4" w:rsidR="003242C0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Aggiungendo H+ l’equilibrio si sposta verso i reagenti mentre aggiungendo OH- si sposta verso i prodotti</w:t>
            </w:r>
          </w:p>
        </w:tc>
      </w:tr>
    </w:tbl>
    <w:p w14:paraId="7CBA819E" w14:textId="77777777" w:rsidR="00E81724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Scrivi lo schema dell’equazione chimica</w:t>
      </w:r>
    </w:p>
    <w:tbl>
      <w:tblPr>
        <w:tblStyle w:val="a5"/>
        <w:tblW w:w="9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778"/>
      </w:tblGrid>
      <w:tr w:rsidR="00E81724" w14:paraId="4929F82C" w14:textId="77777777">
        <w:tc>
          <w:tcPr>
            <w:tcW w:w="9778" w:type="dxa"/>
          </w:tcPr>
          <w:p w14:paraId="1A0B9398" w14:textId="6C3F919B" w:rsidR="00E81724" w:rsidRPr="003242C0" w:rsidRDefault="003242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Arial" w:eastAsia="Arial" w:hAnsi="Arial" w:cs="Arial"/>
                <w:color w:val="000000"/>
                <w:u w:val="single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</w:rPr>
              <w:t>Hin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>=H+ + In-</w:t>
            </w:r>
          </w:p>
        </w:tc>
      </w:tr>
    </w:tbl>
    <w:p w14:paraId="6A229489" w14:textId="77777777" w:rsidR="00E81724" w:rsidRDefault="00E8172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</w:p>
    <w:sectPr w:rsidR="00E81724">
      <w:headerReference w:type="default" r:id="rId10"/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2D9F2" w14:textId="77777777" w:rsidR="00F4217A" w:rsidRDefault="00F4217A">
      <w:pPr>
        <w:spacing w:line="240" w:lineRule="auto"/>
        <w:ind w:left="0" w:hanging="2"/>
      </w:pPr>
      <w:r>
        <w:separator/>
      </w:r>
    </w:p>
  </w:endnote>
  <w:endnote w:type="continuationSeparator" w:id="0">
    <w:p w14:paraId="5511B118" w14:textId="77777777" w:rsidR="00F4217A" w:rsidRDefault="00F4217A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AB2CB1" w14:textId="77777777" w:rsidR="00F4217A" w:rsidRDefault="00F4217A">
      <w:pPr>
        <w:spacing w:line="240" w:lineRule="auto"/>
        <w:ind w:left="0" w:hanging="2"/>
      </w:pPr>
      <w:r>
        <w:separator/>
      </w:r>
    </w:p>
  </w:footnote>
  <w:footnote w:type="continuationSeparator" w:id="0">
    <w:p w14:paraId="4B29E2D7" w14:textId="77777777" w:rsidR="00F4217A" w:rsidRDefault="00F4217A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A2FA10" w14:textId="77777777" w:rsidR="00E8172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line="240" w:lineRule="auto"/>
      <w:ind w:left="0" w:hanging="2"/>
      <w:rPr>
        <w:rFonts w:cs="Times New Roman"/>
        <w:color w:val="000000"/>
      </w:rPr>
    </w:pPr>
    <w:r>
      <w:rPr>
        <w:rFonts w:cs="Times New Roman"/>
        <w:color w:val="000000"/>
      </w:rPr>
      <w:t>A.S. 2023-2024</w:t>
    </w:r>
    <w:r>
      <w:rPr>
        <w:rFonts w:cs="Times New Roman"/>
        <w:color w:val="000000"/>
      </w:rPr>
      <w:tab/>
    </w:r>
    <w:r>
      <w:rPr>
        <w:rFonts w:cs="Times New Roman"/>
        <w:color w:val="000000"/>
      </w:rPr>
      <w:tab/>
      <w:t>Prof.ssa Mariangela Bochicchio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661EAF"/>
    <w:multiLevelType w:val="multilevel"/>
    <w:tmpl w:val="A3A0CBF0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02886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724"/>
    <w:rsid w:val="001915EB"/>
    <w:rsid w:val="003242C0"/>
    <w:rsid w:val="00756623"/>
    <w:rsid w:val="00E02842"/>
    <w:rsid w:val="00E81724"/>
    <w:rsid w:val="00F4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78A3D"/>
  <w15:docId w15:val="{844356F0-3FF1-4E0B-84AC-440ABBFA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/>
      <w:position w:val="-1"/>
      <w:sz w:val="24"/>
      <w:szCs w:val="24"/>
    </w:rPr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omandaaperta">
    <w:name w:val="domanda aperta"/>
    <w:basedOn w:val="Normale"/>
    <w:pPr>
      <w:overflowPunct w:val="0"/>
      <w:autoSpaceDE w:val="0"/>
      <w:autoSpaceDN w:val="0"/>
      <w:adjustRightInd w:val="0"/>
      <w:ind w:left="567" w:hanging="567"/>
      <w:textAlignment w:val="baseline"/>
    </w:pPr>
    <w:rPr>
      <w:rFonts w:ascii="Arial" w:hAnsi="Arial"/>
      <w:sz w:val="22"/>
      <w:szCs w:val="20"/>
    </w:rPr>
  </w:style>
  <w:style w:type="paragraph" w:styleId="Testofumetto">
    <w:name w:val="Balloon Text"/>
    <w:basedOn w:val="Normale"/>
    <w:qFormat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it-IT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ambria" w:hAnsi="Cambria" w:cs="Cambria"/>
      <w:color w:val="000000"/>
      <w:position w:val="-1"/>
      <w:sz w:val="24"/>
      <w:szCs w:val="24"/>
    </w:rPr>
  </w:style>
  <w:style w:type="table" w:styleId="Grigliatabella">
    <w:name w:val="Table Grid"/>
    <w:basedOn w:val="Tabellanormale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qFormat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Pidipagina">
    <w:name w:val="footer"/>
    <w:basedOn w:val="Normale"/>
    <w:qFormat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MSZpexTUIKZTdFhyRIDbjENKNg==">CgMxLjAaJAoBMBIfCh0IB0IZCgVBcmlhbBIQQXJpYWwgVW5pY29kZSBNUzgAciExSVk0ZHk0ZUhzQWFCU3NxWGNMVjZVQXQ5MzMtaGZoTWg=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MIOCASA</dc:creator>
  <cp:lastModifiedBy>paola costa</cp:lastModifiedBy>
  <cp:revision>4</cp:revision>
  <cp:lastPrinted>2024-04-11T17:24:00Z</cp:lastPrinted>
  <dcterms:created xsi:type="dcterms:W3CDTF">2024-04-10T13:45:00Z</dcterms:created>
  <dcterms:modified xsi:type="dcterms:W3CDTF">2024-04-11T17:24:00Z</dcterms:modified>
</cp:coreProperties>
</file>