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523202"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r>
        <w:rPr>
          <w:b/>
          <w:sz w:val="32"/>
          <w:u w:val="single"/>
        </w:rPr>
        <w:lastRenderedPageBreak/>
        <w:t>Indice</w:t>
      </w:r>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25AEC">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525AEC">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525AEC">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25AEC">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525AEC">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525AEC">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25AEC">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25AEC">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25AEC">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25AEC">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25AEC">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25AEC">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25AEC">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25AEC">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25AEC">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25AEC">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25AEC">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25AEC">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525AEC">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525AEC">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525AEC">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525AEC">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25AEC">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25AEC">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25AEC">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25AEC">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25AEC">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25AEC">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25AEC">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525AEC">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525AEC">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25AEC">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525AEC">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 xml:space="preserve">Diseño, desarrollo e implementación del Sistema  “DeliverYApp”. </w:t>
      </w:r>
    </w:p>
    <w:p w:rsidR="001E7953" w:rsidRDefault="002461C2" w:rsidP="004C17BC">
      <w:pPr>
        <w:spacing w:after="0" w:line="276" w:lineRule="auto"/>
        <w:ind w:left="710"/>
        <w:jc w:val="both"/>
      </w:pPr>
      <w:r>
        <w:t>DeliverYApp será un entorno web en el que se podrán registrar las empresas gastronómicas y así de esa forma poder ofrecer el servicio de delivery</w:t>
      </w:r>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se efectuara el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La meta a alcanzar es mejorar el servicio de delivery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 xml:space="preserve">Protocolo de transferencia de hipertexto (HiperText Transfer Protocol)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MySQL:</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RoR (Ruby on Rails</w:t>
      </w:r>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Dirección IP (Internet Protocol):</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Std.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El sistema DeliverYApp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r w:rsidRPr="002D40C8">
        <w:rPr>
          <w:rFonts w:ascii="Times New Roman" w:hAnsi="Times New Roman" w:cs="Times New Roman"/>
          <w:b/>
        </w:rPr>
        <w:t>Login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(Login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MySQl, RoR y la aplicación DeliverYApp.</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El sistema DeliverYApp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8">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r w:rsidRPr="00256291">
              <w:rPr>
                <w:rFonts w:cstheme="minorHAnsi"/>
                <w:szCs w:val="24"/>
              </w:rPr>
              <w:t>DeliverYapp</w:t>
            </w:r>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Proceso de Pedido de Delivery</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r w:rsidRPr="00256291">
              <w:rPr>
                <w:rFonts w:ascii="Times New Roman" w:hAnsi="Times New Roman"/>
                <w:b/>
                <w:szCs w:val="24"/>
              </w:rPr>
              <w:t>Postcondiciones</w:t>
            </w:r>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r w:rsidR="00705DD5" w:rsidRPr="00256291">
              <w:rPr>
                <w:rFonts w:cstheme="minorHAnsi"/>
                <w:szCs w:val="24"/>
              </w:rPr>
              <w:t>delivery</w:t>
            </w:r>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4"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“DeliverYApp</w:t>
      </w:r>
      <w:r w:rsidR="00685024">
        <w:rPr>
          <w:rFonts w:ascii="Calibri" w:hAnsi="Calibri" w:cs="Calibri"/>
          <w:bCs/>
        </w:rPr>
        <w:t>”, primeramente</w:t>
      </w:r>
      <w:r>
        <w:rPr>
          <w:rFonts w:ascii="Calibri" w:hAnsi="Calibri" w:cs="Calibri"/>
          <w:bCs/>
        </w:rPr>
        <w:t xml:space="preserve"> se debe registrar (Loguearse)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a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a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DeliverYApp se </w:t>
            </w:r>
            <w:r w:rsidR="00BB5AF5">
              <w:rPr>
                <w:sz w:val="24"/>
              </w:rPr>
              <w:t>registra, en caso de que este registrado se loguea</w:t>
            </w:r>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DeliveYApp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El administrador se loguea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r>
              <w:rPr>
                <w:rFonts w:ascii="Times New Roman" w:hAnsi="Times New Roman"/>
                <w:b/>
                <w:sz w:val="24"/>
                <w:szCs w:val="24"/>
              </w:rPr>
              <w:t>Poscondición</w:t>
            </w:r>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El usuario se loguea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on Rails (RoR)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“D</w:t>
      </w:r>
      <w:r>
        <w:t xml:space="preserve">elivery”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6"/>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7" w:name="_Toc453203858"/>
      <w:r w:rsidRPr="00EB7C76">
        <w:rPr>
          <w:rFonts w:ascii="Times New Roman" w:hAnsi="Times New Roman" w:cs="Times New Roman"/>
          <w:color w:val="auto"/>
          <w:sz w:val="28"/>
        </w:rPr>
        <w:t>Calendarización</w:t>
      </w:r>
      <w:bookmarkEnd w:id="27"/>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29" w:name="_Toc453203860"/>
      <w:r w:rsidRPr="00566C00">
        <w:rPr>
          <w:rFonts w:eastAsiaTheme="minorHAnsi"/>
          <w:b/>
          <w:color w:val="333333"/>
          <w:szCs w:val="28"/>
          <w:lang w:eastAsia="en-US"/>
        </w:rPr>
        <w:t>COCOMO2</w:t>
      </w:r>
      <w:bookmarkEnd w:id="29"/>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Modelo Constructivo de Costos (COCOMO, por su acrónimo del inglés COnstructive COst MOdel)</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CocoMo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EI primer modelo CocoMo se publicó en 1981 por Barry Boehm. En los 15 años siguientes las técnicas de desarrollo de software cambiaron drásticamente. A raíz de esto surgió el CocoMo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0" w:name="_Toc453203861"/>
      <w:r w:rsidRPr="00566C00">
        <w:rPr>
          <w:rFonts w:eastAsiaTheme="minorHAnsi"/>
          <w:b/>
          <w:color w:val="000000" w:themeColor="text1"/>
          <w:szCs w:val="28"/>
          <w:lang w:eastAsia="en-US"/>
        </w:rPr>
        <w:t>Características</w:t>
      </w:r>
      <w:bookmarkEnd w:id="30"/>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1" w:name="_Toc453203862"/>
      <w:r w:rsidRPr="00566C00">
        <w:rPr>
          <w:rFonts w:eastAsiaTheme="minorHAnsi"/>
          <w:b/>
          <w:color w:val="000000" w:themeColor="text1"/>
          <w:szCs w:val="28"/>
          <w:lang w:eastAsia="en-US"/>
        </w:rPr>
        <w:t>Objetivos para la construcción de COCOMO II</w:t>
      </w:r>
      <w:bookmarkEnd w:id="31"/>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4"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5"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3"/>
      <w:r w:rsidRPr="00566C00">
        <w:rPr>
          <w:rFonts w:eastAsiaTheme="minorHAnsi"/>
          <w:b/>
          <w:color w:val="000000" w:themeColor="text1"/>
          <w:szCs w:val="28"/>
          <w:lang w:eastAsia="en-US"/>
        </w:rPr>
        <w:t>Formula</w:t>
      </w:r>
      <w:bookmarkEnd w:id="32"/>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E=a(KI)°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"a" y "b" son constantes según el modo (Orgánico, Semi</w:t>
      </w:r>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3" w:name="_Toc453203864"/>
      <w:r w:rsidRPr="00566C00">
        <w:rPr>
          <w:rFonts w:eastAsiaTheme="minorHAnsi"/>
          <w:b/>
          <w:szCs w:val="28"/>
          <w:lang w:eastAsia="en-US"/>
        </w:rPr>
        <w:t>Modelos de COCOMO II</w:t>
      </w:r>
      <w:bookmarkEnd w:id="33"/>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6"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4" w:name="_Toc453203865"/>
      <w:r w:rsidRPr="00566C00">
        <w:rPr>
          <w:rFonts w:ascii="Times New Roman" w:hAnsi="Times New Roman" w:cs="Times New Roman"/>
          <w:color w:val="auto"/>
          <w:sz w:val="24"/>
          <w:szCs w:val="28"/>
        </w:rPr>
        <w:t>Ventajas</w:t>
      </w:r>
      <w:bookmarkEnd w:id="34"/>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5" w:name="_Toc453203866"/>
      <w:r w:rsidRPr="00566C00">
        <w:rPr>
          <w:rFonts w:eastAsiaTheme="minorHAnsi"/>
          <w:b/>
          <w:szCs w:val="28"/>
          <w:lang w:eastAsia="en-US"/>
        </w:rPr>
        <w:t>Desventajas</w:t>
      </w:r>
      <w:bookmarkEnd w:id="35"/>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6" w:name="_Toc453203867"/>
      <w:r w:rsidRPr="00566C00">
        <w:rPr>
          <w:rFonts w:eastAsiaTheme="minorHAnsi"/>
          <w:b/>
          <w:szCs w:val="28"/>
          <w:lang w:eastAsia="en-US"/>
        </w:rPr>
        <w:t>Conclusión</w:t>
      </w:r>
      <w:bookmarkEnd w:id="36"/>
    </w:p>
    <w:p w:rsidR="002461C2" w:rsidRPr="006257DD" w:rsidRDefault="002461C2" w:rsidP="002461C2">
      <w:pPr>
        <w:pStyle w:val="Prrafodelista"/>
        <w:spacing w:before="100" w:beforeAutospacing="1" w:after="100" w:afterAutospacing="1" w:line="360" w:lineRule="auto"/>
        <w:jc w:val="both"/>
        <w:rPr>
          <w:rFonts w:ascii="Arial" w:hAnsi="Arial" w:cs="Arial"/>
        </w:rPr>
      </w:pPr>
      <w:r w:rsidRPr="007A0455">
        <w:rPr>
          <w:rFonts w:cs="Arial"/>
        </w:rPr>
        <w:t>Cocomo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7"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7"/>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8" w:name="_Toc453203869"/>
      <w:r w:rsidRPr="00EB7C76">
        <w:rPr>
          <w:rFonts w:ascii="Times New Roman" w:hAnsi="Times New Roman" w:cs="Times New Roman"/>
          <w:color w:val="auto"/>
          <w:sz w:val="28"/>
          <w:szCs w:val="28"/>
        </w:rPr>
        <w:t>Plan de riesgos</w:t>
      </w:r>
      <w:bookmarkEnd w:id="38"/>
    </w:p>
    <w:p w:rsidR="00705DD5" w:rsidRPr="00566C00" w:rsidRDefault="00705DD5" w:rsidP="00EB7C76">
      <w:pPr>
        <w:pStyle w:val="Ttulo3"/>
        <w:rPr>
          <w:rFonts w:ascii="Times New Roman" w:hAnsi="Times New Roman" w:cs="Times New Roman"/>
          <w:color w:val="auto"/>
          <w:sz w:val="20"/>
        </w:rPr>
      </w:pPr>
      <w:bookmarkStart w:id="39" w:name="_Toc453203870"/>
      <w:r w:rsidRPr="00566C00">
        <w:rPr>
          <w:rFonts w:ascii="Times New Roman" w:hAnsi="Times New Roman" w:cs="Times New Roman"/>
          <w:color w:val="auto"/>
          <w:sz w:val="24"/>
          <w:szCs w:val="28"/>
        </w:rPr>
        <w:t>Introducción</w:t>
      </w:r>
      <w:bookmarkEnd w:id="39"/>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0" w:name="_Toc453203871"/>
      <w:r w:rsidRPr="00FF792B">
        <w:rPr>
          <w:rFonts w:ascii="Times New Roman" w:hAnsi="Times New Roman" w:cs="Times New Roman"/>
          <w:color w:val="auto"/>
          <w:sz w:val="24"/>
          <w:szCs w:val="28"/>
        </w:rPr>
        <w:t>Propósito</w:t>
      </w:r>
      <w:bookmarkEnd w:id="40"/>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1" w:name="_Toc453203872"/>
      <w:r w:rsidRPr="00FF792B">
        <w:rPr>
          <w:rFonts w:ascii="Times New Roman" w:hAnsi="Times New Roman" w:cs="Times New Roman"/>
          <w:color w:val="auto"/>
          <w:sz w:val="24"/>
          <w:szCs w:val="28"/>
        </w:rPr>
        <w:t>Alcance</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El alcance de este documento es fijar un plan de políticas a seguir por parte de los encargados del proyecto, para tener en cuenta ante la aparición de un problema. El proyecto DeliverYapp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7"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2"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8"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9"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0"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1"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2" w:history="1">
              <w:r w:rsidRPr="00081698">
                <w:rPr>
                  <w:rFonts w:ascii="Times New Roman" w:hAnsi="Times New Roman"/>
                  <w:lang w:eastAsia="es-PY"/>
                </w:rPr>
                <w:t>dirección</w:t>
              </w:r>
            </w:hyperlink>
            <w:r w:rsidRPr="00081698">
              <w:rPr>
                <w:rFonts w:ascii="Times New Roman" w:hAnsi="Times New Roman"/>
                <w:lang w:eastAsia="es-PY"/>
              </w:rPr>
              <w:t> de la </w:t>
            </w:r>
            <w:hyperlink r:id="rId23" w:history="1">
              <w:r w:rsidRPr="00081698">
                <w:rPr>
                  <w:rFonts w:ascii="Times New Roman" w:hAnsi="Times New Roman"/>
                  <w:lang w:eastAsia="es-PY"/>
                </w:rPr>
                <w:t>empresa</w:t>
              </w:r>
            </w:hyperlink>
            <w:r w:rsidRPr="00081698">
              <w:rPr>
                <w:rFonts w:ascii="Times New Roman" w:hAnsi="Times New Roman"/>
                <w:lang w:eastAsia="es-PY"/>
              </w:rPr>
              <w:t> que </w:t>
            </w:r>
            <w:hyperlink r:id="rId24"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5"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6"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3"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4" w:name="_Toc453203875"/>
      <w:bookmarkEnd w:id="43"/>
    </w:p>
    <w:p w:rsidR="006D3AA7" w:rsidRPr="00FF792B" w:rsidRDefault="006D3AA7" w:rsidP="006D3AA7">
      <w:pPr>
        <w:pStyle w:val="PSI-Ttulo"/>
      </w:pPr>
      <w:r w:rsidRPr="00FF792B">
        <w:t>Plan de Gestión de Configuración</w:t>
      </w:r>
      <w:bookmarkEnd w:id="44"/>
    </w:p>
    <w:p w:rsidR="006D3AA7" w:rsidRPr="00FF792B" w:rsidRDefault="006D3AA7" w:rsidP="006D3AA7">
      <w:pPr>
        <w:pStyle w:val="PSI-Ttulo1"/>
      </w:pPr>
      <w:bookmarkStart w:id="45" w:name="_Toc449613410"/>
      <w:bookmarkStart w:id="46" w:name="_Toc453203876"/>
      <w:r w:rsidRPr="00FF792B">
        <w:t>Introducción</w:t>
      </w:r>
      <w:bookmarkEnd w:id="45"/>
      <w:bookmarkEnd w:id="46"/>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7" w:name="_Toc449613411"/>
      <w:bookmarkStart w:id="48" w:name="_Toc453203877"/>
      <w:r w:rsidRPr="00FF792B">
        <w:rPr>
          <w:rFonts w:ascii="Times New Roman" w:hAnsi="Times New Roman"/>
          <w:color w:val="000000" w:themeColor="text1"/>
          <w:sz w:val="22"/>
        </w:rPr>
        <w:t>Propósito</w:t>
      </w:r>
      <w:bookmarkEnd w:id="47"/>
      <w:bookmarkEnd w:id="48"/>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49" w:name="_Toc449613412"/>
      <w:bookmarkStart w:id="50" w:name="_Toc453203878"/>
      <w:r w:rsidRPr="00FF792B">
        <w:rPr>
          <w:rFonts w:ascii="Times New Roman" w:hAnsi="Times New Roman"/>
          <w:color w:val="000000" w:themeColor="text1"/>
          <w:sz w:val="22"/>
        </w:rPr>
        <w:t>Alcance</w:t>
      </w:r>
      <w:bookmarkEnd w:id="49"/>
      <w:bookmarkEnd w:id="50"/>
    </w:p>
    <w:p w:rsidR="002318FD" w:rsidRDefault="00705DD5" w:rsidP="006D3AA7">
      <w:pPr>
        <w:pStyle w:val="PSI-Normal"/>
      </w:pPr>
      <w:r>
        <w:t>El ámbito de este documento es el proyecto DeliverYapp y establece un plan para administrar los productos de trabajo del proyecto, incluyendo tanto los entregables de software como la documentación del proyecto.</w:t>
      </w:r>
      <w:bookmarkStart w:id="51" w:name="_Toc449613413"/>
    </w:p>
    <w:p w:rsidR="00705DD5" w:rsidRDefault="00705DD5" w:rsidP="004610E4">
      <w:pPr>
        <w:pStyle w:val="PSI-Ttulo1"/>
      </w:pPr>
      <w:bookmarkStart w:id="52" w:name="_Toc453203879"/>
      <w:r>
        <w:lastRenderedPageBreak/>
        <w:t>Gestión de Configuración</w:t>
      </w:r>
      <w:bookmarkEnd w:id="51"/>
      <w:bookmarkEnd w:id="52"/>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r>
        <w:rPr>
          <w:lang w:val="es-ES_tradnl"/>
        </w:rPr>
        <w:t>Defini</w:t>
      </w:r>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3" w:name="_Toc449613414"/>
      <w:bookmarkStart w:id="54" w:name="_Toc453203880"/>
      <w:r w:rsidRPr="00FF792B">
        <w:rPr>
          <w:rFonts w:ascii="Times New Roman" w:hAnsi="Times New Roman"/>
          <w:color w:val="000000" w:themeColor="text1"/>
          <w:sz w:val="24"/>
        </w:rPr>
        <w:t>Herramientas, Entorno e Infraestructura</w:t>
      </w:r>
      <w:bookmarkEnd w:id="53"/>
      <w:bookmarkEnd w:id="54"/>
    </w:p>
    <w:p w:rsidR="00705DD5" w:rsidRPr="00FF792B" w:rsidRDefault="00705DD5" w:rsidP="00FF792B">
      <w:pPr>
        <w:pStyle w:val="PSI-Ttulo3"/>
      </w:pPr>
      <w:bookmarkStart w:id="55" w:name="_Toc449613415"/>
      <w:bookmarkStart w:id="56" w:name="_Toc453203881"/>
      <w:r w:rsidRPr="00FF792B">
        <w:t>Herramientas</w:t>
      </w:r>
      <w:bookmarkEnd w:id="55"/>
      <w:bookmarkEnd w:id="56"/>
      <w:r w:rsidRPr="00FF792B">
        <w:t xml:space="preserve"> </w:t>
      </w:r>
    </w:p>
    <w:p w:rsidR="00705DD5" w:rsidRDefault="00705DD5" w:rsidP="00705DD5">
      <w:pPr>
        <w:jc w:val="both"/>
      </w:pPr>
      <w:r>
        <w:t>Durante el proceso de gestión de configuraci</w:t>
      </w:r>
      <w:r w:rsidR="00075F43">
        <w:t xml:space="preserve">ón se utilizará la herramienta </w:t>
      </w:r>
      <w:r>
        <w:t>Github para el  control de versiones del proyecto. Esta gestión se hará mediante la herramienta Zenhub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7" w:name="_Toc449613416"/>
      <w:bookmarkStart w:id="58" w:name="_Toc453203882"/>
      <w:r w:rsidRPr="00FF792B">
        <w:t>Programa de la Gestión de Configuración</w:t>
      </w:r>
      <w:bookmarkEnd w:id="57"/>
      <w:bookmarkEnd w:id="58"/>
    </w:p>
    <w:p w:rsidR="00705DD5" w:rsidRPr="00FF792B" w:rsidRDefault="00705DD5" w:rsidP="00705DD5">
      <w:pPr>
        <w:pStyle w:val="PSI-Ttulo2"/>
        <w:rPr>
          <w:color w:val="000000" w:themeColor="text1"/>
          <w:sz w:val="24"/>
        </w:rPr>
      </w:pPr>
      <w:bookmarkStart w:id="59" w:name="_Toc449613417"/>
      <w:bookmarkStart w:id="60" w:name="_Toc453203883"/>
      <w:r w:rsidRPr="00FF792B">
        <w:rPr>
          <w:color w:val="000000" w:themeColor="text1"/>
          <w:sz w:val="24"/>
        </w:rPr>
        <w:t>Identificación de la Configuración</w:t>
      </w:r>
      <w:bookmarkEnd w:id="59"/>
      <w:bookmarkEnd w:id="60"/>
    </w:p>
    <w:p w:rsidR="00705DD5" w:rsidRPr="00FF792B" w:rsidRDefault="00705DD5" w:rsidP="00FF792B">
      <w:pPr>
        <w:pStyle w:val="PSI-Ttulo3"/>
      </w:pPr>
      <w:bookmarkStart w:id="61" w:name="_Toc449613418"/>
      <w:bookmarkStart w:id="62" w:name="_Toc453203884"/>
      <w:r w:rsidRPr="00FF792B">
        <w:t>Elementos de Configuración</w:t>
      </w:r>
      <w:bookmarkEnd w:id="61"/>
      <w:bookmarkEnd w:id="62"/>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3" w:name="_Toc449613419"/>
      <w:bookmarkStart w:id="64" w:name="_Toc453203885"/>
      <w:r w:rsidRPr="005660E2">
        <w:t>Nomenclatura de Elementos</w:t>
      </w:r>
      <w:bookmarkEnd w:id="63"/>
      <w:bookmarkEnd w:id="64"/>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r>
        <w:rPr>
          <w:b/>
        </w:rPr>
        <w:t>NomenclaturaG</w:t>
      </w:r>
      <w:r>
        <w:t>X</w:t>
      </w:r>
      <w:r>
        <w:rPr>
          <w:b/>
        </w:rPr>
        <w:t>v</w:t>
      </w:r>
      <w:r>
        <w:t>Y.extensión,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5" w:name="OLE_LINK1"/>
            <w:r w:rsidRPr="00704E26">
              <w:t>IMOO</w:t>
            </w:r>
            <w:bookmarkEnd w:id="65"/>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6" w:name="_Toc449613420"/>
      <w:bookmarkStart w:id="67" w:name="_Toc453203886"/>
      <w:r w:rsidRPr="00FF792B">
        <w:lastRenderedPageBreak/>
        <w:t>Elementos de la Línea Base del Proyecto</w:t>
      </w:r>
      <w:bookmarkEnd w:id="66"/>
      <w:bookmarkEnd w:id="6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8" w:name="_Toc449613421"/>
      <w:bookmarkStart w:id="69" w:name="_Toc453203887"/>
      <w:r w:rsidRPr="00FF792B">
        <w:rPr>
          <w:rFonts w:ascii="Times New Roman" w:hAnsi="Times New Roman"/>
          <w:color w:val="000000" w:themeColor="text1"/>
        </w:rPr>
        <w:t>Control de Configuración</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0" w:name="_Toc449613422"/>
      <w:bookmarkStart w:id="71" w:name="_Toc453203888"/>
      <w:r w:rsidRPr="00FF792B">
        <w:t>Solicitud de Cambios</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2" w:name="_Toc449613423"/>
      <w:bookmarkStart w:id="73" w:name="_Toc453203889"/>
      <w:r w:rsidRPr="00FF792B">
        <w:t>Aprobación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4" w:name="_Toc449613424"/>
      <w:bookmarkStart w:id="75" w:name="_Toc453203890"/>
      <w:r w:rsidRPr="00FF792B">
        <w:t>Implementación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6" w:name="_Toc449613425"/>
      <w:bookmarkStart w:id="77" w:name="_Toc453203891"/>
      <w:r w:rsidRPr="00FF792B">
        <w:rPr>
          <w:rFonts w:ascii="Times New Roman" w:hAnsi="Times New Roman"/>
          <w:color w:val="000000" w:themeColor="text1"/>
        </w:rPr>
        <w:lastRenderedPageBreak/>
        <w:t>Estado de la Configuración</w:t>
      </w:r>
      <w:bookmarkEnd w:id="76"/>
      <w:bookmarkEnd w:id="7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8" w:name="_Toc449613426"/>
      <w:bookmarkStart w:id="79" w:name="_Toc453203892"/>
      <w:r w:rsidRPr="00FF792B">
        <w:rPr>
          <w:rFonts w:ascii="Times New Roman" w:hAnsi="Times New Roman"/>
          <w:color w:val="000000" w:themeColor="text1"/>
        </w:rPr>
        <w:t>Informes y Auditorías</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0" w:name="_Toc449613427"/>
      <w:bookmarkStart w:id="81" w:name="_Toc453203893"/>
      <w:r w:rsidRPr="00FF792B">
        <w:t>Calendario</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2" w:name="_Toc449613428"/>
      <w:bookmarkStart w:id="83" w:name="_Toc453203894"/>
      <w:r w:rsidRPr="00FF792B">
        <w:t>Capacitación y Recursos</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el manejo de las versiones se utiliza Git.</w:t>
      </w:r>
    </w:p>
    <w:p w:rsidR="00705DD5" w:rsidRPr="00FF792B" w:rsidRDefault="00705DD5" w:rsidP="004610E4">
      <w:pPr>
        <w:pStyle w:val="PSI-Ttulo1"/>
      </w:pPr>
      <w:bookmarkStart w:id="84" w:name="_Toc449613429"/>
      <w:bookmarkStart w:id="85" w:name="_Toc453203895"/>
      <w:r w:rsidRPr="00FF792B">
        <w:t>Mantenimiento del Plan de Gestión de la Configuración</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6"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7" w:name="_Toc453203897"/>
      <w:r w:rsidRPr="00FF792B">
        <w:rPr>
          <w:rFonts w:ascii="Times New Roman" w:hAnsi="Times New Roman" w:cs="Times New Roman"/>
          <w:color w:val="auto"/>
          <w:sz w:val="28"/>
          <w:szCs w:val="28"/>
        </w:rPr>
        <w:lastRenderedPageBreak/>
        <w:t>Descripción de Roles</w:t>
      </w:r>
      <w:bookmarkEnd w:id="87"/>
    </w:p>
    <w:p w:rsidR="00705DD5" w:rsidRPr="00FF792B" w:rsidRDefault="00705DD5" w:rsidP="00EB7C76">
      <w:pPr>
        <w:pStyle w:val="Ttulo2"/>
        <w:rPr>
          <w:rFonts w:ascii="Times New Roman" w:hAnsi="Times New Roman" w:cs="Times New Roman"/>
          <w:color w:val="auto"/>
          <w:sz w:val="24"/>
          <w:szCs w:val="28"/>
        </w:rPr>
      </w:pPr>
      <w:bookmarkStart w:id="88" w:name="_Toc453203898"/>
      <w:r w:rsidRPr="00FF792B">
        <w:rPr>
          <w:rFonts w:ascii="Times New Roman" w:hAnsi="Times New Roman" w:cs="Times New Roman"/>
          <w:color w:val="auto"/>
          <w:sz w:val="24"/>
          <w:szCs w:val="28"/>
        </w:rPr>
        <w:t>Líder del Proyecto:</w:t>
      </w:r>
      <w:bookmarkEnd w:id="88"/>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89" w:name="_Toc453203899"/>
      <w:r w:rsidRPr="00FF792B">
        <w:rPr>
          <w:rFonts w:ascii="Times New Roman" w:hAnsi="Times New Roman" w:cs="Times New Roman"/>
          <w:color w:val="auto"/>
          <w:sz w:val="24"/>
          <w:szCs w:val="28"/>
        </w:rPr>
        <w:t>Documentador:</w:t>
      </w:r>
      <w:bookmarkEnd w:id="89"/>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0"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0"/>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1" w:name="_Toc453203901"/>
      <w:r w:rsidRPr="00FF792B">
        <w:rPr>
          <w:rFonts w:ascii="Times New Roman" w:hAnsi="Times New Roman" w:cs="Times New Roman"/>
          <w:color w:val="auto"/>
          <w:sz w:val="24"/>
          <w:szCs w:val="28"/>
        </w:rPr>
        <w:t>Tester:</w:t>
      </w:r>
      <w:bookmarkEnd w:id="91"/>
    </w:p>
    <w:p w:rsidR="00705DD5" w:rsidRPr="00DC5C0D" w:rsidRDefault="00705DD5" w:rsidP="00705DD5">
      <w:pPr>
        <w:rPr>
          <w:rFonts w:cs="Arial"/>
        </w:rPr>
      </w:pPr>
      <w:r w:rsidRPr="00DC5C0D">
        <w:rPr>
          <w:rFonts w:cs="Arial"/>
        </w:rPr>
        <w:t xml:space="preserve">El objetivo principal del tester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2" w:name="_Toc453203902"/>
      <w:r w:rsidRPr="00FF792B">
        <w:rPr>
          <w:rFonts w:ascii="Times New Roman" w:hAnsi="Times New Roman" w:cs="Times New Roman"/>
          <w:color w:val="auto"/>
          <w:sz w:val="24"/>
          <w:szCs w:val="28"/>
        </w:rPr>
        <w:t>Gestor de Riesgo:</w:t>
      </w:r>
      <w:bookmarkEnd w:id="92"/>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3" w:name="_Toc453203903"/>
      <w:r w:rsidRPr="00FF792B">
        <w:rPr>
          <w:rFonts w:ascii="Times New Roman" w:hAnsi="Times New Roman" w:cs="Times New Roman"/>
          <w:color w:val="auto"/>
          <w:sz w:val="24"/>
          <w:szCs w:val="28"/>
        </w:rPr>
        <w:t>Gestor de Configuración:</w:t>
      </w:r>
      <w:bookmarkEnd w:id="93"/>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r w:rsidRPr="00581A0C">
        <w:rPr>
          <w:shd w:val="clear" w:color="auto" w:fill="FFFFFF"/>
        </w:rPr>
        <w:t>configuration</w:t>
      </w:r>
      <w:r>
        <w:rPr>
          <w:rFonts w:ascii="Arial" w:hAnsi="Arial" w:cs="Arial"/>
          <w:color w:val="222222"/>
          <w:shd w:val="clear" w:color="auto" w:fill="FFFFFF"/>
        </w:rPr>
        <w:t xml:space="preserve"> management database</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CIs. </w:t>
      </w:r>
      <w:r>
        <w:rPr>
          <w:shd w:val="clear" w:color="auto" w:fill="FFFFFF"/>
        </w:rPr>
        <w:t>(</w:t>
      </w:r>
      <w:r>
        <w:rPr>
          <w:rFonts w:ascii="Arial" w:hAnsi="Arial" w:cs="Arial"/>
          <w:color w:val="222222"/>
          <w:shd w:val="clear" w:color="auto" w:fill="FFFFFF"/>
        </w:rPr>
        <w:t>Configuration Items</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CIs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4"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4"/>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5" w:name="_Toc21938333"/>
    </w:p>
    <w:p w:rsidR="00DC3A90" w:rsidRPr="005A110B" w:rsidRDefault="00DC3A90" w:rsidP="004610E4">
      <w:pPr>
        <w:pStyle w:val="PSI-Ttulo1"/>
      </w:pPr>
      <w:bookmarkStart w:id="96" w:name="_Toc259524475"/>
      <w:bookmarkStart w:id="97" w:name="_Toc453203905"/>
      <w:r w:rsidRPr="005A110B">
        <w:t>Propósito</w:t>
      </w:r>
      <w:bookmarkEnd w:id="95"/>
      <w:bookmarkEnd w:id="96"/>
      <w:bookmarkEnd w:id="97"/>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8" w:name="OLE_LINK3"/>
      <w:bookmarkStart w:id="99"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8"/>
      <w:bookmarkEnd w:id="99"/>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Evaluación de la codificación: Controlar que se cumpla con los estándares de codificación y evaluar la correctitud técnica del producto.</w:t>
      </w:r>
    </w:p>
    <w:p w:rsidR="00DC3A90" w:rsidRPr="00817244" w:rsidRDefault="00DC3A90" w:rsidP="00DC3A90">
      <w:pPr>
        <w:pStyle w:val="PSI-ComentarioVieta"/>
        <w:rPr>
          <w:i w:val="0"/>
          <w:color w:val="auto"/>
        </w:rPr>
      </w:pPr>
      <w:r w:rsidRPr="00817244">
        <w:rPr>
          <w:i w:val="0"/>
          <w:color w:val="auto"/>
        </w:rPr>
        <w:t>Evaluación de los procesos de integración y pruebas: Controlar que se esté cumpliendo con el Plan de Testing.</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0" w:name="_Toc21938334"/>
      <w:bookmarkStart w:id="101" w:name="_Toc259524476"/>
      <w:bookmarkStart w:id="102" w:name="_Toc453203906"/>
      <w:r w:rsidRPr="005A110B">
        <w:rPr>
          <w:rFonts w:ascii="Times New Roman" w:hAnsi="Times New Roman"/>
          <w:color w:val="auto"/>
          <w:sz w:val="24"/>
        </w:rPr>
        <w:t>Referencias</w:t>
      </w:r>
      <w:bookmarkEnd w:id="100"/>
      <w:bookmarkEnd w:id="101"/>
      <w:bookmarkEnd w:id="102"/>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Std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r w:rsidRPr="00817244">
        <w:rPr>
          <w:i w:val="0"/>
          <w:color w:val="auto"/>
          <w:lang w:val="en-US"/>
        </w:rPr>
        <w:t>SQuaRE,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3" w:name="_Toc21938335"/>
      <w:bookmarkStart w:id="104" w:name="_Toc259524477"/>
      <w:bookmarkStart w:id="105" w:name="_Toc453203907"/>
      <w:r w:rsidRPr="005A110B">
        <w:t>Gestión</w:t>
      </w:r>
      <w:bookmarkEnd w:id="103"/>
      <w:bookmarkEnd w:id="104"/>
      <w:bookmarkEnd w:id="105"/>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6" w:name="_Toc21938336"/>
      <w:bookmarkStart w:id="107" w:name="_Toc259524478"/>
      <w:bookmarkStart w:id="108" w:name="_Toc453203908"/>
      <w:r w:rsidRPr="005A110B">
        <w:rPr>
          <w:rFonts w:ascii="Times New Roman" w:hAnsi="Times New Roman"/>
          <w:color w:val="auto"/>
          <w:sz w:val="24"/>
        </w:rPr>
        <w:t>Organización</w:t>
      </w:r>
      <w:bookmarkEnd w:id="106"/>
      <w:bookmarkEnd w:id="107"/>
      <w:bookmarkEnd w:id="108"/>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09" w:name="_Toc21938337"/>
      <w:bookmarkStart w:id="110" w:name="_Toc259524479"/>
      <w:bookmarkStart w:id="111" w:name="_Toc453203909"/>
      <w:r w:rsidRPr="005A110B">
        <w:rPr>
          <w:rFonts w:ascii="Times New Roman" w:hAnsi="Times New Roman"/>
          <w:color w:val="auto"/>
          <w:sz w:val="24"/>
        </w:rPr>
        <w:t>Actividades</w:t>
      </w:r>
      <w:bookmarkEnd w:id="109"/>
      <w:bookmarkEnd w:id="110"/>
      <w:bookmarkEnd w:id="111"/>
    </w:p>
    <w:p w:rsidR="00DC3A90" w:rsidRPr="005A110B" w:rsidRDefault="00DC3A90" w:rsidP="00DC3A90">
      <w:pPr>
        <w:pStyle w:val="PSI-Ttulo3"/>
      </w:pPr>
      <w:bookmarkStart w:id="112" w:name="_Toc21938338"/>
      <w:bookmarkStart w:id="113" w:name="_Toc259524480"/>
      <w:bookmarkStart w:id="114" w:name="_Toc453203910"/>
      <w:r w:rsidRPr="005A110B">
        <w:t>Ciclo de vida del software cubierto por el Plan</w:t>
      </w:r>
      <w:bookmarkEnd w:id="112"/>
      <w:bookmarkEnd w:id="113"/>
      <w:bookmarkEnd w:id="114"/>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5" w:name="_Toc21938339"/>
      <w:bookmarkStart w:id="116" w:name="_Toc259524481"/>
      <w:bookmarkStart w:id="117" w:name="_Toc453203911"/>
      <w:r w:rsidRPr="00817244">
        <w:t>Actividades de calidad a realizarse</w:t>
      </w:r>
      <w:bookmarkEnd w:id="115"/>
      <w:bookmarkEnd w:id="116"/>
      <w:bookmarkEnd w:id="117"/>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8" w:name="_Toc21938340"/>
      <w:r w:rsidRPr="005A110B">
        <w:t>Revisar cada producto</w:t>
      </w:r>
      <w:bookmarkEnd w:id="118"/>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19" w:name="_Toc21938341"/>
    </w:p>
    <w:p w:rsidR="00DC3A90" w:rsidRPr="00817244" w:rsidRDefault="00DC3A90" w:rsidP="00DC3A90">
      <w:pPr>
        <w:pStyle w:val="PSI-Ttulo4"/>
        <w:rPr>
          <w:i/>
        </w:rPr>
      </w:pPr>
      <w:r w:rsidRPr="00817244">
        <w:t>Revisar el ajuste al proceso</w:t>
      </w:r>
      <w:bookmarkEnd w:id="119"/>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2"/>
    </w:p>
    <w:p w:rsidR="00DC3A90" w:rsidRPr="00817244" w:rsidRDefault="00DC3A90" w:rsidP="00DC3A90">
      <w:pPr>
        <w:pStyle w:val="PSI-Ttulo4"/>
        <w:rPr>
          <w:i/>
        </w:rPr>
      </w:pPr>
      <w:r w:rsidRPr="00817244">
        <w:t>Realizar Revisión Técnica Formal (RTF)</w:t>
      </w:r>
      <w:bookmarkEnd w:id="120"/>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1" w:name="_Toc21938343"/>
      <w:r w:rsidRPr="00817244">
        <w:t>Asegurar que las desviaciones son documentadas</w:t>
      </w:r>
      <w:bookmarkEnd w:id="121"/>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2" w:name="_Toc21938344"/>
      <w:bookmarkStart w:id="123" w:name="_Toc259524482"/>
      <w:bookmarkStart w:id="124" w:name="_Toc453203912"/>
      <w:r w:rsidRPr="00817244">
        <w:lastRenderedPageBreak/>
        <w:t>Relaciones entre las actividades de SQA y la planificación</w:t>
      </w:r>
      <w:bookmarkEnd w:id="122"/>
      <w:bookmarkEnd w:id="123"/>
      <w:bookmarkEnd w:id="124"/>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5" w:name="_Toc21938345"/>
      <w:r w:rsidRPr="00817244">
        <w:rPr>
          <w:color w:val="auto"/>
        </w:rPr>
        <w:br/>
      </w:r>
      <w:bookmarkStart w:id="126" w:name="_Toc259524483"/>
      <w:bookmarkStart w:id="127" w:name="_Toc453203913"/>
      <w:r w:rsidRPr="005A110B">
        <w:rPr>
          <w:rFonts w:ascii="Times New Roman" w:hAnsi="Times New Roman"/>
          <w:color w:val="auto"/>
          <w:sz w:val="24"/>
        </w:rPr>
        <w:t>Responsables</w:t>
      </w:r>
      <w:bookmarkEnd w:id="125"/>
      <w:bookmarkEnd w:id="126"/>
      <w:bookmarkEnd w:id="127"/>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8" w:name="_Toc21938346"/>
      <w:bookmarkStart w:id="129" w:name="_Toc259524484"/>
      <w:bookmarkStart w:id="130" w:name="_Toc453203914"/>
    </w:p>
    <w:bookmarkEnd w:id="128"/>
    <w:bookmarkEnd w:id="129"/>
    <w:bookmarkEnd w:id="130"/>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1" w:name="_Toc21938347"/>
      <w:bookmarkStart w:id="132" w:name="_Toc259524485"/>
      <w:bookmarkStart w:id="133" w:name="_Toc453203915"/>
      <w:r w:rsidRPr="005A110B">
        <w:rPr>
          <w:rFonts w:ascii="Times New Roman" w:hAnsi="Times New Roman"/>
          <w:color w:val="auto"/>
        </w:rPr>
        <w:t>Propósito</w:t>
      </w:r>
      <w:bookmarkEnd w:id="131"/>
      <w:bookmarkEnd w:id="132"/>
      <w:bookmarkEnd w:id="133"/>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4" w:name="_Toc21938348"/>
      <w:bookmarkStart w:id="135" w:name="_Toc259524486"/>
      <w:bookmarkStart w:id="136" w:name="_Toc453203916"/>
      <w:r w:rsidRPr="005A110B">
        <w:rPr>
          <w:rFonts w:ascii="Times New Roman" w:hAnsi="Times New Roman"/>
          <w:color w:val="auto"/>
        </w:rPr>
        <w:t>Documentación mínima requerida</w:t>
      </w:r>
      <w:bookmarkEnd w:id="134"/>
      <w:bookmarkEnd w:id="135"/>
      <w:bookmarkEnd w:id="136"/>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7" w:name="_Toc21938349"/>
      <w:bookmarkStart w:id="138" w:name="_Toc259524487"/>
      <w:bookmarkStart w:id="139" w:name="_Toc453203917"/>
      <w:r w:rsidRPr="005A110B">
        <w:t>Especificación de requerimientos del software</w:t>
      </w:r>
      <w:bookmarkEnd w:id="137"/>
      <w:bookmarkEnd w:id="138"/>
      <w:bookmarkEnd w:id="139"/>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r w:rsidRPr="00817244">
        <w:rPr>
          <w:i w:val="0"/>
          <w:color w:val="auto"/>
        </w:rPr>
        <w:t>Recuperabilidad</w:t>
      </w:r>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r w:rsidRPr="00817244">
        <w:rPr>
          <w:i w:val="0"/>
          <w:color w:val="auto"/>
        </w:rPr>
        <w:t>Aprendible</w:t>
      </w:r>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0" w:name="_Toc21938350"/>
      <w:bookmarkStart w:id="141" w:name="_Toc259524488"/>
      <w:bookmarkStart w:id="142" w:name="_Toc453203918"/>
      <w:r w:rsidRPr="00817244">
        <w:t>Descripción del diseño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3" w:name="_Toc21938351"/>
      <w:bookmarkStart w:id="144" w:name="_Toc259524489"/>
      <w:bookmarkStart w:id="145" w:name="_Toc453203919"/>
      <w:r>
        <w:t>Plan de Verificación y</w:t>
      </w:r>
      <w:r w:rsidR="00DC3A90" w:rsidRPr="00817244">
        <w:t xml:space="preserve"> Validación</w:t>
      </w:r>
      <w:bookmarkEnd w:id="143"/>
      <w:bookmarkEnd w:id="144"/>
      <w:bookmarkEnd w:id="145"/>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6" w:name="_Toc21938353"/>
      <w:bookmarkStart w:id="147" w:name="_Toc259524490"/>
      <w:bookmarkStart w:id="148" w:name="_Toc453203920"/>
      <w:r w:rsidRPr="00817244">
        <w:t>Documentación de usuario</w:t>
      </w:r>
      <w:bookmarkEnd w:id="146"/>
      <w:bookmarkEnd w:id="147"/>
      <w:bookmarkEnd w:id="148"/>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49" w:name="_Toc21938354"/>
      <w:bookmarkStart w:id="150" w:name="_Toc259524491"/>
      <w:bookmarkStart w:id="151" w:name="_Toc453203921"/>
      <w:r w:rsidRPr="005A110B">
        <w:rPr>
          <w:rFonts w:ascii="Times New Roman" w:hAnsi="Times New Roman"/>
          <w:color w:val="auto"/>
        </w:rPr>
        <w:t>Plan de Gestión de configuración</w:t>
      </w:r>
      <w:bookmarkEnd w:id="149"/>
      <w:bookmarkEnd w:id="150"/>
      <w:bookmarkEnd w:id="151"/>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2" w:name="_Toc158379385"/>
      <w:bookmarkStart w:id="153" w:name="_Toc164002208"/>
      <w:bookmarkStart w:id="154" w:name="_Toc259524492"/>
      <w:bookmarkStart w:id="155" w:name="_Toc453203922"/>
      <w:r w:rsidRPr="00817244">
        <w:t>Propósito</w:t>
      </w:r>
      <w:bookmarkEnd w:id="152"/>
      <w:bookmarkEnd w:id="153"/>
      <w:bookmarkEnd w:id="154"/>
      <w:bookmarkEnd w:id="155"/>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6" w:name="_Toc158379386"/>
      <w:bookmarkStart w:id="157" w:name="_Toc164002209"/>
      <w:r w:rsidRPr="00817244">
        <w:br/>
      </w:r>
      <w:bookmarkStart w:id="158" w:name="_Toc259524493"/>
      <w:bookmarkStart w:id="159" w:name="_Toc453203923"/>
      <w:r w:rsidRPr="00817244">
        <w:t>Resumen</w:t>
      </w:r>
      <w:bookmarkEnd w:id="156"/>
      <w:bookmarkEnd w:id="157"/>
      <w:bookmarkEnd w:id="158"/>
      <w:bookmarkEnd w:id="159"/>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0" w:name="_Toc158379387"/>
      <w:bookmarkStart w:id="161" w:name="_Toc164002210"/>
      <w:r w:rsidRPr="00817244">
        <w:br/>
      </w:r>
      <w:bookmarkStart w:id="162" w:name="_Toc259524494"/>
      <w:bookmarkStart w:id="163" w:name="_Toc453203924"/>
      <w:r w:rsidRPr="00817244">
        <w:t>Organización, Responsabilidades</w:t>
      </w:r>
      <w:bookmarkEnd w:id="160"/>
      <w:bookmarkEnd w:id="161"/>
      <w:bookmarkEnd w:id="162"/>
      <w:bookmarkEnd w:id="163"/>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4" w:name="_Toc145736019"/>
      <w:bookmarkStart w:id="165" w:name="_Toc158379388"/>
      <w:bookmarkStart w:id="166" w:name="_Toc164002211"/>
      <w:bookmarkStart w:id="167" w:name="_Toc259524495"/>
      <w:bookmarkStart w:id="168" w:name="_Toc453203925"/>
      <w:bookmarkStart w:id="169" w:name="OLE_LINK5"/>
      <w:bookmarkStart w:id="170" w:name="OLE_LINK6"/>
      <w:r w:rsidRPr="00817244">
        <w:t>Herramientas, Entorno, e Infraestructura</w:t>
      </w:r>
      <w:bookmarkEnd w:id="164"/>
      <w:bookmarkEnd w:id="165"/>
      <w:bookmarkEnd w:id="166"/>
      <w:bookmarkEnd w:id="167"/>
      <w:bookmarkEnd w:id="168"/>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1" w:name="_Toc259524496"/>
      <w:bookmarkStart w:id="172" w:name="_Toc453203926"/>
      <w:r w:rsidRPr="00817244">
        <w:t>Forma de trabajo</w:t>
      </w:r>
      <w:bookmarkEnd w:id="171"/>
      <w:bookmarkEnd w:id="172"/>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p w:rsidR="00DC3A90" w:rsidRPr="00817244" w:rsidRDefault="00DC3A90" w:rsidP="00DC3A90">
      <w:pPr>
        <w:pStyle w:val="PSI-Ttulo3"/>
      </w:pPr>
      <w:bookmarkStart w:id="173" w:name="_Toc259524497"/>
      <w:bookmarkStart w:id="174" w:name="_Toc453203927"/>
      <w:bookmarkEnd w:id="169"/>
      <w:bookmarkEnd w:id="170"/>
      <w:r w:rsidRPr="00817244">
        <w:lastRenderedPageBreak/>
        <w:t>Control de Cambios</w:t>
      </w:r>
      <w:bookmarkEnd w:id="173"/>
      <w:bookmarkEnd w:id="174"/>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5" w:name="_Toc259524498"/>
      <w:bookmarkStart w:id="176" w:name="_Toc453203928"/>
      <w:r w:rsidRPr="00817244">
        <w:t>Reportes y Auditorias</w:t>
      </w:r>
      <w:bookmarkEnd w:id="175"/>
      <w:bookmarkEnd w:id="176"/>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7" w:name="_Toc21938355"/>
      <w:bookmarkStart w:id="178" w:name="_Toc259524499"/>
      <w:bookmarkStart w:id="179" w:name="_Toc453203929"/>
      <w:r w:rsidRPr="005A110B">
        <w:rPr>
          <w:rFonts w:ascii="Times New Roman" w:hAnsi="Times New Roman"/>
          <w:color w:val="auto"/>
          <w:sz w:val="24"/>
        </w:rPr>
        <w:t>Otros documentos</w:t>
      </w:r>
      <w:bookmarkEnd w:id="177"/>
      <w:bookmarkEnd w:id="178"/>
      <w:bookmarkEnd w:id="179"/>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0" w:name="_Toc21938356"/>
      <w:bookmarkStart w:id="181" w:name="_Toc259524500"/>
      <w:bookmarkStart w:id="182" w:name="_Toc453203930"/>
      <w:r w:rsidRPr="005A110B">
        <w:rPr>
          <w:rFonts w:ascii="Times New Roman" w:hAnsi="Times New Roman"/>
          <w:color w:val="auto"/>
          <w:sz w:val="24"/>
        </w:rPr>
        <w:t>Estándares, prácticas, convenciones y métricas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Standard Glosary of Software Engering Terms</w:t>
      </w:r>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3" w:name="_Toc259524501"/>
      <w:bookmarkStart w:id="184" w:name="_Toc453203931"/>
      <w:r w:rsidRPr="005A110B">
        <w:rPr>
          <w:rFonts w:ascii="Times New Roman" w:hAnsi="Times New Roman"/>
          <w:color w:val="auto"/>
        </w:rPr>
        <w:t>Objetivos</w:t>
      </w:r>
      <w:bookmarkEnd w:id="183"/>
      <w:bookmarkEnd w:id="184"/>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 marco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5" w:name="_Toc21938357"/>
      <w:r w:rsidRPr="00817244">
        <w:rPr>
          <w:color w:val="auto"/>
        </w:rPr>
        <w:br w:type="page"/>
      </w:r>
      <w:bookmarkStart w:id="186" w:name="_Toc259524502"/>
      <w:bookmarkStart w:id="187" w:name="_Toc453203932"/>
      <w:r w:rsidRPr="005A110B">
        <w:rPr>
          <w:rFonts w:ascii="Times New Roman" w:hAnsi="Times New Roman"/>
          <w:color w:val="auto"/>
        </w:rPr>
        <w:lastRenderedPageBreak/>
        <w:t>Métricas de proceso</w:t>
      </w:r>
      <w:bookmarkEnd w:id="186"/>
      <w:bookmarkEnd w:id="187"/>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8" w:name="_Toc259524503"/>
      <w:bookmarkStart w:id="189" w:name="_Toc453203933"/>
      <w:r w:rsidRPr="005A110B">
        <w:rPr>
          <w:rFonts w:ascii="Times New Roman" w:hAnsi="Times New Roman"/>
          <w:color w:val="auto"/>
          <w:sz w:val="24"/>
        </w:rPr>
        <w:t>Métricas de proyecto</w:t>
      </w:r>
      <w:bookmarkEnd w:id="188"/>
      <w:bookmarkEnd w:id="189"/>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0" w:name="_Toc259524504"/>
      <w:bookmarkStart w:id="191" w:name="_Toc453203934"/>
      <w:r w:rsidRPr="005A110B">
        <w:rPr>
          <w:rFonts w:ascii="Times New Roman" w:hAnsi="Times New Roman"/>
          <w:color w:val="auto"/>
        </w:rPr>
        <w:lastRenderedPageBreak/>
        <w:t>Métricas de producto</w:t>
      </w:r>
      <w:bookmarkEnd w:id="190"/>
      <w:bookmarkEnd w:id="191"/>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r w:rsidRPr="00817244">
        <w:rPr>
          <w:i w:val="0"/>
          <w:color w:val="auto"/>
        </w:rPr>
        <w:t>Volativilidad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2" w:name="_Toc259524505"/>
      <w:bookmarkStart w:id="193" w:name="_Toc453203935"/>
      <w:r w:rsidRPr="005A110B">
        <w:rPr>
          <w:rFonts w:ascii="Times New Roman" w:hAnsi="Times New Roman"/>
          <w:color w:val="auto"/>
        </w:rPr>
        <w:t>Estándar de documentación</w:t>
      </w:r>
      <w:bookmarkEnd w:id="185"/>
      <w:bookmarkEnd w:id="192"/>
      <w:bookmarkEnd w:id="193"/>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4" w:name="_Toc21938358"/>
      <w:bookmarkStart w:id="195" w:name="_Toc259524506"/>
      <w:bookmarkStart w:id="196" w:name="_Toc453203936"/>
      <w:r w:rsidRPr="00491B56">
        <w:rPr>
          <w:rFonts w:ascii="Times New Roman" w:hAnsi="Times New Roman"/>
          <w:color w:val="auto"/>
          <w:sz w:val="24"/>
        </w:rPr>
        <w:t>Estándar de verificación y prácticas</w:t>
      </w:r>
      <w:bookmarkEnd w:id="194"/>
      <w:bookmarkEnd w:id="195"/>
      <w:bookmarkEnd w:id="196"/>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r w:rsidRPr="00817244">
        <w:rPr>
          <w:i w:val="0"/>
          <w:color w:val="auto"/>
        </w:rPr>
        <w:t>Std 1012-1986 IEEE Standard for Software Verification and Validation Plans.</w:t>
      </w:r>
      <w:bookmarkStart w:id="197" w:name="_Toc21938359"/>
    </w:p>
    <w:p w:rsidR="00DC3A90" w:rsidRPr="00491B56" w:rsidRDefault="00DC3A90" w:rsidP="00DC3A90">
      <w:pPr>
        <w:pStyle w:val="PSI-Ttulo2"/>
        <w:rPr>
          <w:rFonts w:ascii="Times New Roman" w:hAnsi="Times New Roman"/>
          <w:color w:val="auto"/>
          <w:sz w:val="24"/>
        </w:rPr>
      </w:pPr>
      <w:bookmarkStart w:id="198" w:name="_Toc259524507"/>
      <w:bookmarkStart w:id="199" w:name="_Toc453203937"/>
      <w:r w:rsidRPr="00491B56">
        <w:rPr>
          <w:rFonts w:ascii="Times New Roman" w:hAnsi="Times New Roman"/>
          <w:color w:val="auto"/>
          <w:sz w:val="24"/>
        </w:rPr>
        <w:t>Otros Estándares</w:t>
      </w:r>
      <w:bookmarkEnd w:id="197"/>
      <w:bookmarkEnd w:id="198"/>
      <w:bookmarkEnd w:id="199"/>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0" w:name="_Toc21938360"/>
      <w:bookmarkStart w:id="201" w:name="_Toc259524508"/>
      <w:bookmarkStart w:id="202" w:name="_Toc453203938"/>
      <w:r w:rsidRPr="00491B56">
        <w:t>Revisiones y auditorías</w:t>
      </w:r>
      <w:bookmarkEnd w:id="200"/>
      <w:bookmarkEnd w:id="201"/>
      <w:bookmarkEnd w:id="202"/>
    </w:p>
    <w:p w:rsidR="00DC3A90" w:rsidRPr="00491B56" w:rsidRDefault="00DC3A90" w:rsidP="00DC3A90">
      <w:pPr>
        <w:pStyle w:val="PSI-Ttulo2"/>
        <w:rPr>
          <w:rFonts w:ascii="Times New Roman" w:hAnsi="Times New Roman"/>
          <w:color w:val="auto"/>
          <w:sz w:val="24"/>
        </w:rPr>
      </w:pPr>
      <w:bookmarkStart w:id="203" w:name="_Toc21938361"/>
      <w:bookmarkStart w:id="204" w:name="_Toc259524509"/>
      <w:bookmarkStart w:id="205" w:name="_Toc453203939"/>
      <w:r w:rsidRPr="00491B56">
        <w:rPr>
          <w:rFonts w:ascii="Times New Roman" w:hAnsi="Times New Roman"/>
          <w:color w:val="auto"/>
          <w:sz w:val="24"/>
        </w:rPr>
        <w:t>Objetivo</w:t>
      </w:r>
      <w:bookmarkEnd w:id="203"/>
      <w:bookmarkEnd w:id="204"/>
      <w:bookmarkEnd w:id="205"/>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6" w:name="_Toc21938362"/>
      <w:bookmarkStart w:id="207" w:name="_Toc259524510"/>
      <w:bookmarkStart w:id="208" w:name="_Toc453203940"/>
      <w:r w:rsidRPr="00B05958">
        <w:rPr>
          <w:rFonts w:ascii="Times New Roman" w:hAnsi="Times New Roman"/>
          <w:color w:val="auto"/>
          <w:sz w:val="28"/>
        </w:rPr>
        <w:t>Requerimientos mínimos</w:t>
      </w:r>
      <w:bookmarkEnd w:id="206"/>
      <w:bookmarkEnd w:id="207"/>
      <w:bookmarkEnd w:id="208"/>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09" w:name="_Toc21938363"/>
      <w:bookmarkStart w:id="210" w:name="_Toc259524511"/>
      <w:bookmarkStart w:id="211" w:name="_Toc453203941"/>
      <w:r w:rsidRPr="00817244">
        <w:t>Revisión de requerimientos</w:t>
      </w:r>
      <w:bookmarkEnd w:id="209"/>
      <w:bookmarkEnd w:id="210"/>
      <w:bookmarkEnd w:id="211"/>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2" w:name="_Toc21938364"/>
      <w:bookmarkStart w:id="213" w:name="_Toc259524512"/>
      <w:bookmarkStart w:id="214" w:name="_Toc453203942"/>
      <w:r w:rsidRPr="00817244">
        <w:t>Revisión de diseño preliminar</w:t>
      </w:r>
      <w:bookmarkEnd w:id="212"/>
      <w:bookmarkEnd w:id="213"/>
      <w:bookmarkEnd w:id="214"/>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5" w:name="_Toc21938365"/>
    </w:p>
    <w:p w:rsidR="00DC3A90" w:rsidRPr="00817244" w:rsidRDefault="00DC3A90" w:rsidP="00DC3A90">
      <w:pPr>
        <w:pStyle w:val="PSI-Ttulo3"/>
      </w:pPr>
      <w:bookmarkStart w:id="216" w:name="_Toc259524513"/>
      <w:bookmarkStart w:id="217" w:name="_Toc453203943"/>
      <w:r w:rsidRPr="00817244">
        <w:lastRenderedPageBreak/>
        <w:t>Revisión de diseño crítico</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8" w:name="_Toc21938367"/>
      <w:bookmarkStart w:id="219" w:name="_Toc259524514"/>
      <w:bookmarkStart w:id="220" w:name="_Toc453203944"/>
      <w:r w:rsidRPr="00817244">
        <w:t>Auditoría funcional</w:t>
      </w:r>
      <w:bookmarkEnd w:id="218"/>
      <w:bookmarkEnd w:id="219"/>
      <w:bookmarkEnd w:id="220"/>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1" w:name="_Toc21938368"/>
      <w:bookmarkStart w:id="222" w:name="_Toc259524515"/>
      <w:bookmarkStart w:id="223" w:name="_Toc453203945"/>
      <w:r w:rsidRPr="00817244">
        <w:t>Auditoría física</w:t>
      </w:r>
      <w:bookmarkEnd w:id="221"/>
      <w:bookmarkEnd w:id="222"/>
      <w:bookmarkEnd w:id="223"/>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4" w:name="_Toc21938369"/>
    </w:p>
    <w:p w:rsidR="00DC3A90" w:rsidRPr="00817244" w:rsidRDefault="00DC3A90" w:rsidP="00DC3A90">
      <w:pPr>
        <w:pStyle w:val="PSI-Ttulo3"/>
      </w:pPr>
      <w:bookmarkStart w:id="225" w:name="_Toc259524516"/>
      <w:bookmarkStart w:id="226" w:name="_Toc453203946"/>
      <w:r w:rsidRPr="00817244">
        <w:t>Auditorías internas al proceso</w:t>
      </w:r>
      <w:bookmarkEnd w:id="224"/>
      <w:bookmarkEnd w:id="225"/>
      <w:bookmarkEnd w:id="226"/>
    </w:p>
    <w:p w:rsidR="00DC3A90" w:rsidRPr="00491B56" w:rsidRDefault="00DC3A90" w:rsidP="00DC3A90">
      <w:pPr>
        <w:pStyle w:val="PSI-Comentario"/>
        <w:rPr>
          <w:i w:val="0"/>
          <w:color w:val="auto"/>
        </w:rPr>
      </w:pPr>
      <w:r w:rsidRPr="00817244">
        <w:rPr>
          <w:i w:val="0"/>
          <w:color w:val="auto"/>
        </w:rPr>
        <w:t>Estas auditorías sirven para verificar la consistencia: del código versus el documento de diseño, especificaciones de interfase, implementaciones de diseño versus requerimientos funcionales, requerimientos funcionales versus descripciones de testeo.</w:t>
      </w:r>
      <w:bookmarkStart w:id="227" w:name="_Toc21938370"/>
    </w:p>
    <w:p w:rsidR="00DC3A90" w:rsidRPr="00817244" w:rsidRDefault="00DC3A90" w:rsidP="00DC3A90">
      <w:pPr>
        <w:pStyle w:val="PSI-Ttulo3"/>
      </w:pPr>
      <w:bookmarkStart w:id="228" w:name="_Toc259524517"/>
      <w:bookmarkStart w:id="229" w:name="_Toc453203947"/>
      <w:r w:rsidRPr="00817244">
        <w:t>Revisiones de gestión</w:t>
      </w:r>
      <w:bookmarkEnd w:id="227"/>
      <w:bookmarkEnd w:id="228"/>
      <w:bookmarkEnd w:id="229"/>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0" w:name="_Toc21938371"/>
      <w:bookmarkStart w:id="231" w:name="_Toc259524518"/>
    </w:p>
    <w:p w:rsidR="00DC3A90" w:rsidRPr="00817244" w:rsidRDefault="00DC3A90" w:rsidP="00DC3A90">
      <w:pPr>
        <w:pStyle w:val="PSI-Ttulo3"/>
      </w:pPr>
      <w:bookmarkStart w:id="232" w:name="_Toc453203948"/>
      <w:r w:rsidRPr="00817244">
        <w:t>Revisión del Plan de gestión de configuración</w:t>
      </w:r>
      <w:bookmarkEnd w:id="230"/>
      <w:bookmarkEnd w:id="231"/>
      <w:bookmarkEnd w:id="232"/>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3" w:name="_Toc21938372"/>
      <w:bookmarkStart w:id="234" w:name="_Toc259524519"/>
      <w:bookmarkStart w:id="235" w:name="_Toc453203949"/>
      <w:r w:rsidRPr="00817244">
        <w:t>Revisión Post Mortem</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6" w:name="_Toc21938373"/>
      <w:bookmarkStart w:id="237" w:name="_Toc259524520"/>
      <w:bookmarkStart w:id="238" w:name="_Toc453203950"/>
      <w:r w:rsidRPr="00817244">
        <w:t>Agenda</w:t>
      </w:r>
      <w:bookmarkEnd w:id="236"/>
      <w:bookmarkEnd w:id="237"/>
      <w:bookmarkEnd w:id="238"/>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39" w:name="_Toc21938374"/>
    </w:p>
    <w:p w:rsidR="00DC3A90" w:rsidRPr="00491B56" w:rsidRDefault="00DC3A90" w:rsidP="00DC3A90">
      <w:pPr>
        <w:pStyle w:val="PSI-Ttulo2"/>
        <w:rPr>
          <w:rFonts w:ascii="Times New Roman" w:hAnsi="Times New Roman"/>
          <w:color w:val="auto"/>
        </w:rPr>
      </w:pPr>
      <w:bookmarkStart w:id="240" w:name="_Toc259524521"/>
      <w:bookmarkStart w:id="241" w:name="_Toc453203951"/>
      <w:r w:rsidRPr="00491B56">
        <w:rPr>
          <w:rFonts w:ascii="Times New Roman" w:hAnsi="Times New Roman"/>
          <w:color w:val="auto"/>
        </w:rPr>
        <w:t>Otras revisiones</w:t>
      </w:r>
      <w:bookmarkEnd w:id="239"/>
      <w:bookmarkEnd w:id="240"/>
      <w:bookmarkEnd w:id="241"/>
    </w:p>
    <w:p w:rsidR="00DC3A90" w:rsidRPr="00491B56" w:rsidRDefault="00DC3A90" w:rsidP="00DC3A90">
      <w:pPr>
        <w:pStyle w:val="PSI-Ttulo3"/>
      </w:pPr>
      <w:bookmarkStart w:id="242" w:name="_Toc21938375"/>
      <w:bookmarkStart w:id="243" w:name="_Toc259524522"/>
      <w:bookmarkStart w:id="244" w:name="_Toc453203952"/>
      <w:r w:rsidRPr="00491B56">
        <w:t>Revisión de documentación de usuario</w:t>
      </w:r>
      <w:bookmarkEnd w:id="242"/>
      <w:bookmarkEnd w:id="243"/>
      <w:bookmarkEnd w:id="244"/>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5" w:name="_Toc21938376"/>
      <w:bookmarkStart w:id="246" w:name="_Toc259524523"/>
      <w:bookmarkStart w:id="247" w:name="_Toc453203953"/>
      <w:r w:rsidRPr="00491B56">
        <w:t>Verificación</w:t>
      </w:r>
      <w:bookmarkEnd w:id="245"/>
      <w:bookmarkEnd w:id="246"/>
      <w:bookmarkEnd w:id="247"/>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8" w:name="_Toc21938377"/>
      <w:bookmarkStart w:id="249" w:name="_Toc259524524"/>
      <w:bookmarkStart w:id="250" w:name="_Toc453203954"/>
      <w:r w:rsidRPr="00817244">
        <w:t>Reporte de problemas y acciones correctivas</w:t>
      </w:r>
      <w:bookmarkEnd w:id="248"/>
      <w:bookmarkEnd w:id="249"/>
      <w:bookmarkEnd w:id="250"/>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1" w:name="_Toc21938378"/>
      <w:bookmarkStart w:id="252" w:name="_Toc259524525"/>
      <w:bookmarkStart w:id="253" w:name="_Toc453203955"/>
      <w:r w:rsidRPr="00817244">
        <w:t>Herramientas, técnicas y metodologías</w:t>
      </w:r>
      <w:bookmarkEnd w:id="251"/>
      <w:bookmarkEnd w:id="252"/>
      <w:bookmarkEnd w:id="253"/>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4" w:name="_Toc21938379"/>
      <w:bookmarkStart w:id="255" w:name="_Toc259524526"/>
      <w:bookmarkStart w:id="256" w:name="_Toc453203956"/>
      <w:r w:rsidRPr="00817244">
        <w:t>Gestión de riesgos</w:t>
      </w:r>
      <w:bookmarkEnd w:id="254"/>
      <w:bookmarkEnd w:id="255"/>
      <w:bookmarkEnd w:id="256"/>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7" w:name="_Toc164002218"/>
      <w:bookmarkStart w:id="258" w:name="_Toc259524527"/>
      <w:r w:rsidRPr="002318FD">
        <w:rPr>
          <w:rFonts w:ascii="Times New Roman" w:hAnsi="Times New Roman" w:cs="Times New Roman"/>
          <w:b/>
          <w:sz w:val="32"/>
        </w:rPr>
        <w:t>Anexos</w:t>
      </w:r>
      <w:bookmarkEnd w:id="257"/>
      <w:bookmarkEnd w:id="258"/>
    </w:p>
    <w:p w:rsidR="00DC3A90" w:rsidRPr="00817244" w:rsidRDefault="00DC3A90" w:rsidP="00DC3A90">
      <w:pPr>
        <w:pStyle w:val="PSI-Ttulo2"/>
        <w:rPr>
          <w:color w:val="auto"/>
        </w:rPr>
      </w:pPr>
      <w:bookmarkStart w:id="259" w:name="_Toc158379396"/>
      <w:bookmarkStart w:id="260" w:name="_Toc164002219"/>
      <w:bookmarkStart w:id="261" w:name="_Toc259524528"/>
      <w:bookmarkStart w:id="262" w:name="_Toc453203957"/>
      <w:bookmarkStart w:id="263" w:name="Formulario"/>
      <w:r w:rsidRPr="00817244">
        <w:rPr>
          <w:color w:val="auto"/>
        </w:rPr>
        <w:t>Formulario de Pedidos  y Detección de Cambios</w:t>
      </w:r>
      <w:bookmarkEnd w:id="259"/>
      <w:bookmarkEnd w:id="260"/>
      <w:bookmarkEnd w:id="261"/>
      <w:bookmarkEnd w:id="262"/>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3"/>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7">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29">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bookmarkStart w:id="264" w:name="_GoBack"/>
      <w:r>
        <w:rPr>
          <w:rFonts w:ascii="Times New Roman" w:hAnsi="Times New Roman" w:cs="Times New Roman"/>
          <w:b/>
          <w:noProof/>
          <w:sz w:val="28"/>
          <w:lang w:eastAsia="es-ES"/>
        </w:rPr>
        <w:drawing>
          <wp:inline distT="0" distB="0" distL="0" distR="0">
            <wp:extent cx="5505296" cy="189194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1">
                      <a:extLst>
                        <a:ext uri="{28A0092B-C50C-407E-A947-70E740481C1C}">
                          <a14:useLocalDpi xmlns:a14="http://schemas.microsoft.com/office/drawing/2010/main" val="0"/>
                        </a:ext>
                      </a:extLst>
                    </a:blip>
                    <a:stretch>
                      <a:fillRect/>
                    </a:stretch>
                  </pic:blipFill>
                  <pic:spPr>
                    <a:xfrm>
                      <a:off x="0" y="0"/>
                      <a:ext cx="5505296" cy="1891946"/>
                    </a:xfrm>
                    <a:prstGeom prst="rect">
                      <a:avLst/>
                    </a:prstGeom>
                  </pic:spPr>
                </pic:pic>
              </a:graphicData>
            </a:graphic>
          </wp:inline>
        </w:drawing>
      </w:r>
      <w:bookmarkEnd w:id="264"/>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2">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3">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AEC" w:rsidRDefault="00525AEC" w:rsidP="00DC41DD">
      <w:pPr>
        <w:spacing w:after="0" w:line="240" w:lineRule="auto"/>
      </w:pPr>
      <w:r>
        <w:separator/>
      </w:r>
    </w:p>
  </w:endnote>
  <w:endnote w:type="continuationSeparator" w:id="0">
    <w:p w:rsidR="00525AEC" w:rsidRDefault="00525AEC"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73961"/>
      <w:docPartObj>
        <w:docPartGallery w:val="Page Numbers (Bottom of Page)"/>
        <w:docPartUnique/>
      </w:docPartObj>
    </w:sdtPr>
    <w:sdtEndPr/>
    <w:sdtContent>
      <w:p w:rsidR="006D3AA7" w:rsidRDefault="006D3AA7">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226604A"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6D3AA7" w:rsidRDefault="006D3AA7">
        <w:pPr>
          <w:pStyle w:val="Piedepgina"/>
          <w:jc w:val="center"/>
        </w:pPr>
        <w:r>
          <w:fldChar w:fldCharType="begin"/>
        </w:r>
        <w:r>
          <w:instrText>PAGE    \* MERGEFORMAT</w:instrText>
        </w:r>
        <w:r>
          <w:fldChar w:fldCharType="separate"/>
        </w:r>
        <w:r w:rsidR="0025305D">
          <w:rPr>
            <w:noProof/>
          </w:rPr>
          <w:t>59</w:t>
        </w:r>
        <w:r>
          <w:fldChar w:fldCharType="end"/>
        </w:r>
      </w:p>
    </w:sdtContent>
  </w:sdt>
  <w:p w:rsidR="006D3AA7" w:rsidRDefault="006D3A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AEC" w:rsidRDefault="00525AEC" w:rsidP="00DC41DD">
      <w:pPr>
        <w:spacing w:after="0" w:line="240" w:lineRule="auto"/>
      </w:pPr>
      <w:r>
        <w:separator/>
      </w:r>
    </w:p>
  </w:footnote>
  <w:footnote w:type="continuationSeparator" w:id="0">
    <w:p w:rsidR="00525AEC" w:rsidRDefault="00525AEC"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AA7" w:rsidRPr="00505E49" w:rsidRDefault="006D3AA7" w:rsidP="00505E49">
    <w:pPr>
      <w:pStyle w:val="Encabezado"/>
      <w:jc w:val="right"/>
      <w:rPr>
        <w:rFonts w:ascii="MV Boli" w:hAnsi="MV Boli" w:cs="MV Boli"/>
        <w:b/>
        <w:color w:val="0066FF"/>
        <w:sz w:val="32"/>
      </w:rPr>
    </w:pPr>
    <w:r w:rsidRPr="00505E49">
      <w:rPr>
        <w:rFonts w:ascii="MV Boli" w:hAnsi="MV Boli" w:cs="MV Boli"/>
        <w:b/>
        <w:color w:val="0066FF"/>
        <w:sz w:val="32"/>
      </w:rPr>
      <w:t>DeliveryApp</w:t>
    </w:r>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6D3AA7" w:rsidRDefault="006D3A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725D"/>
    <w:rsid w:val="002003CD"/>
    <w:rsid w:val="00200E0C"/>
    <w:rsid w:val="00201364"/>
    <w:rsid w:val="0021739A"/>
    <w:rsid w:val="002202F0"/>
    <w:rsid w:val="00220F4D"/>
    <w:rsid w:val="00221F20"/>
    <w:rsid w:val="002318FD"/>
    <w:rsid w:val="00236FE8"/>
    <w:rsid w:val="00241576"/>
    <w:rsid w:val="002428B7"/>
    <w:rsid w:val="002461C2"/>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25AEC"/>
    <w:rsid w:val="00543D3F"/>
    <w:rsid w:val="005542FA"/>
    <w:rsid w:val="00566901"/>
    <w:rsid w:val="00566C00"/>
    <w:rsid w:val="0056789A"/>
    <w:rsid w:val="00581A0C"/>
    <w:rsid w:val="00586AAF"/>
    <w:rsid w:val="00595DA5"/>
    <w:rsid w:val="005B1E1E"/>
    <w:rsid w:val="005C3F2C"/>
    <w:rsid w:val="005C5EEE"/>
    <w:rsid w:val="005E190E"/>
    <w:rsid w:val="005F29DF"/>
    <w:rsid w:val="005F5CDF"/>
    <w:rsid w:val="006013C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0CEE"/>
    <w:rsid w:val="00982E55"/>
    <w:rsid w:val="00994D8C"/>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5082"/>
    <w:rsid w:val="00B565E6"/>
    <w:rsid w:val="00B67227"/>
    <w:rsid w:val="00B760A1"/>
    <w:rsid w:val="00B90621"/>
    <w:rsid w:val="00B95420"/>
    <w:rsid w:val="00BA0B09"/>
    <w:rsid w:val="00BA12BD"/>
    <w:rsid w:val="00BA2D87"/>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5D94"/>
    <w:rsid w:val="00E17245"/>
    <w:rsid w:val="00E23019"/>
    <w:rsid w:val="00E23D4E"/>
    <w:rsid w:val="00E25FBF"/>
    <w:rsid w:val="00E31781"/>
    <w:rsid w:val="00E33F26"/>
    <w:rsid w:val="00E4021B"/>
    <w:rsid w:val="00E5482E"/>
    <w:rsid w:val="00E54F6D"/>
    <w:rsid w:val="00E57C9A"/>
    <w:rsid w:val="00E755CA"/>
    <w:rsid w:val="00E76DA8"/>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6EAEF6-ECD9-404E-A410-D8BFAC6C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ured.cu/Software"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fintrabajo/fintrabajo.shtml" TargetMode="External"/><Relationship Id="rId21" Type="http://schemas.openxmlformats.org/officeDocument/2006/relationships/hyperlink" Target="http://www.monografias.com/trabajos11/teosis/teosis.shtml"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ecured.cu/Software" TargetMode="External"/><Relationship Id="rId17" Type="http://schemas.openxmlformats.org/officeDocument/2006/relationships/hyperlink" Target="http://www.monografias.com/trabajos14/herramicase/herramicase.shtml" TargetMode="External"/><Relationship Id="rId25" Type="http://schemas.openxmlformats.org/officeDocument/2006/relationships/hyperlink" Target="http://www.monografias.com/trabajos/adpreclu/adpreclu.shtml"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20" Type="http://schemas.openxmlformats.org/officeDocument/2006/relationships/hyperlink" Target="http://www.monografias.com/trabajos13/diseprod/diseprod.s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onografias.com/trabajos11/tebas/tebas.shtml"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ured.cu/Software" TargetMode="External"/><Relationship Id="rId23" Type="http://schemas.openxmlformats.org/officeDocument/2006/relationships/hyperlink" Target="http://www.monografias.com/trabajos11/empre/empre.shtml"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monografias.com/trabajos11/contrest/contrest.s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Base_de_datos" TargetMode="External"/><Relationship Id="rId22" Type="http://schemas.openxmlformats.org/officeDocument/2006/relationships/hyperlink" Target="http://www.monografias.com/trabajos15/direccion/direccion.s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61FE9-6692-4EA4-B3DB-A4636CC32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9538</TotalTime>
  <Pages>61</Pages>
  <Words>11954</Words>
  <Characters>65753</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cp:revision>
  <cp:lastPrinted>2016-04-21T23:26:00Z</cp:lastPrinted>
  <dcterms:created xsi:type="dcterms:W3CDTF">2016-04-02T22:11:00Z</dcterms:created>
  <dcterms:modified xsi:type="dcterms:W3CDTF">2016-07-27T23:05:00Z</dcterms:modified>
</cp:coreProperties>
</file>