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ECB" w:rsidRPr="001F5A1D" w:rsidRDefault="00440ECB">
      <w:pPr>
        <w:rPr>
          <w:b/>
          <w:color w:val="FF0000"/>
          <w:sz w:val="36"/>
          <w:szCs w:val="36"/>
        </w:rPr>
      </w:pPr>
      <w:r w:rsidRPr="001F5A1D">
        <w:rPr>
          <w:b/>
          <w:color w:val="FF0000"/>
          <w:sz w:val="36"/>
          <w:szCs w:val="36"/>
        </w:rPr>
        <w:t>Francisco</w:t>
      </w:r>
    </w:p>
    <w:p w:rsidR="00E70630" w:rsidRPr="001F5A1D" w:rsidRDefault="00440ECB">
      <w:pPr>
        <w:rPr>
          <w:b/>
          <w:color w:val="FF0000"/>
          <w:sz w:val="36"/>
          <w:szCs w:val="36"/>
        </w:rPr>
      </w:pPr>
      <w:r w:rsidRPr="001F5A1D">
        <w:rPr>
          <w:b/>
          <w:color w:val="FF0000"/>
          <w:sz w:val="36"/>
          <w:szCs w:val="36"/>
        </w:rPr>
        <w:t>PIARM5-Modification non désirées des données</w:t>
      </w:r>
    </w:p>
    <w:p w:rsidR="00440ECB" w:rsidRPr="00440ECB" w:rsidRDefault="00A87D7D">
      <w:pPr>
        <w:rPr>
          <w:sz w:val="28"/>
          <w:szCs w:val="28"/>
        </w:rPr>
      </w:pPr>
      <w:r>
        <w:rPr>
          <w:sz w:val="28"/>
          <w:szCs w:val="28"/>
        </w:rPr>
        <w:t>C’est un risque moyen.</w:t>
      </w:r>
    </w:p>
    <w:p w:rsidR="00440ECB" w:rsidRDefault="00440ECB">
      <w:pPr>
        <w:rPr>
          <w:sz w:val="28"/>
          <w:szCs w:val="28"/>
        </w:rPr>
      </w:pPr>
      <w:r w:rsidRPr="00440ECB">
        <w:rPr>
          <w:sz w:val="28"/>
          <w:szCs w:val="28"/>
        </w:rPr>
        <w:t>Les données à caractère personnel doivent être exactes et, si nécessaire, tenues à jour ; toutes les mesures raisonnables doivent être prises pour que les données à caractère personnel qui sont inexactes, à l’égard au</w:t>
      </w:r>
      <w:r>
        <w:rPr>
          <w:sz w:val="28"/>
          <w:szCs w:val="28"/>
        </w:rPr>
        <w:t xml:space="preserve">x </w:t>
      </w:r>
      <w:r w:rsidRPr="00440ECB">
        <w:rPr>
          <w:sz w:val="28"/>
          <w:szCs w:val="28"/>
        </w:rPr>
        <w:t>finalités pour lesquelles elles sont traitée, soient effacées ou rectifiées sans tarder (exactitude), conformément à l’article 5.1d).</w:t>
      </w:r>
    </w:p>
    <w:p w:rsidR="00440ECB" w:rsidRDefault="00440ECB">
      <w:pPr>
        <w:rPr>
          <w:sz w:val="28"/>
          <w:szCs w:val="28"/>
        </w:rPr>
      </w:pPr>
    </w:p>
    <w:p w:rsidR="00440ECB" w:rsidRPr="001F5A1D" w:rsidRDefault="00440ECB">
      <w:pPr>
        <w:rPr>
          <w:b/>
          <w:color w:val="FF0000"/>
          <w:sz w:val="28"/>
          <w:szCs w:val="28"/>
        </w:rPr>
      </w:pPr>
      <w:r w:rsidRPr="001F5A1D">
        <w:rPr>
          <w:b/>
          <w:color w:val="FF0000"/>
          <w:sz w:val="28"/>
          <w:szCs w:val="28"/>
        </w:rPr>
        <w:t>Francisco</w:t>
      </w:r>
      <w:bookmarkStart w:id="0" w:name="_GoBack"/>
      <w:bookmarkEnd w:id="0"/>
    </w:p>
    <w:sectPr w:rsidR="00440ECB" w:rsidRPr="001F5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CB"/>
    <w:rsid w:val="001F5A1D"/>
    <w:rsid w:val="00440ECB"/>
    <w:rsid w:val="00A87D7D"/>
    <w:rsid w:val="00E7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98E50-1156-465B-8AF9-0F40CEB4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sousadossantos</dc:creator>
  <cp:keywords/>
  <dc:description/>
  <cp:lastModifiedBy>Francisco SOUSA DOS SANTOS</cp:lastModifiedBy>
  <cp:revision>3</cp:revision>
  <dcterms:created xsi:type="dcterms:W3CDTF">2022-11-10T15:34:00Z</dcterms:created>
  <dcterms:modified xsi:type="dcterms:W3CDTF">2022-12-23T11:59:00Z</dcterms:modified>
</cp:coreProperties>
</file>