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jc w:val="left"/>
      </w:pPr>
      <w:r>
        <w:rPr>
          <w:rFonts w:ascii="黑体" w:hAnsi="黑体" w:eastAsia="黑体"/>
          <w:color w:val="000000"/>
          <w:sz w:val="32"/>
        </w:rPr>
        <w:t>第一章 引言</w:t>
      </w:r>
    </w:p>
    <w:p>
      <w:pPr>
        <w:pStyle w:val="Heading2"/>
        <w:spacing w:before="240" w:after="120"/>
        <w:jc w:val="left"/>
      </w:pPr>
      <w:r>
        <w:rPr>
          <w:rFonts w:ascii="黑体" w:hAnsi="黑体" w:eastAsia="黑体"/>
          <w:color w:val="000000"/>
          <w:sz w:val="28"/>
        </w:rPr>
        <w:t>1.1 研究背景</w:t>
      </w:r>
    </w:p>
    <w:p>
      <w:pPr>
        <w:spacing w:line="360" w:lineRule="auto"/>
        <w:ind w:firstLine="420"/>
      </w:pPr>
      <w:r>
        <w:rPr>
          <w:rFonts w:ascii="宋体" w:hAnsi="宋体" w:eastAsia="宋体"/>
          <w:sz w:val="24"/>
        </w:rPr>
        <w:t>金融行业每日产生大量标准化文档：公告、确认函、净值报告、合规文本。这些文档的共同特征是格式固定、创意表达需求相对有限。此类文档的质量标准聚焦于格式合规性、字段完整性与数值准确性，对创造性表达并无要求。然而当前主流的文档生产方式均存在显著不足。人工撰写效率低下、成本高昂，且人工操作的易产生难以控制的操作错误。直接使用大语言模型（Large Language Model, LLM）生产文档，推理费用按照"数千只基金乘以每个交易日"的规模累积后将呈现非线性增长，而大模型在长文本生成中表现出的生成不稳定性——包括措辞变异、格式偏移、冗余信息添加——在金融文档的严格规范面前反而构成潜在风险。规则模板系统虽然成本低廉，但灵活性受限，无法适应不同公司、不同业务类型、不同监管辖区带来的大量细微变体，亦难以解析自然语言形式的约束条件。</w:t>
      </w:r>
    </w:p>
    <w:p>
      <w:pPr>
        <w:spacing w:line="360" w:lineRule="auto"/>
        <w:ind w:firstLine="420"/>
      </w:pPr>
      <w:r>
        <w:rPr>
          <w:rFonts w:ascii="宋体" w:hAnsi="宋体" w:eastAsia="宋体"/>
          <w:sz w:val="24"/>
        </w:rPr>
        <w:t>这一矛盾使得参数规模在 1B 至 10B 之间的小语言模型（Small Language Model, SLM）成为一个可行的技术方案。就成本而言，小模型的推理开销通常为大模型的 1/10 至 1/100；就部署而言，小模型可在金融机构内网进行私有化部署，规避了数据外传的合规风险；就能力匹配而言，金融文档生产所需的并非深度推理或创造性写作能力，而是一种基础但长期未获充分重视的能力——约束遵循（Constraint Following），即在给定一组显式约束条件的前提下，输出严格满足所有约束的文本。小模型的参数规模足以支撑这一层级的能力需求，使其在该场景下具备合理的成本效益比。</w:t>
      </w:r>
    </w:p>
    <w:p>
      <w:pPr>
        <w:spacing w:line="360" w:lineRule="auto"/>
        <w:ind w:firstLine="420"/>
      </w:pPr>
      <w:r>
        <w:rPr>
          <w:rFonts w:ascii="宋体" w:hAnsi="宋体" w:eastAsia="宋体"/>
          <w:sz w:val="24"/>
        </w:rPr>
        <w:t>约束遵循与通常所称的"指令遵循"（Instruction Following, IF）密切相关但侧重点有所区别。指令遵循关注模型是否理解了用户意图并给出有用的回答，约束遵循则关注模型是否逐条满足了指令中附加的格式、内容、风格等硬性或软性要求。SciIF（Su et al., 2026）对此进行了明确的概念区分，指出答案正确性（correctness）与约束合规性（compliance）是两个独立维度——模型可以给出正确答案但不满足约束，也可以满足所有约束但答案本身有误。在金融文档场景中，这一区分尤为关键：一份文档是否"正确"，本身就由其是否满足格式合规、字段完整、数值精度达标、术语符合规范等约束来定义。因此，对金融文档生产能力的评测可归结为约束满足率这一单一维度上。</w:t>
      </w:r>
    </w:p>
    <w:p>
      <w:pPr>
        <w:pStyle w:val="Heading2"/>
        <w:spacing w:before="240" w:after="120"/>
        <w:jc w:val="left"/>
      </w:pPr>
      <w:r>
        <w:rPr>
          <w:rFonts w:ascii="黑体" w:hAnsi="黑体" w:eastAsia="黑体"/>
          <w:color w:val="000000"/>
          <w:sz w:val="28"/>
        </w:rPr>
        <w:t>1.2 问题分析与研究动机</w:t>
      </w:r>
    </w:p>
    <w:p>
      <w:pPr>
        <w:spacing w:line="360" w:lineRule="auto"/>
        <w:ind w:firstLine="420"/>
      </w:pPr>
      <w:r>
        <w:rPr>
          <w:rFonts w:ascii="宋体" w:hAnsi="宋体" w:eastAsia="宋体"/>
          <w:sz w:val="24"/>
        </w:rPr>
        <w:t>基于上述背景，本文归纳出以下三个核心问题。</w:t>
      </w:r>
    </w:p>
    <w:p>
      <w:pPr>
        <w:spacing w:line="360" w:lineRule="auto"/>
        <w:ind w:firstLine="420"/>
      </w:pPr>
      <w:r>
        <w:rPr>
          <w:rFonts w:ascii="宋体" w:hAnsi="宋体" w:eastAsia="宋体"/>
          <w:sz w:val="24"/>
        </w:rPr>
        <w:t>在评测基准层面，中文金融领域缺乏专门的指令遵循评测基准。在指令遵循评测方面，IFEval（Zhou et al., 2023）定义了 25 类可代码验证的指令，FollowBench（Jiang et al., 2024）引入了约束递增的多层级评测机制，InFoBench（Qin et al., 2024）提出了将复杂指令分解为原子需求逐条评判的方法。上述基准在通用场景中已趋于成熟，但其约束类型——字数限制、Markdown 格式、首词指定、JSON 输出——尚未涵盖金融文档的领域特定需求。一条典型的金融数据提取指令可能同时包含"数值保留两位小数""按营收降序排列""表头使用指定列名""术语使用原文规范表述"等多种类型的约束，其中既有可用代码验证的 硬约束，也有需要语义判断的 软约束。在金融 NLP 领域，FinEval（Zhang et al., 2023）和 CFBenchmark（Lei et al., 2023）是两个有代表性的中文评测基准，但前者侧重金融知识问答（选择题形式），后者侧重金融文本处理任务的准确性（F1 值、余弦相似度），均未纳入约束遵循维度的评测。唯一明确面向金融场景的 IF 基准 FIFE（Matlin et al., 2025）仅有 88 条英文提示词，且所有约束均为 Hard 类型，未覆盖 软约束。"中文＋金融＋指令遵循"这一交叉领域目前尚无专门的评测基准。</w:t>
      </w:r>
    </w:p>
    <w:p>
      <w:pPr>
        <w:spacing w:line="360" w:lineRule="auto"/>
        <w:ind w:firstLine="420"/>
      </w:pPr>
      <w:r>
        <w:rPr>
          <w:rFonts w:ascii="宋体" w:hAnsi="宋体" w:eastAsia="宋体"/>
          <w:sz w:val="24"/>
        </w:rPr>
        <w:t>在约束设计层面，现有基准中约束与任务的关联深度不足。现有通用 IF 基准的约束来源于研究者的预设分类体系，约束与具体任务之间缺乏内在关联——一条"回答不超过 500 字"的约束可以附加于任意任务之上。这种"约束与任务解耦"的设计在通用评测中是合理的，但在垂直领域中难以体现领域专业性。金融文档的约束内生于具体业务场景：从年报中提取数据时，要求"数值必须与原文字面一致，不得进行单位换算"（F-val）；编写分红公告时，要求"末尾包含特此公告字样"（FH-1）；审查合规文件时，要求"所有金额统一使用人民币元表示"（FH-5）。这些约束的含义、验证方式和在不同任务中的权重都与业务逻辑深度绑定。本文将这一设计理念概括为"约束从任务中生长"——任务专属约束必须从真实金融文档规范中提炼，而非从通用约束池中随机抽取。</w:t>
      </w:r>
    </w:p>
    <w:p>
      <w:pPr>
        <w:spacing w:line="360" w:lineRule="auto"/>
        <w:ind w:firstLine="420"/>
      </w:pPr>
      <w:r>
        <w:rPr>
          <w:rFonts w:ascii="宋体" w:hAnsi="宋体" w:eastAsia="宋体"/>
          <w:sz w:val="24"/>
        </w:rPr>
        <w:t>在评测可靠性层面，评测体系本身的有效性需要审慎验证。本研究在前期工作中观察到一个典型案例：初版 benchmark 包含 54 条 case 和 227 条约束（160条硬约束+67条软约束），对 GPT-5、GPT-4o 和 Qwen3-8B 三个模型进行评测，结果 GPT-5 总分 75.4%，Qwen3-8B 总分 72.1%，差距仅 3.3 个百分点——一个 8B 参数的开源模型接近 GPT-5 的水平。经分析，问题源于 硬约束检查器（Hard checker） 的设计上：160 条 硬约束中有 116 条（72.5%）三个模型全部通过，无区分效度。以占比最大的 check_has_calculation 检查器为例（共 62 条约束），它只检测输出文本中是否出现加减乘除等运算符号——仅要求模型输出中包含计算过程即判定为通过，未对计算结果的正确性进行验证。更典型的是 check_computation_result 检查器（40 条约束），其逻辑是在输出中查找包含特定标签词（如"涨幅空间"）的行，再看该行是否有一个数值落在预期范围内。GPT-5 算出了正确答案 11.83%，但它写的是"距涨停约 11.83%"，与预设标签"涨幅空间"不匹配，判定为未通过（FAIL）；Qwen3-8B 恰好用了"空间"一词，判定为通过（PASS）。同一个正确答案，因为措辞差异，得到了相反的评判结果。该案例揭示：评测基准的质量高度依赖验证逻辑的严谨性，而验证逻辑的调试需要大量逐案审查，初始版本难以达到完备。</w:t>
      </w:r>
    </w:p>
    <w:p>
      <w:pPr>
        <w:pStyle w:val="Heading2"/>
        <w:spacing w:before="240" w:after="120"/>
        <w:jc w:val="left"/>
      </w:pPr>
      <w:r>
        <w:rPr>
          <w:rFonts w:ascii="黑体" w:hAnsi="黑体" w:eastAsia="黑体"/>
          <w:color w:val="000000"/>
          <w:sz w:val="28"/>
        </w:rPr>
        <w:t>1.3 研究目标与内容</w:t>
      </w:r>
    </w:p>
    <w:p>
      <w:pPr>
        <w:spacing w:line="360" w:lineRule="auto"/>
        <w:ind w:firstLine="420"/>
      </w:pPr>
      <w:r>
        <w:rPr>
          <w:rFonts w:ascii="宋体" w:hAnsi="宋体" w:eastAsia="宋体"/>
          <w:sz w:val="24"/>
        </w:rPr>
        <w:t>基于上述分析，本文提出 FinIF（Financial Instruction Following）基准，目标是构建一个面向中文金融场景的指令遵循评测与训练框架，使小模型在金融文档流水线任务上达到或超过 GPT-5 的约束遵循水平。核心原则是可靠性优先于创造性。研究内容涵盖以下四个方面。</w:t>
      </w:r>
    </w:p>
    <w:p>
      <w:pPr>
        <w:spacing w:line="360" w:lineRule="auto"/>
        <w:ind w:firstLine="420"/>
      </w:pPr>
      <w:r>
        <w:rPr>
          <w:rFonts w:ascii="宋体" w:hAnsi="宋体" w:eastAsia="宋体"/>
          <w:sz w:val="24"/>
        </w:rPr>
        <w:t>在任务体系设计方面，本文构建面向金融生产力办公的任务框架。采用 L1/L2 两级层级结构，L1 层划分为事实与数据提取（T1）、分析与解读（T2）、风险与合规审查（T3）三大类，L2 层细分为 14 个子任务。三类任务在约束结构上存在本质差异：T1 评价"提取的准确性"，约束天然以 Hard 为主（数值精度、字段覆盖率）；T2 评价"分析的质量"，约束以 Soft 为主（归因是否合理、趋势判断是否与数据一致、是否编造），硬约束仅涉及格式层面；T3 评价"审查的完整性"，Hard 与 Soft 兼有。这一差异表明不同任务类型需要不同的验证策略。</w:t>
      </w:r>
    </w:p>
    <w:p>
      <w:pPr>
        <w:spacing w:line="360" w:lineRule="auto"/>
        <w:ind w:firstLine="420"/>
      </w:pPr>
      <w:r>
        <w:rPr>
          <w:rFonts w:ascii="宋体" w:hAnsi="宋体" w:eastAsia="宋体"/>
          <w:sz w:val="24"/>
        </w:rPr>
        <w:t>在约束体系构建方面，本文设计分层约束体系并生成评测案例。约束池按两个正交维度组织：验证方式（Hard / Soft）和适用范围（通用 G / 任务专属 F），形成 GH、GS、FH、FS 四个象限。约束之间设有 6 对互斥关系（如"使用表格"与"禁止表格"不可同时出现），并包含反直觉约束（如"全文不得出现百分号""不得使用阿拉伯数字"），用于检测模型是否在真正遵循指令而非按训练分布的惯性输出。评测案例通过"固定 F 约束 × G 约束组合"的笛卡尔积模式生成，按约束数量划分 Easy（5 条）、Medium（6-7 条）、Hard（8-9 条）三档难度。</w:t>
      </w:r>
    </w:p>
    <w:p>
      <w:pPr>
        <w:spacing w:line="360" w:lineRule="auto"/>
        <w:ind w:firstLine="420"/>
      </w:pPr>
      <w:r>
        <w:rPr>
          <w:rFonts w:ascii="宋体" w:hAnsi="宋体" w:eastAsia="宋体"/>
          <w:sz w:val="24"/>
        </w:rPr>
        <w:t>在评测流水线方面，本文构建自动化评测流水线。硬约束由 Python 规则检查器执行确定性验证——正则匹配数值小数位数、解析 Markdown 表格语法验证表头、提取首末行做精确匹配等。软约束由 LLM judge（GPT-4o）依据标准化 rubric 进行二元评分。所有约束逐条独立评分，汇总为约束满足率（Constraint Satisfaction Rate, CSR）。在流水线构建过程中，通过逐条审查 hard fail 数据，发现并修复了 9 处 checker 缺陷——例如中文编号层级的漏识别、年份和品牌名中数字的误判——修复后 Hard pass rate 从初始的 79%-86% 提升至 94%-96%。</w:t>
      </w:r>
    </w:p>
    <w:p>
      <w:pPr>
        <w:spacing w:line="360" w:lineRule="auto"/>
        <w:ind w:firstLine="420"/>
      </w:pPr>
      <w:r>
        <w:rPr>
          <w:rFonts w:ascii="宋体" w:hAnsi="宋体" w:eastAsia="宋体"/>
          <w:sz w:val="24"/>
        </w:rPr>
        <w:t>在模型训练方面，本文基于评测诊断结果进行 SFT 训练。利用评测揭示的小模型弱项，从约束池中组合生成针对性训练数据，对 Qwen3-8B 进行监督微调。训练后在 FinIF 上重新评测以验证提升，同时在 IFEval（500 条、25 类约束）和 CFBench（1,000 条、10 大类约束）上验证泛化性，确保模型学到的是可迁移的约束遵循能力而非特定答案的记忆。</w:t>
      </w:r>
    </w:p>
    <w:p>
      <w:pPr>
        <w:pStyle w:val="Heading2"/>
        <w:spacing w:before="240" w:after="120"/>
        <w:jc w:val="left"/>
      </w:pPr>
      <w:r>
        <w:rPr>
          <w:rFonts w:ascii="黑体" w:hAnsi="黑体" w:eastAsia="黑体"/>
          <w:color w:val="000000"/>
          <w:sz w:val="28"/>
        </w:rPr>
        <w:t>1.4 主要贡献</w:t>
      </w:r>
    </w:p>
    <w:p>
      <w:pPr>
        <w:spacing w:line="360" w:lineRule="auto"/>
        <w:ind w:firstLine="420"/>
      </w:pPr>
      <w:r>
        <w:rPr>
          <w:rFonts w:ascii="宋体" w:hAnsi="宋体" w:eastAsia="宋体"/>
          <w:sz w:val="24"/>
        </w:rPr>
        <w:t>本文的主要贡献包括四点。（1）构建了首个面向中文金融领域的指令遵循评测基准 FinIF，包含 3 大任务类型、14 个子任务、54 条评测案例和 227 条约束（160条硬约束+67条软约束），约束从真实金融文档规范中提炼，与业务场景深度绑定。（2）提出了 G/F × H/S 四象限约束组织方式和"约束从任务中生长"的设计原则，实现了兼容代码规则验证和 LLM judge 语义评判的混合评测流水线。（3）通过对多个模型的对比评测与根因分析，揭示了初版评测体系中72.5% 硬约束零区分度的结构性缺陷，据此完成了评测体系的迭代重建。（4）验证了"评测—诊断—训练—再评测"闭环的有效性：微调后小模型在金融约束场景下的满足率显著提升，同时在通用 IF 基准上保持稳定表现。</w:t>
      </w:r>
    </w:p>
    <w:p>
      <w:pPr>
        <w:pStyle w:val="Heading2"/>
        <w:spacing w:before="240" w:after="120"/>
        <w:jc w:val="left"/>
      </w:pPr>
      <w:r>
        <w:rPr>
          <w:rFonts w:ascii="黑体" w:hAnsi="黑体" w:eastAsia="黑体"/>
          <w:color w:val="000000"/>
          <w:sz w:val="28"/>
        </w:rPr>
        <w:t>1.5 论文组织</w:t>
      </w:r>
    </w:p>
    <w:p>
      <w:pPr>
        <w:spacing w:line="360" w:lineRule="auto"/>
        <w:ind w:firstLine="420"/>
      </w:pPr>
      <w:r>
        <w:rPr>
          <w:rFonts w:ascii="宋体" w:hAnsi="宋体" w:eastAsia="宋体"/>
          <w:sz w:val="24"/>
        </w:rPr>
        <w:t>后续章节安排如下。第二章梳理指令遵循评测、金融 NLP 基准和小模型微调三方面的相关工作。第三章描述 FinIF 的设计方案。第四章报告实验结果与分析。第五章介绍 SFT 训练策略及效果验证。第六章总结全文并讨论未来方向。</w:t>
      </w:r>
    </w:p>
    <w:p>
      <w:pPr>
        <w:pStyle w:val="Heading1"/>
        <w:spacing w:before="240" w:after="120"/>
        <w:jc w:val="left"/>
      </w:pPr>
      <w:r>
        <w:rPr>
          <w:rFonts w:ascii="黑体" w:hAnsi="黑体" w:eastAsia="黑体"/>
          <w:color w:val="000000"/>
          <w:sz w:val="32"/>
        </w:rPr>
        <w:t>第二章 相关工作</w:t>
      </w:r>
    </w:p>
    <w:p>
      <w:pPr>
        <w:spacing w:line="360" w:lineRule="auto"/>
        <w:ind w:firstLine="420"/>
      </w:pPr>
      <w:r>
        <w:rPr>
          <w:rFonts w:ascii="宋体" w:hAnsi="宋体" w:eastAsia="宋体"/>
          <w:sz w:val="24"/>
        </w:rPr>
        <w:t>本章从指令遵循评测基准（2.1 节）、金融领域 NLP 评测基准（2.2 节）和小模型微调方法（2.3 节）三个方面梳理已有工作，并在 2.4 节明确本文的定位。</w:t>
      </w:r>
    </w:p>
    <w:p>
      <w:pPr>
        <w:pStyle w:val="Heading2"/>
        <w:spacing w:before="240" w:after="120"/>
        <w:jc w:val="left"/>
      </w:pPr>
      <w:r>
        <w:rPr>
          <w:rFonts w:ascii="黑体" w:hAnsi="黑体" w:eastAsia="黑体"/>
          <w:color w:val="000000"/>
          <w:sz w:val="28"/>
        </w:rPr>
        <w:t>2.1 指令遵循评测基准</w:t>
      </w:r>
    </w:p>
    <w:p>
      <w:pPr>
        <w:pStyle w:val="Heading3"/>
        <w:spacing w:before="240" w:after="120"/>
        <w:jc w:val="left"/>
      </w:pPr>
      <w:r>
        <w:rPr>
          <w:rFonts w:ascii="黑体" w:hAnsi="黑体" w:eastAsia="黑体"/>
          <w:color w:val="000000"/>
          <w:sz w:val="24"/>
        </w:rPr>
        <w:t>2.1.1 可验证指令与代码自动评测</w:t>
      </w:r>
    </w:p>
    <w:p>
      <w:pPr>
        <w:spacing w:line="360" w:lineRule="auto"/>
        <w:ind w:firstLine="420"/>
      </w:pPr>
      <w:r>
        <w:rPr>
          <w:rFonts w:ascii="宋体" w:hAnsi="宋体" w:eastAsia="宋体"/>
          <w:sz w:val="24"/>
        </w:rPr>
        <w:t>IFEval（Zhou et al., 2023）是指令遵循评测领域的开创性工作。其核心方法是定义一类"可验证指令"——能够用确定性规则判断是否被满足的约束，例如"回答不超过 400 字""至少提及关键词 AI 三次""全部使用小写字母"。IFEval 界定了 25 类此类指令，人工编写约 500 条提示词，每条提示词包含一至多条约束，并设计了严格准确率与宽松准确率两种评判标准。这一设计的主要优势在于最大限度降低了评测的主观性——不依赖人工判断，不引入 LLM 评审的偏差，结果可完全复现。然而，这一优势伴随着评测范围的局限：IFEval 只能处理格式与数量层面的约束，对于"语气正式""逻辑连贯""从投资者角度分析"这类需要语义理解的要求缺乏有效的评测手段。此外，其 500 条提示词已公开数年，存在因被纳入新模型训练数据而导致基准饱和的风险。本文在 硬约束的验证逻辑上延续了 IFEval 的代码可验证原则，但约束类型扩展至金融领域的特定需求（数值精度控制、排序规则验证、合规声明检测等）。</w:t>
      </w:r>
    </w:p>
    <w:p>
      <w:pPr>
        <w:spacing w:line="360" w:lineRule="auto"/>
        <w:ind w:firstLine="420"/>
      </w:pPr>
      <w:r>
        <w:rPr>
          <w:rFonts w:ascii="宋体" w:hAnsi="宋体" w:eastAsia="宋体"/>
          <w:sz w:val="24"/>
        </w:rPr>
        <w:t>InFoBench（Qin et al., 2024）提出了一种与 IFEval 形成互补的评测方法。它将一条复杂指令分解为多个原子性需求，每个需求用一个 yes/no 问题来判断是否被满足，汇总得到"分解式需求遵循率"（Decomposed Requirements Following Ratio, DRFR）。InFoBench 包含 500 条指令和 2,250 个分解问题，将约束分为 Content、Linguistic、Style、Format、Number 五类。该研究得出的两个关键结论与本文密切相关：其一，GPT-4 作为自动评判器的标注一致性与人类专家相当，为采用 LLM-as-a-Judge 范式评测 软约束奠定了方法论基础；其二，五维约束分类体系具有较好的覆盖度和可操作性。本文在约束元数据标注中借鉴了 InFoBench 的分类标签，每条约束可标注多个类型。</w:t>
      </w:r>
    </w:p>
    <w:p>
      <w:pPr>
        <w:pStyle w:val="Heading3"/>
        <w:spacing w:before="240" w:after="120"/>
        <w:jc w:val="left"/>
      </w:pPr>
      <w:r>
        <w:rPr>
          <w:rFonts w:ascii="黑体" w:hAnsi="黑体" w:eastAsia="黑体"/>
          <w:color w:val="000000"/>
          <w:sz w:val="24"/>
        </w:rPr>
        <w:t>2.1.2 约束递增与难度梯度</w:t>
      </w:r>
    </w:p>
    <w:p>
      <w:pPr>
        <w:spacing w:line="360" w:lineRule="auto"/>
        <w:ind w:firstLine="420"/>
      </w:pPr>
      <w:r>
        <w:rPr>
          <w:rFonts w:ascii="宋体" w:hAnsi="宋体" w:eastAsia="宋体"/>
          <w:sz w:val="24"/>
        </w:rPr>
        <w:t>FollowBench（Jiang et al., 2024，ACL 2024）的核心设计是约束递增路径：以基础指令为起点，每个层级增加一条约束，从 Level 1 到 Level 5 递进式构建。这一设计使得约束数量与模型满足率之间的衰减关系得以直观呈现——约束数量增长时，模型的满足率如何衰减。FollowBench 提出了三个指标：HSR（所有约束全部满足的比例）、SSR（单约束平均满足率）和 CSL（从 Level 1 起能连续满足的最高层级）。其中 HSR 与 SSR 的分化在多约束场景下尤为明显——单约束满足率可能维持较高水平，但联合满足率随约束数量增加呈指数衰减。本文的难度分级设计（Easy 5 条 / Medium 6-7 条 / Hard 8-9 条约束）参考了这一约束递增方法。</w:t>
      </w:r>
    </w:p>
    <w:p>
      <w:pPr>
        <w:spacing w:line="360" w:lineRule="auto"/>
        <w:ind w:firstLine="420"/>
      </w:pPr>
      <w:r>
        <w:rPr>
          <w:rFonts w:ascii="宋体" w:hAnsi="宋体" w:eastAsia="宋体"/>
          <w:sz w:val="24"/>
        </w:rPr>
        <w:t>SciIF（Su et al., 2026）将指令遵循评测扩展至科学领域，提出了一个方法论层面的重要观点：当前评测体系存在一类系统性缺陷——通用 IF 基准关注的是格式层面的合规性（字数、JSON 有效性等），领域科学基准关注的是最终答案的正确性，二者都可能对"以错误方法得出正确结果"的模型给予过高评价。SciIF 的解决方案是将约束区分为科学条件（边界检查、假设声明）、语义稳定性（单位与符号规范）和特定过程（如要求使用指定数值方法）三类，并要求模型在输出中明确呈现合规证据，评判须基于显式信息而非推导。其微调实验还观察到一个重要现象：在 SciIF 约束数据上做 SFT 后，模型在通用基准 IFEval 上也提升了 2.8%，表明约束遵循能力具有跨领域泛化的潜力。本文的评测设计原则——"只评约束合规，不设正确性轴"——参照了 SciIF 关于 correctness 与 compliance 独立性的论证。</w:t>
      </w:r>
    </w:p>
    <w:p>
      <w:pPr>
        <w:pStyle w:val="Heading3"/>
        <w:spacing w:before="240" w:after="120"/>
        <w:jc w:val="left"/>
      </w:pPr>
      <w:r>
        <w:rPr>
          <w:rFonts w:ascii="黑体" w:hAnsi="黑体" w:eastAsia="黑体"/>
          <w:color w:val="000000"/>
          <w:sz w:val="24"/>
        </w:rPr>
        <w:t>2.1.3 软约束与反直觉约束</w:t>
      </w:r>
    </w:p>
    <w:p>
      <w:pPr>
        <w:spacing w:line="360" w:lineRule="auto"/>
        <w:ind w:firstLine="420"/>
      </w:pPr>
      <w:r>
        <w:rPr>
          <w:rFonts w:ascii="宋体" w:hAnsi="宋体" w:eastAsia="宋体"/>
          <w:sz w:val="24"/>
        </w:rPr>
        <w:t>IFEval 的约束集完全由 硬约束构成，但真实用户指令中 软约束普遍存在。FollowSoftConstraint（Ren et al., 2025，ACL 2025 Findings）针对这一研究缺口进行了系统探索。该工作指出 软约束面临两方面挑战：一方面无法用代码规则验证，只能依赖 LLM judge，带来了评判一致性与计算成本的挑战；另一方面 软约束之间通常语义相关（例如"正式书面语"与"客观中立语气"存在部分重叠），模型在面对多条交织的 软约束时可能出现遗漏或混淆。在训练策略上，该工作提出了一套系统的能力增强方案：渐进式数据构建（每次仅增加一条约束）→ SFT 建立基础遵循能力 → DPO 利用正负样本做偏好对齐 → 按约束数量从少到多的课程学习。本文的约束池中包含 32 条 软约束，分布在视角立场、规范质量、定量证据、场景风格等类别中，均采用 LLM-as-a-Judge 方式进行二元评分。</w:t>
      </w:r>
    </w:p>
    <w:p>
      <w:pPr>
        <w:spacing w:line="360" w:lineRule="auto"/>
        <w:ind w:firstLine="420"/>
      </w:pPr>
      <w:r>
        <w:rPr>
          <w:rFonts w:ascii="宋体" w:hAnsi="宋体" w:eastAsia="宋体"/>
          <w:sz w:val="24"/>
        </w:rPr>
        <w:t>另一个值得关注的研究方向是反直觉约束（Inverse Instruction）。这类约束要求模型做出违反常规预期的行为——如"全文不得使用任何表格""不得出现百分号符号""不得使用阿拉伯数字"。其价值在于区分模型是真正遵循指令，还是基于训练数据分布进行默认输出。当约束要求与训练分布的典型输出相矛盾时，小模型的失败率通常显著高于大模型，因此反直觉约束具有较高的区分效度。本文设计了 6 条此类约束（FH-8 禁百分号、FH-9 禁阿拉伯数字、GH-18 禁表格、GH-19 禁列表、GH-20 禁第三人称等），并规定每条评测案例中最多出现 1 条反直觉约束以保证评测设计的合理性。</w:t>
      </w:r>
    </w:p>
    <w:p>
      <w:pPr>
        <w:pStyle w:val="Heading2"/>
        <w:spacing w:before="240" w:after="120"/>
        <w:jc w:val="left"/>
      </w:pPr>
      <w:r>
        <w:rPr>
          <w:rFonts w:ascii="黑体" w:hAnsi="黑体" w:eastAsia="黑体"/>
          <w:color w:val="000000"/>
          <w:sz w:val="28"/>
        </w:rPr>
        <w:t>2.2 金融领域 NLP 评测基准</w:t>
      </w:r>
    </w:p>
    <w:p>
      <w:pPr>
        <w:pStyle w:val="Heading3"/>
        <w:spacing w:before="240" w:after="120"/>
        <w:jc w:val="left"/>
      </w:pPr>
      <w:r>
        <w:rPr>
          <w:rFonts w:ascii="黑体" w:hAnsi="黑体" w:eastAsia="黑体"/>
          <w:color w:val="000000"/>
          <w:sz w:val="24"/>
        </w:rPr>
        <w:t>2.2.1 中文金融知识与任务评测</w:t>
      </w:r>
    </w:p>
    <w:p>
      <w:pPr>
        <w:spacing w:line="360" w:lineRule="auto"/>
        <w:ind w:firstLine="420"/>
      </w:pPr>
      <w:r>
        <w:rPr>
          <w:rFonts w:ascii="宋体" w:hAnsi="宋体" w:eastAsia="宋体"/>
          <w:sz w:val="24"/>
        </w:rPr>
        <w:t>FinEval（Zhang et al., 2023，NAACL 2025）由上海财经大学提出，是中文金融知识评测领域的重要基准。该基准收录 8,000 余道选择题，覆盖 34 个金融学科，数据来源于真实的从业资格考试与专业教材。FinEval 的延伸版本 FinEval IE 收录了信息抽取类数据，输入文本均源自真实金融网站并经领域专家审校。本文选用了 FinEval IE 的部分输入文本作为评测案例素材，但评价维度从"选择题正确率"转变为"约束满足率"——同一段年报文本，FinEval 评估的是"能否选出正确的指标值"，FinIF 评估的是"能否按指定格式、精度、排序和术语规范输出提取报告"。</w:t>
      </w:r>
    </w:p>
    <w:p>
      <w:pPr>
        <w:spacing w:line="360" w:lineRule="auto"/>
        <w:ind w:firstLine="420"/>
      </w:pPr>
      <w:r>
        <w:rPr>
          <w:rFonts w:ascii="宋体" w:hAnsi="宋体" w:eastAsia="宋体"/>
          <w:sz w:val="24"/>
        </w:rPr>
        <w:t>CFBenchmark（Lei et al., 2023）由同济大学金融科技实验室提出，包含 3,917 篇真实金融文本，覆盖识别、分类和生成三大类八个任务。其数据质量控制流程具有借鉴意义：分布式爬虫采集 2018-2023 年中国金融研报和新闻，经过过滤清洗后由三名金融专家独立标注，仅保留标注完全一致的数据。在评测方法上，生成任务采用基于句向量（bge-zh-v1.5）的余弦相似度而非 ROUGE/BLEU 进行评价，这一选择体现了对金融文本"同义不同词"特性的考量。扩展版 CFBenchmark-OpenFinData 增加了金融计算、分析解读和合规检查任务，与本文 T1/T2/T3 的分类在覆盖面上存在一定对应，但评价逻辑存在本质差异——OpenFinData 衡量生成文本与参考答案的语义距离，本文对各约束进行逐项检验。本文从 CFBenchmark 的金融子集中选取 12 条数据作为基础案例，复用其输入文本和部分约束，扩展生成了 64 条可参考的约束实例。</w:t>
      </w:r>
    </w:p>
    <w:p>
      <w:pPr>
        <w:pStyle w:val="Heading3"/>
        <w:spacing w:before="240" w:after="120"/>
        <w:jc w:val="left"/>
      </w:pPr>
      <w:r>
        <w:rPr>
          <w:rFonts w:ascii="黑体" w:hAnsi="黑体" w:eastAsia="黑体"/>
          <w:color w:val="000000"/>
          <w:sz w:val="24"/>
        </w:rPr>
        <w:t>2.2.2 金融领域指令遵循评测</w:t>
      </w:r>
    </w:p>
    <w:p>
      <w:pPr>
        <w:spacing w:line="360" w:lineRule="auto"/>
        <w:ind w:firstLine="420"/>
      </w:pPr>
      <w:r>
        <w:rPr>
          <w:rFonts w:ascii="宋体" w:hAnsi="宋体" w:eastAsia="宋体"/>
          <w:sz w:val="24"/>
        </w:rPr>
        <w:t>FIFE（Matlin et al., 2025，NeurIPS 2025）是目前唯一明确面向金融场景的 IF 基准，包含 88 条人工编写的金融分析提示词，配以可链式组合的代码可验证约束。其对 53 个模型的零样本评测揭示了一个值得注意的发现：顶级开权重模型（76.1% strict）在指令遵循能力上超过了闭源模型（65.9%），而开源小模型显著落后（45.5%）。FIFE 的价值在于证实了金融场景的 IF 评测是有意义的——金融任务确实能暴露模型在通用评测中不可见的弱点。但它存在三方面局限：规模偏小（88 条），约束变体有限；仅覆盖英文，无法反映中文金融监管环境（中国证监会信息披露规范、基金合同格式要求等）的独特约束需求；所有约束均为 Hard 类型，未涉及"从 ESG 角度分析""使用通俗语言""分析覆盖指定维度"等 软约束的评测——而这类约束在实际金融工作中不仅大量存在，通常比格式约束更难被满足。</w:t>
      </w:r>
    </w:p>
    <w:p>
      <w:pPr>
        <w:pStyle w:val="Heading3"/>
        <w:spacing w:before="240" w:after="120"/>
        <w:jc w:val="left"/>
      </w:pPr>
      <w:r>
        <w:rPr>
          <w:rFonts w:ascii="黑体" w:hAnsi="黑体" w:eastAsia="黑体"/>
          <w:color w:val="000000"/>
          <w:sz w:val="24"/>
        </w:rPr>
        <w:t>2.2.3 写作能力评测</w:t>
      </w:r>
    </w:p>
    <w:p>
      <w:pPr>
        <w:spacing w:line="360" w:lineRule="auto"/>
        <w:ind w:firstLine="420"/>
      </w:pPr>
      <w:r>
        <w:rPr>
          <w:rFonts w:ascii="宋体" w:hAnsi="宋体" w:eastAsia="宋体"/>
          <w:sz w:val="24"/>
        </w:rPr>
        <w:t>WritingBench（X-PLUG, 2025，NeurIPS 2025）覆盖学术、金融、法律等六大领域及 100 个子领域的 1,239 条写作任务，提出了根据具体任务动态生成评价标准的框架。其最具说服力的结论是：通过高质量训练数据的策划，7B 参数模型可以在写作质量上超过 GPT-4o 的表现。这一结论与本文的核心假设一致——小模型在约束遵循方面的瓶颈不在参数规模本身，而在训练数据的针对性。本文的部分通用约束（如 GS-8"适合目标受众阅读"、GS-9"语气要求"）在设计时参考了 WritingBench 的受众与风格分类维度。</w:t>
      </w:r>
    </w:p>
    <w:p>
      <w:pPr>
        <w:pStyle w:val="Heading2"/>
        <w:spacing w:before="240" w:after="120"/>
        <w:jc w:val="left"/>
      </w:pPr>
      <w:r>
        <w:rPr>
          <w:rFonts w:ascii="黑体" w:hAnsi="黑体" w:eastAsia="黑体"/>
          <w:color w:val="000000"/>
          <w:sz w:val="28"/>
        </w:rPr>
        <w:t>2.3 小模型微调与约束遵循能力提升</w:t>
      </w:r>
    </w:p>
    <w:p>
      <w:pPr>
        <w:pStyle w:val="Heading3"/>
        <w:spacing w:before="240" w:after="120"/>
        <w:jc w:val="left"/>
      </w:pPr>
      <w:r>
        <w:rPr>
          <w:rFonts w:ascii="黑体" w:hAnsi="黑体" w:eastAsia="黑体"/>
          <w:color w:val="000000"/>
          <w:sz w:val="24"/>
        </w:rPr>
        <w:t>2.3.1 金融领域微调范式</w:t>
      </w:r>
    </w:p>
    <w:p>
      <w:pPr>
        <w:spacing w:line="360" w:lineRule="auto"/>
        <w:ind w:firstLine="420"/>
      </w:pPr>
      <w:r>
        <w:rPr>
          <w:rFonts w:ascii="宋体" w:hAnsi="宋体" w:eastAsia="宋体"/>
          <w:sz w:val="24"/>
        </w:rPr>
        <w:t>CFGPT（Lei et al., 2023）是中文金融领域小模型微调的代表工作，采用"持续预训练 + 监督微调"两阶段范式：第一阶段在大规模中文金融语料（CFData-pt）上使模型内化领域知识与术语，第二阶段在指令数据（CFData-sft）上训练其对话与任务执行能力。其第二代版本 CFGPT2（7B/20B）基于 InternLM 框架，集成检索增强、事实验证与合规检查等模块。该工作验证了领域语料加指令数据的两阶段训练在金融场景中的有效性，但其微调目标集中在任务准确性（实体识别 F1、情感分类准确率）上，未涉及约束遵循能力的系统性评测与增强。</w:t>
      </w:r>
    </w:p>
    <w:p>
      <w:pPr>
        <w:spacing w:line="360" w:lineRule="auto"/>
        <w:ind w:firstLine="420"/>
      </w:pPr>
      <w:r>
        <w:rPr>
          <w:rFonts w:ascii="宋体" w:hAnsi="宋体" w:eastAsia="宋体"/>
          <w:sz w:val="24"/>
        </w:rPr>
        <w:t>LLM Pro Finance Suite（2025）提出了一条在实践层面具有重要意义的建议：领域适配应在已完成指令对齐的模型（instruct model）基础上进行，而非从基座模型（base model）从头训练。原因是指令对齐阶段通过 RLHF 或 DPO 赋予模型的指令遵循、推理和安全防护能力，在全量微调中容易被覆盖甚至丢失。本文的技术路线与此一致——选择 Qwen3-8B 的指令对齐版本作为 SFT 基座，在金融约束数据上进行微调，以期在获得金融约束遵循能力的同时尽可能保留模型已有的通用 IF 能力。</w:t>
      </w:r>
    </w:p>
    <w:p>
      <w:pPr>
        <w:pStyle w:val="Heading3"/>
        <w:spacing w:before="240" w:after="120"/>
        <w:jc w:val="left"/>
      </w:pPr>
      <w:r>
        <w:rPr>
          <w:rFonts w:ascii="黑体" w:hAnsi="黑体" w:eastAsia="黑体"/>
          <w:color w:val="000000"/>
          <w:sz w:val="24"/>
        </w:rPr>
        <w:t>2.3.2 约束遵循的专项训练</w:t>
      </w:r>
    </w:p>
    <w:p>
      <w:pPr>
        <w:spacing w:line="360" w:lineRule="auto"/>
        <w:ind w:firstLine="420"/>
      </w:pPr>
      <w:r>
        <w:rPr>
          <w:rFonts w:ascii="宋体" w:hAnsi="宋体" w:eastAsia="宋体"/>
          <w:sz w:val="24"/>
        </w:rPr>
        <w:t>FollowSoftConstraint（Ren et al., 2025）提出的渐进式三段训练方案是该方向上最完整的方法论探索：自动生成包含多条 软约束的正负样本，每次仅增加一条约束做渐进式 SFT，再通过 DPO 做偏好对齐，最后按约束数量组织课程学习。实验表明该方法在多个通用 IF 基准上均取得显著提升，且泛化性良好。</w:t>
      </w:r>
    </w:p>
    <w:p>
      <w:pPr>
        <w:spacing w:line="360" w:lineRule="auto"/>
        <w:ind w:firstLine="420"/>
      </w:pPr>
      <w:r>
        <w:rPr>
          <w:rFonts w:ascii="宋体" w:hAnsi="宋体" w:eastAsia="宋体"/>
          <w:sz w:val="24"/>
        </w:rPr>
        <w:t>SciIF（Su et al., 2026）的微调实验提供了一条关键证据：在科学约束数据上训练后，模型在 IFEval 上也出现了 2.8% 的提升。这意味着约束遵循可能是一种可迁移的元能力——在一个领域中被强化的"严格遵循约束"的行为模式，可以泛化到其他领域。本文的防过拟合验证——在 IFEval（500 条）和 CFBench（1,000 条）上做泛化测试——正是基于这一逻辑。如果微调后模型在通用基准上的表现不降反升，则可以认为模型习得的是约束遵循这一元能力，而非对 FinIF 特定答案的拟合。</w:t>
      </w:r>
    </w:p>
    <w:p>
      <w:pPr>
        <w:pStyle w:val="Heading3"/>
        <w:spacing w:before="240" w:after="120"/>
        <w:jc w:val="left"/>
      </w:pPr>
      <w:r>
        <w:rPr>
          <w:rFonts w:ascii="黑体" w:hAnsi="黑体" w:eastAsia="黑体"/>
          <w:color w:val="000000"/>
          <w:sz w:val="24"/>
        </w:rPr>
        <w:t>2.3.3 强化学习方向的补充</w:t>
      </w:r>
    </w:p>
    <w:p>
      <w:pPr>
        <w:spacing w:line="360" w:lineRule="auto"/>
        <w:ind w:firstLine="420"/>
      </w:pPr>
      <w:r>
        <w:rPr>
          <w:rFonts w:ascii="宋体" w:hAnsi="宋体" w:eastAsia="宋体"/>
          <w:sz w:val="24"/>
        </w:rPr>
        <w:t>近期的 Fin-R1（2025）和 Trading-R1（2025）代表了在 SFT 之上叠加强化学习的新趋势。Fin-R1 指出纯 SFT 模型倾向于记忆训练样本而非习得基于逻辑的推理路径，在金融推理任务上泛化能力不足。Trading-R1 则采用 SFT 建立输出格式的基本功，再用强化微调将模型与交易决策目标进一步对齐。这些工作的共同结论是 SFT 是必要的起步，但可能不是能力增强的终点。本文当前聚焦于 SFT 阶段的方法验证，将强化学习作为后续进一步增硬约束遵循能力的方向。</w:t>
      </w:r>
    </w:p>
    <w:p>
      <w:pPr>
        <w:pStyle w:val="Heading2"/>
        <w:spacing w:before="240" w:after="120"/>
        <w:jc w:val="left"/>
      </w:pPr>
      <w:r>
        <w:rPr>
          <w:rFonts w:ascii="黑体" w:hAnsi="黑体" w:eastAsia="黑体"/>
          <w:color w:val="000000"/>
          <w:sz w:val="28"/>
        </w:rPr>
        <w:t>2.4 本文的定位</w:t>
      </w:r>
    </w:p>
    <w:p>
      <w:pPr>
        <w:spacing w:line="360" w:lineRule="auto"/>
        <w:ind w:firstLine="420"/>
      </w:pPr>
      <w:r>
        <w:rPr>
          <w:rFonts w:ascii="宋体" w:hAnsi="宋体" w:eastAsia="宋体"/>
          <w:sz w:val="24"/>
        </w:rPr>
        <w:t>以上三条研究线索各自成熟但彼此分离。指令遵循评测领域已建立起完善的通用框架，但尚未深入任何垂直领域；金融 NLP 评测领域积累了丰富的知识评测和任务评测资源，但其评价维度始终是任务准确性，而非模型对显式约束的遵循程度；小模型微调领域已有领域适配和约束增强的方法探索，但缺少一个将"金融约束"作为训练目标并形成评测-训练闭环的完整方案。FinIF 正处于这三条线索的交汇处。在方法论层面，它将 IFEval 的可验证约束原则、InFoBench 的五维分类体系、FollowBench 的难度梯度策略、SciIF 的合规性独立假设和 FollowSoftConstraint 的 Hard/Soft 混合评测思路，整合并适配到中文金融场景，形成了从评测到诊断到训练的完整闭环。与最接近的已有工作 FIFE 相比，FinIF 在语言覆盖（中文 vs. 英文）、评测规模（227 条约束 vs. 88 条提示词）、约束类型（Hard ＋ Soft vs. 纯 Hard）和约束来源（从业务规范中提炼 vs. 通用预设）四个维度上实现了实质性拓展。</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