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sz w:val="60"/>
          <w:szCs w:val="60"/>
        </w:rPr>
        <w:t xml:space="preserve">🇫🇷</w:t>
      </w:r>
    </w:p>
    <w:p>
      <w:pPr>
        <w:spacing w:after="60"/>
        <w:jc w:val="center"/>
      </w:pPr>
      <w:r>
        <w:rPr>
          <w:b/>
          <w:bCs/>
          <w:sz w:val="40"/>
          <w:szCs w:val="40"/>
        </w:rPr>
        <w:t xml:space="preserve">PROJET FRANÇAIS EN FAMILLE</w:t>
      </w:r>
    </w:p>
    <w:p>
      <w:pPr>
        <w:spacing w:after="60"/>
        <w:jc w:val="center"/>
      </w:pPr>
      <w:r>
        <w:rPr>
          <w:sz w:val="26"/>
          <w:szCs w:val="26"/>
        </w:rPr>
        <w:t xml:space="preserve">Manual completo del proyecto</w:t>
      </w:r>
    </w:p>
    <w:p>
      <w:pPr>
        <w:spacing w:after="40"/>
        <w:jc w:val="center"/>
      </w:pPr>
      <w:r>
        <w:rPr>
          <w:color w:val="666666"/>
        </w:rPr>
        <w:t xml:space="preserve">Curso de francés A1 → C2 · 6 miembros · 100% gratuito</w:t>
      </w:r>
    </w:p>
    <w:p>
      <w:pPr>
        <w:spacing w:after="300"/>
        <w:jc w:val="center"/>
      </w:pPr>
      <w:r>
        <w:rPr>
          <w:b/>
          <w:bCs/>
          <w:i/>
          <w:iCs/>
          <w:color w:val="2D5A3D"/>
        </w:rPr>
        <w:t xml:space="preserve">Versión 5.0 · Agosto 2026 — curso completo A1→C2 construido e integrado en la app</w:t>
      </w:r>
    </w:p>
    <w:p>
      <w:pPr>
        <w:shd w:fill="F5E6E6" w:val="clear"/>
        <w:spacing w:after="140" w:before="100"/>
        <w:ind w:left="260"/>
      </w:pPr>
      <w:r>
        <w:rPr>
          <w:b/>
          <w:bCs/>
          <w:color w:val="8B2020"/>
        </w:rPr>
        <w:t xml:space="preserve">⚠ ATENCIÓN: </w:t>
      </w:r>
      <w:r>
        <w:rPr>
          <w:color w:val="1A1A1A"/>
        </w:rPr>
        <w:t xml:space="preserve">Esta versión 5 reemplaza a la v4. Se actualiza para reflejar que los 6 niveles (A1, A2, B1, B2, C1, C2 — 1.200 sesiones en total) están construidos e integrados en la misma app (francais_famille_v9.html), con una arquitectura multinivel genérica. Los cambios respecto a v4 están marcados con "✎ CAMBIO v5".</w:t>
      </w:r>
    </w:p>
    <w:p>
      <w:pPr>
        <w:pStyle w:val="Heading1"/>
        <w:spacing w:after="200" w:before="500"/>
      </w:pPr>
      <w:r>
        <w:rPr>
          <w:b/>
          <w:bCs/>
          <w:color w:val="1A1A1A"/>
          <w:sz w:val="32"/>
          <w:szCs w:val="32"/>
        </w:rPr>
        <w:t xml:space="preserve">1. VISIÓN GENERAL</w:t>
      </w:r>
    </w:p>
    <w:p>
      <w:pPr>
        <w:pStyle w:val="Heading2"/>
        <w:spacing w:after="150" w:before="350"/>
      </w:pPr>
      <w:r>
        <w:rPr>
          <w:b/>
          <w:bCs/>
          <w:color w:val="B8860B"/>
          <w:sz w:val="26"/>
          <w:szCs w:val="26"/>
        </w:rPr>
        <w:t xml:space="preserve">1.1 Qué es este proyecto</w:t>
      </w:r>
    </w:p>
    <w:p>
      <w:pPr>
        <w:spacing w:after="140"/>
      </w:pPr>
      <w:r>
        <w:rPr>
          <w:i w:val="false"/>
          <w:iCs w:val="false"/>
          <w:color w:val="1A1A1A"/>
        </w:rPr>
        <w:t xml:space="preserve">Una aplicación web construida a medida para que 6 adultos aprendan francés desde cero (A1) hasta nivel nativo (C2), usando inteligencia artificial como motor pedagógico. Corre en Chrome. No requiere instalar nada. 100% gratuita.</w:t>
      </w:r>
    </w:p>
    <w:p>
      <w:pPr>
        <w:pStyle w:val="Heading2"/>
        <w:spacing w:after="150" w:before="350"/>
      </w:pPr>
      <w:r>
        <w:rPr>
          <w:b/>
          <w:bCs/>
          <w:color w:val="B8860B"/>
          <w:sz w:val="26"/>
          <w:szCs w:val="26"/>
        </w:rPr>
        <w:t xml:space="preserve">1.2 Objetivo final</w:t>
      </w:r>
    </w:p>
    <w:p>
      <w:pPr>
        <w:spacing w:after="90"/>
        <w:ind w:left="260"/>
      </w:pPr>
      <w:r>
        <w:rPr>
          <w:b/>
          <w:bCs/>
          <w:color w:val="B8860B"/>
        </w:rPr>
        <w:t xml:space="preserve">•  </w:t>
      </w:r>
      <w:r>
        <w:rPr>
          <w:b w:val="false"/>
          <w:bCs w:val="false"/>
          <w:color w:val="1A1A1A"/>
        </w:rPr>
        <w:t xml:space="preserve">Hablar, entender, leer y escribir francés como nativos</w:t>
      </w:r>
    </w:p>
    <w:p>
      <w:pPr>
        <w:spacing w:after="90"/>
        <w:ind w:left="260"/>
      </w:pPr>
      <w:r>
        <w:rPr>
          <w:b/>
          <w:bCs/>
          <w:color w:val="B8860B"/>
        </w:rPr>
        <w:t xml:space="preserve">•  </w:t>
      </w:r>
      <w:r>
        <w:rPr>
          <w:b w:val="false"/>
          <w:bCs w:val="false"/>
          <w:color w:val="1A1A1A"/>
        </w:rPr>
        <w:t xml:space="preserve">Francés estándar parisino + francés coloquial moderno real</w:t>
      </w:r>
    </w:p>
    <w:p>
      <w:pPr>
        <w:spacing w:after="90"/>
        <w:ind w:left="260"/>
      </w:pPr>
      <w:r>
        <w:rPr>
          <w:b/>
          <w:bCs/>
          <w:color w:val="B8860B"/>
        </w:rPr>
        <w:t xml:space="preserve">•  </w:t>
      </w:r>
      <w:r>
        <w:rPr>
          <w:b w:val="false"/>
          <w:bCs w:val="false"/>
          <w:color w:val="1A1A1A"/>
        </w:rPr>
        <w:t xml:space="preserve">Sin traducción como método principal — comprensión directa en francés</w:t>
      </w:r>
    </w:p>
    <w:p>
      <w:pPr>
        <w:spacing w:after="90"/>
        <w:ind w:left="260"/>
      </w:pPr>
      <w:r>
        <w:rPr>
          <w:b/>
          <w:bCs/>
          <w:color w:val="B8860B"/>
        </w:rPr>
        <w:t xml:space="preserve">•  </w:t>
      </w:r>
      <w:r>
        <w:rPr>
          <w:b w:val="false"/>
          <w:bCs w:val="false"/>
          <w:color w:val="1A1A1A"/>
        </w:rPr>
        <w:t xml:space="preserve">Preparación alineada a DELF (A1-B2) y DALF (C1-C2)</w:t>
      </w:r>
    </w:p>
    <w:p>
      <w:pPr>
        <w:pBdr>
          <w:left w:val="single" w:color="2D5A3D" w:sz="18" w:space="6"/>
        </w:pBdr>
        <w:shd w:fill="EAF3EC" w:val="clear"/>
        <w:spacing w:after="140"/>
        <w:ind w:left="260"/>
      </w:pPr>
      <w:r>
        <w:rPr>
          <w:b/>
          <w:bCs/>
          <w:color w:val="2D5A3D"/>
        </w:rPr>
        <w:t xml:space="preserve">✎ CAMBIO v5: </w:t>
      </w:r>
      <w:r>
        <w:rPr>
          <w:color w:val="1A1A1A"/>
        </w:rPr>
        <w:t xml:space="preserve">el objetivo ya no es aspiracional — los 6 niveles con su contenido pedagógico completo (gramática, vocabulario, consignas, checkpoint DELF/DALF) están efectivamente construidos y funcionando en la app, no solo planificados.</w:t>
      </w:r>
    </w:p>
    <w:p>
      <w:pPr>
        <w:pStyle w:val="Heading2"/>
        <w:spacing w:after="150" w:before="350"/>
      </w:pPr>
      <w:r>
        <w:rPr>
          <w:b/>
          <w:bCs/>
          <w:color w:val="B8860B"/>
          <w:sz w:val="26"/>
          <w:szCs w:val="26"/>
        </w:rPr>
        <w:t xml:space="preserve">1.3 Perfil de los alumnos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0E6D2" w:val="clear"/>
            <w:tcMar>
              <w:top w:type="dxa" w:w="80"/>
              <w:left w:type="dxa" w:w="100"/>
              <w:bottom w:type="dxa" w:w="80"/>
              <w:right w:type="dxa" w:w="100"/>
            </w:tcMar>
          </w:tcPr>
          <w:p>
            <w:r>
              <w:rPr>
                <w:b/>
                <w:bCs/>
                <w:sz w:val="18"/>
                <w:szCs w:val="18"/>
              </w:rPr>
              <w:t xml:space="preserve">Campo</w:t>
            </w:r>
          </w:p>
        </w:tc>
        <w:tc>
          <w:tcPr>
            <w:tcW w:type="dxa" w:w="6500"/>
            <w:shd w:fill="F0E6D2" w:val="clear"/>
            <w:tcMar>
              <w:top w:type="dxa" w:w="80"/>
              <w:left w:type="dxa" w:w="100"/>
              <w:bottom w:type="dxa" w:w="80"/>
              <w:right w:type="dxa" w:w="100"/>
            </w:tcMar>
          </w:tcPr>
          <w:p>
            <w:r>
              <w:rPr>
                <w:b/>
                <w:bCs/>
                <w:sz w:val="18"/>
                <w:szCs w:val="18"/>
              </w:rPr>
              <w:t xml:space="preserve">Detalle</w:t>
            </w:r>
          </w:p>
        </w:tc>
      </w:tr>
      <w:tr>
        <w:tc>
          <w:tcPr>
            <w:tcW w:type="dxa" w:w="2500"/>
            <w:tcMar>
              <w:top w:type="dxa" w:w="80"/>
              <w:left w:type="dxa" w:w="100"/>
              <w:bottom w:type="dxa" w:w="80"/>
              <w:right w:type="dxa" w:w="100"/>
            </w:tcMar>
          </w:tcPr>
          <w:p>
            <w:r>
              <w:rPr>
                <w:b w:val="false"/>
                <w:bCs w:val="false"/>
                <w:sz w:val="18"/>
                <w:szCs w:val="18"/>
              </w:rPr>
              <w:t xml:space="preserve">Miembros</w:t>
            </w:r>
          </w:p>
        </w:tc>
        <w:tc>
          <w:tcPr>
            <w:tcW w:type="dxa" w:w="6500"/>
            <w:tcMar>
              <w:top w:type="dxa" w:w="80"/>
              <w:left w:type="dxa" w:w="100"/>
              <w:bottom w:type="dxa" w:w="80"/>
              <w:right w:type="dxa" w:w="100"/>
            </w:tcMar>
          </w:tcPr>
          <w:p>
            <w:r>
              <w:rPr>
                <w:b w:val="false"/>
                <w:bCs w:val="false"/>
                <w:sz w:val="18"/>
                <w:szCs w:val="18"/>
              </w:rPr>
              <w:t xml:space="preserve">6 adultos (18+)</w:t>
            </w:r>
          </w:p>
        </w:tc>
      </w:tr>
      <w:tr>
        <w:tc>
          <w:tcPr>
            <w:tcW w:type="dxa" w:w="2500"/>
            <w:tcMar>
              <w:top w:type="dxa" w:w="80"/>
              <w:left w:type="dxa" w:w="100"/>
              <w:bottom w:type="dxa" w:w="80"/>
              <w:right w:type="dxa" w:w="100"/>
            </w:tcMar>
          </w:tcPr>
          <w:p>
            <w:r>
              <w:rPr>
                <w:b w:val="false"/>
                <w:bCs w:val="false"/>
                <w:sz w:val="18"/>
                <w:szCs w:val="18"/>
              </w:rPr>
              <w:t xml:space="preserve">Nivel inicial</w:t>
            </w:r>
          </w:p>
        </w:tc>
        <w:tc>
          <w:tcPr>
            <w:tcW w:type="dxa" w:w="6500"/>
            <w:tcMar>
              <w:top w:type="dxa" w:w="80"/>
              <w:left w:type="dxa" w:w="100"/>
              <w:bottom w:type="dxa" w:w="80"/>
              <w:right w:type="dxa" w:w="100"/>
            </w:tcMar>
          </w:tcPr>
          <w:p>
            <w:r>
              <w:rPr>
                <w:b w:val="false"/>
                <w:bCs w:val="false"/>
                <w:sz w:val="18"/>
                <w:szCs w:val="18"/>
              </w:rPr>
              <w:t xml:space="preserve">A1 — todos principiantes</w:t>
            </w:r>
          </w:p>
        </w:tc>
      </w:tr>
      <w:tr>
        <w:tc>
          <w:tcPr>
            <w:tcW w:type="dxa" w:w="2500"/>
            <w:tcMar>
              <w:top w:type="dxa" w:w="80"/>
              <w:left w:type="dxa" w:w="100"/>
              <w:bottom w:type="dxa" w:w="80"/>
              <w:right w:type="dxa" w:w="100"/>
            </w:tcMar>
          </w:tcPr>
          <w:p>
            <w:r>
              <w:rPr>
                <w:b w:val="false"/>
                <w:bCs w:val="false"/>
                <w:sz w:val="18"/>
                <w:szCs w:val="18"/>
              </w:rPr>
              <w:t xml:space="preserve">Lengua materna</w:t>
            </w:r>
          </w:p>
        </w:tc>
        <w:tc>
          <w:tcPr>
            <w:tcW w:type="dxa" w:w="6500"/>
            <w:tcMar>
              <w:top w:type="dxa" w:w="80"/>
              <w:left w:type="dxa" w:w="100"/>
              <w:bottom w:type="dxa" w:w="80"/>
              <w:right w:type="dxa" w:w="100"/>
            </w:tcMar>
          </w:tcPr>
          <w:p>
            <w:r>
              <w:rPr>
                <w:b w:val="false"/>
                <w:bCs w:val="false"/>
                <w:sz w:val="18"/>
                <w:szCs w:val="18"/>
              </w:rPr>
              <w:t xml:space="preserve">Portugués</w:t>
            </w:r>
          </w:p>
        </w:tc>
      </w:tr>
      <w:tr>
        <w:tc>
          <w:tcPr>
            <w:tcW w:type="dxa" w:w="2500"/>
            <w:tcMar>
              <w:top w:type="dxa" w:w="80"/>
              <w:left w:type="dxa" w:w="100"/>
              <w:bottom w:type="dxa" w:w="80"/>
              <w:right w:type="dxa" w:w="100"/>
            </w:tcMar>
          </w:tcPr>
          <w:p>
            <w:r>
              <w:rPr>
                <w:b w:val="false"/>
                <w:bCs w:val="false"/>
                <w:sz w:val="18"/>
                <w:szCs w:val="18"/>
              </w:rPr>
              <w:t xml:space="preserve">Lengua de instrucción</w:t>
            </w:r>
          </w:p>
        </w:tc>
        <w:tc>
          <w:tcPr>
            <w:tcW w:type="dxa" w:w="6500"/>
            <w:tcMar>
              <w:top w:type="dxa" w:w="80"/>
              <w:left w:type="dxa" w:w="100"/>
              <w:bottom w:type="dxa" w:w="80"/>
              <w:right w:type="dxa" w:w="100"/>
            </w:tcMar>
          </w:tcPr>
          <w:p>
            <w:r>
              <w:rPr>
                <w:b w:val="false"/>
                <w:bCs w:val="false"/>
                <w:sz w:val="18"/>
                <w:szCs w:val="18"/>
              </w:rPr>
              <w:t xml:space="preserve">Español</w:t>
            </w:r>
          </w:p>
        </w:tc>
      </w:tr>
      <w:tr>
        <w:tc>
          <w:tcPr>
            <w:tcW w:type="dxa" w:w="2500"/>
            <w:tcMar>
              <w:top w:type="dxa" w:w="80"/>
              <w:left w:type="dxa" w:w="100"/>
              <w:bottom w:type="dxa" w:w="80"/>
              <w:right w:type="dxa" w:w="100"/>
            </w:tcMar>
          </w:tcPr>
          <w:p>
            <w:r>
              <w:rPr>
                <w:b w:val="false"/>
                <w:bCs w:val="false"/>
                <w:sz w:val="18"/>
                <w:szCs w:val="18"/>
              </w:rPr>
              <w:t xml:space="preserve">Contacto previo</w:t>
            </w:r>
          </w:p>
        </w:tc>
        <w:tc>
          <w:tcPr>
            <w:tcW w:type="dxa" w:w="6500"/>
            <w:tcMar>
              <w:top w:type="dxa" w:w="80"/>
              <w:left w:type="dxa" w:w="100"/>
              <w:bottom w:type="dxa" w:w="80"/>
              <w:right w:type="dxa" w:w="100"/>
            </w:tcMar>
          </w:tcPr>
          <w:p>
            <w:r>
              <w:rPr>
                <w:b w:val="false"/>
                <w:bCs w:val="false"/>
                <w:sz w:val="18"/>
                <w:szCs w:val="18"/>
              </w:rPr>
              <w:t xml:space="preserve">Música y series en francés ocasionalmente</w:t>
            </w:r>
          </w:p>
        </w:tc>
      </w:tr>
      <w:tr>
        <w:tc>
          <w:tcPr>
            <w:tcW w:type="dxa" w:w="2500"/>
            <w:tcMar>
              <w:top w:type="dxa" w:w="80"/>
              <w:left w:type="dxa" w:w="100"/>
              <w:bottom w:type="dxa" w:w="80"/>
              <w:right w:type="dxa" w:w="100"/>
            </w:tcMar>
          </w:tcPr>
          <w:p>
            <w:r>
              <w:rPr>
                <w:b w:val="false"/>
                <w:bCs w:val="false"/>
                <w:sz w:val="18"/>
                <w:szCs w:val="18"/>
              </w:rPr>
              <w:t xml:space="preserve">Dispositivo principal</w:t>
            </w:r>
          </w:p>
        </w:tc>
        <w:tc>
          <w:tcPr>
            <w:tcW w:type="dxa" w:w="6500"/>
            <w:tcMar>
              <w:top w:type="dxa" w:w="80"/>
              <w:left w:type="dxa" w:w="100"/>
              <w:bottom w:type="dxa" w:w="80"/>
              <w:right w:type="dxa" w:w="100"/>
            </w:tcMar>
          </w:tcPr>
          <w:p>
            <w:r>
              <w:rPr>
                <w:b w:val="false"/>
                <w:bCs w:val="false"/>
                <w:sz w:val="18"/>
                <w:szCs w:val="18"/>
              </w:rPr>
              <w:t xml:space="preserve">PC Windows + Chrome</w:t>
            </w:r>
          </w:p>
        </w:tc>
      </w:tr>
      <w:tr>
        <w:tc>
          <w:tcPr>
            <w:tcW w:type="dxa" w:w="2500"/>
            <w:tcMar>
              <w:top w:type="dxa" w:w="80"/>
              <w:left w:type="dxa" w:w="100"/>
              <w:bottom w:type="dxa" w:w="80"/>
              <w:right w:type="dxa" w:w="100"/>
            </w:tcMar>
          </w:tcPr>
          <w:p>
            <w:r>
              <w:rPr>
                <w:b w:val="false"/>
                <w:bCs w:val="false"/>
                <w:sz w:val="18"/>
                <w:szCs w:val="18"/>
              </w:rPr>
              <w:t xml:space="preserve">Ritmo</w:t>
            </w:r>
          </w:p>
        </w:tc>
        <w:tc>
          <w:tcPr>
            <w:tcW w:type="dxa" w:w="6500"/>
            <w:tcMar>
              <w:top w:type="dxa" w:w="80"/>
              <w:left w:type="dxa" w:w="100"/>
              <w:bottom w:type="dxa" w:w="80"/>
              <w:right w:type="dxa" w:w="100"/>
            </w:tcMar>
          </w:tcPr>
          <w:p>
            <w:r>
              <w:rPr>
                <w:b w:val="false"/>
                <w:bCs w:val="false"/>
                <w:sz w:val="18"/>
                <w:szCs w:val="18"/>
              </w:rPr>
              <w:t xml:space="preserve">Cada miembro elige sus propios días</w:t>
            </w:r>
          </w:p>
        </w:tc>
      </w:tr>
      <w:tr>
        <w:tc>
          <w:tcPr>
            <w:tcW w:type="dxa" w:w="2500"/>
            <w:tcMar>
              <w:top w:type="dxa" w:w="80"/>
              <w:left w:type="dxa" w:w="100"/>
              <w:bottom w:type="dxa" w:w="80"/>
              <w:right w:type="dxa" w:w="100"/>
            </w:tcMar>
          </w:tcPr>
          <w:p>
            <w:r>
              <w:rPr>
                <w:b w:val="false"/>
                <w:bCs w:val="false"/>
                <w:sz w:val="18"/>
                <w:szCs w:val="18"/>
              </w:rPr>
              <w:t xml:space="preserve">Sesiones</w:t>
            </w:r>
          </w:p>
        </w:tc>
        <w:tc>
          <w:tcPr>
            <w:tcW w:type="dxa" w:w="6500"/>
            <w:tcMar>
              <w:top w:type="dxa" w:w="80"/>
              <w:left w:type="dxa" w:w="100"/>
              <w:bottom w:type="dxa" w:w="80"/>
              <w:right w:type="dxa" w:w="100"/>
            </w:tcMar>
          </w:tcPr>
          <w:p>
            <w:r>
              <w:rPr>
                <w:b w:val="false"/>
                <w:bCs w:val="false"/>
                <w:sz w:val="18"/>
                <w:szCs w:val="18"/>
              </w:rPr>
              <w:t xml:space="preserve">2 horas por sesión (orientativo)</w:t>
            </w:r>
          </w:p>
        </w:tc>
      </w:tr>
    </w:tbl>
    <w:p>
      <w:pPr>
        <w:pStyle w:val="Heading1"/>
        <w:spacing w:after="200" w:before="500"/>
      </w:pPr>
      <w:r>
        <w:rPr>
          <w:b/>
          <w:bCs/>
          <w:color w:val="1A1A1A"/>
          <w:sz w:val="32"/>
          <w:szCs w:val="32"/>
        </w:rPr>
        <w:t xml:space="preserve">2. SESIONES Y HORAS — ESTADO FINAL</w:t>
      </w:r>
    </w:p>
    <w:p>
      <w:pPr>
        <w:pStyle w:val="Heading2"/>
        <w:spacing w:after="150" w:before="350"/>
      </w:pPr>
      <w:r>
        <w:rPr>
          <w:b/>
          <w:bCs/>
          <w:color w:val="B8860B"/>
          <w:sz w:val="26"/>
          <w:szCs w:val="26"/>
        </w:rPr>
        <w:t xml:space="preserve">2.1 Criterio de cálculo</w:t>
      </w:r>
    </w:p>
    <w:p>
      <w:pPr>
        <w:spacing w:after="140"/>
      </w:pPr>
      <w:r>
        <w:rPr>
          <w:i w:val="false"/>
          <w:iCs w:val="false"/>
          <w:color w:val="1A1A1A"/>
        </w:rPr>
        <w:t xml:space="preserve">Las sesiones cubren la Escala C completa (dominio cercano a nativo) solo con la app, sin depender del estudio autónomo. Fuentes: CIEP / Alliance Française / FSI / CCFS-Sorbonne.</w:t>
      </w:r>
    </w:p>
    <w:p>
      <w:pPr>
        <w:spacing w:after="140"/>
      </w:pPr>
      <w:r>
        <w:rPr>
          <w:i w:val="false"/>
          <w:iCs w:val="false"/>
          <w:color w:val="1A1A1A"/>
        </w:rPr>
        <w:t xml:space="preserve">El estudio autónomo (Anki, series, música fuera de la app) es un bonus adicional, no una condición para llegar a las horas necesarias.</w:t>
      </w:r>
    </w:p>
    <w:p>
      <w:pPr>
        <w:pStyle w:val="Heading2"/>
        <w:spacing w:after="150" w:before="350"/>
      </w:pPr>
      <w:r>
        <w:rPr>
          <w:b/>
          <w:bCs/>
          <w:color w:val="B8860B"/>
          <w:sz w:val="26"/>
          <w:szCs w:val="26"/>
        </w:rPr>
        <w:t xml:space="preserve">2.2 Tabla definitiva de sesiones — TODAS CONSTRUIDAS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600"/>
        <w:gridCol w:w="1600"/>
        <w:gridCol w:w="3200"/>
      </w:tblGrid>
      <w:tr>
        <w:tc>
          <w:tcPr>
            <w:tcW w:type="dxa" w:w="1300"/>
            <w:shd w:fill="F0E6D2" w:val="clear"/>
            <w:tcMar>
              <w:top w:type="dxa" w:w="80"/>
              <w:left w:type="dxa" w:w="100"/>
              <w:bottom w:type="dxa" w:w="80"/>
              <w:right w:type="dxa" w:w="100"/>
            </w:tcMar>
          </w:tcPr>
          <w:p>
            <w:r>
              <w:rPr>
                <w:b/>
                <w:bCs/>
                <w:sz w:val="18"/>
                <w:szCs w:val="18"/>
              </w:rPr>
              <w:t xml:space="preserve">Nivel</w:t>
            </w:r>
          </w:p>
        </w:tc>
        <w:tc>
          <w:tcPr>
            <w:tcW w:type="dxa" w:w="1300"/>
            <w:shd w:fill="F0E6D2" w:val="clear"/>
            <w:tcMar>
              <w:top w:type="dxa" w:w="80"/>
              <w:left w:type="dxa" w:w="100"/>
              <w:bottom w:type="dxa" w:w="80"/>
              <w:right w:type="dxa" w:w="100"/>
            </w:tcMar>
          </w:tcPr>
          <w:p>
            <w:r>
              <w:rPr>
                <w:b/>
                <w:bCs/>
                <w:sz w:val="18"/>
                <w:szCs w:val="18"/>
              </w:rPr>
              <w:t xml:space="preserve">Sesiones</w:t>
            </w:r>
          </w:p>
        </w:tc>
        <w:tc>
          <w:tcPr>
            <w:tcW w:type="dxa" w:w="1600"/>
            <w:shd w:fill="F0E6D2" w:val="clear"/>
            <w:tcMar>
              <w:top w:type="dxa" w:w="80"/>
              <w:left w:type="dxa" w:w="100"/>
              <w:bottom w:type="dxa" w:w="80"/>
              <w:right w:type="dxa" w:w="100"/>
            </w:tcMar>
          </w:tcPr>
          <w:p>
            <w:r>
              <w:rPr>
                <w:b/>
                <w:bCs/>
                <w:sz w:val="18"/>
                <w:szCs w:val="18"/>
              </w:rPr>
              <w:t xml:space="preserve">Horas en app</w:t>
            </w:r>
          </w:p>
        </w:tc>
        <w:tc>
          <w:tcPr>
            <w:tcW w:type="dxa" w:w="1600"/>
            <w:shd w:fill="F0E6D2" w:val="clear"/>
            <w:tcMar>
              <w:top w:type="dxa" w:w="80"/>
              <w:left w:type="dxa" w:w="100"/>
              <w:bottom w:type="dxa" w:w="80"/>
              <w:right w:type="dxa" w:w="100"/>
            </w:tcMar>
          </w:tcPr>
          <w:p>
            <w:r>
              <w:rPr>
                <w:b/>
                <w:bCs/>
                <w:sz w:val="18"/>
                <w:szCs w:val="18"/>
              </w:rPr>
              <w:t xml:space="preserve">Examen oficial</w:t>
            </w:r>
          </w:p>
        </w:tc>
        <w:tc>
          <w:tcPr>
            <w:tcW w:type="dxa" w:w="3200"/>
            <w:shd w:fill="F0E6D2" w:val="clear"/>
            <w:tcMar>
              <w:top w:type="dxa" w:w="80"/>
              <w:left w:type="dxa" w:w="100"/>
              <w:bottom w:type="dxa" w:w="80"/>
              <w:right w:type="dxa" w:w="100"/>
            </w:tcMar>
          </w:tcPr>
          <w:p>
            <w:r>
              <w:rPr>
                <w:b/>
                <w:bCs/>
                <w:sz w:val="18"/>
                <w:szCs w:val="18"/>
              </w:rPr>
              <w:t xml:space="preserve">Estado</w:t>
            </w:r>
          </w:p>
        </w:tc>
      </w:tr>
      <w:tr>
        <w:tc>
          <w:tcPr>
            <w:tcW w:type="dxa" w:w="1300"/>
            <w:tcMar>
              <w:top w:type="dxa" w:w="80"/>
              <w:left w:type="dxa" w:w="100"/>
              <w:bottom w:type="dxa" w:w="80"/>
              <w:right w:type="dxa" w:w="100"/>
            </w:tcMar>
          </w:tcPr>
          <w:p>
            <w:r>
              <w:rPr>
                <w:b w:val="false"/>
                <w:bCs w:val="false"/>
                <w:sz w:val="18"/>
                <w:szCs w:val="18"/>
              </w:rPr>
              <w:t xml:space="preserve">A1</w:t>
            </w:r>
          </w:p>
        </w:tc>
        <w:tc>
          <w:tcPr>
            <w:tcW w:type="dxa" w:w="1300"/>
            <w:tcMar>
              <w:top w:type="dxa" w:w="80"/>
              <w:left w:type="dxa" w:w="100"/>
              <w:bottom w:type="dxa" w:w="80"/>
              <w:right w:type="dxa" w:w="100"/>
            </w:tcMar>
          </w:tcPr>
          <w:p>
            <w:r>
              <w:rPr>
                <w:b w:val="false"/>
                <w:bCs w:val="false"/>
                <w:sz w:val="18"/>
                <w:szCs w:val="18"/>
              </w:rPr>
              <w:t xml:space="preserve">100</w:t>
            </w:r>
          </w:p>
        </w:tc>
        <w:tc>
          <w:tcPr>
            <w:tcW w:type="dxa" w:w="1600"/>
            <w:tcMar>
              <w:top w:type="dxa" w:w="80"/>
              <w:left w:type="dxa" w:w="100"/>
              <w:bottom w:type="dxa" w:w="80"/>
              <w:right w:type="dxa" w:w="100"/>
            </w:tcMar>
          </w:tcPr>
          <w:p>
            <w:r>
              <w:rPr>
                <w:b w:val="false"/>
                <w:bCs w:val="false"/>
                <w:sz w:val="18"/>
                <w:szCs w:val="18"/>
              </w:rPr>
              <w:t xml:space="preserve">200h</w:t>
            </w:r>
          </w:p>
        </w:tc>
        <w:tc>
          <w:tcPr>
            <w:tcW w:type="dxa" w:w="1600"/>
            <w:tcMar>
              <w:top w:type="dxa" w:w="80"/>
              <w:left w:type="dxa" w:w="100"/>
              <w:bottom w:type="dxa" w:w="80"/>
              <w:right w:type="dxa" w:w="100"/>
            </w:tcMar>
          </w:tcPr>
          <w:p>
            <w:r>
              <w:rPr>
                <w:b w:val="false"/>
                <w:bCs w:val="false"/>
                <w:sz w:val="18"/>
                <w:szCs w:val="18"/>
              </w:rPr>
              <w:t xml:space="preserve">DELF A1</w:t>
            </w:r>
          </w:p>
        </w:tc>
        <w:tc>
          <w:tcPr>
            <w:tcW w:type="dxa" w:w="3200"/>
            <w:tcMar>
              <w:top w:type="dxa" w:w="80"/>
              <w:left w:type="dxa" w:w="100"/>
              <w:bottom w:type="dxa" w:w="80"/>
              <w:right w:type="dxa" w:w="100"/>
            </w:tcMar>
          </w:tcPr>
          <w:p>
            <w:r>
              <w:rPr>
                <w:b w:val="false"/>
                <w:bCs w:val="false"/>
                <w:sz w:val="18"/>
                <w:szCs w:val="18"/>
              </w:rPr>
              <w:t xml:space="preserve">Construido</w:t>
            </w:r>
          </w:p>
        </w:tc>
      </w:tr>
      <w:tr>
        <w:tc>
          <w:tcPr>
            <w:tcW w:type="dxa" w:w="1300"/>
            <w:tcMar>
              <w:top w:type="dxa" w:w="80"/>
              <w:left w:type="dxa" w:w="100"/>
              <w:bottom w:type="dxa" w:w="80"/>
              <w:right w:type="dxa" w:w="100"/>
            </w:tcMar>
          </w:tcPr>
          <w:p>
            <w:r>
              <w:rPr>
                <w:b w:val="false"/>
                <w:bCs w:val="false"/>
                <w:sz w:val="18"/>
                <w:szCs w:val="18"/>
              </w:rPr>
              <w:t xml:space="preserve">A2</w:t>
            </w:r>
          </w:p>
        </w:tc>
        <w:tc>
          <w:tcPr>
            <w:tcW w:type="dxa" w:w="1300"/>
            <w:tcMar>
              <w:top w:type="dxa" w:w="80"/>
              <w:left w:type="dxa" w:w="100"/>
              <w:bottom w:type="dxa" w:w="80"/>
              <w:right w:type="dxa" w:w="100"/>
            </w:tcMar>
          </w:tcPr>
          <w:p>
            <w:r>
              <w:rPr>
                <w:b w:val="false"/>
                <w:bCs w:val="false"/>
                <w:sz w:val="18"/>
                <w:szCs w:val="18"/>
              </w:rPr>
              <w:t xml:space="preserve">100</w:t>
            </w:r>
          </w:p>
        </w:tc>
        <w:tc>
          <w:tcPr>
            <w:tcW w:type="dxa" w:w="1600"/>
            <w:tcMar>
              <w:top w:type="dxa" w:w="80"/>
              <w:left w:type="dxa" w:w="100"/>
              <w:bottom w:type="dxa" w:w="80"/>
              <w:right w:type="dxa" w:w="100"/>
            </w:tcMar>
          </w:tcPr>
          <w:p>
            <w:r>
              <w:rPr>
                <w:b w:val="false"/>
                <w:bCs w:val="false"/>
                <w:sz w:val="18"/>
                <w:szCs w:val="18"/>
              </w:rPr>
              <w:t xml:space="preserve">200h</w:t>
            </w:r>
          </w:p>
        </w:tc>
        <w:tc>
          <w:tcPr>
            <w:tcW w:type="dxa" w:w="1600"/>
            <w:tcMar>
              <w:top w:type="dxa" w:w="80"/>
              <w:left w:type="dxa" w:w="100"/>
              <w:bottom w:type="dxa" w:w="80"/>
              <w:right w:type="dxa" w:w="100"/>
            </w:tcMar>
          </w:tcPr>
          <w:p>
            <w:r>
              <w:rPr>
                <w:b w:val="false"/>
                <w:bCs w:val="false"/>
                <w:sz w:val="18"/>
                <w:szCs w:val="18"/>
              </w:rPr>
              <w:t xml:space="preserve">DELF A2</w:t>
            </w:r>
          </w:p>
        </w:tc>
        <w:tc>
          <w:tcPr>
            <w:tcW w:type="dxa" w:w="3200"/>
            <w:tcMar>
              <w:top w:type="dxa" w:w="80"/>
              <w:left w:type="dxa" w:w="100"/>
              <w:bottom w:type="dxa" w:w="80"/>
              <w:right w:type="dxa" w:w="100"/>
            </w:tcMar>
          </w:tcPr>
          <w:p>
            <w:r>
              <w:rPr>
                <w:b w:val="false"/>
                <w:bCs w:val="false"/>
                <w:sz w:val="18"/>
                <w:szCs w:val="18"/>
              </w:rPr>
              <w:t xml:space="preserve">Construido</w:t>
            </w:r>
          </w:p>
        </w:tc>
      </w:tr>
      <w:tr>
        <w:tc>
          <w:tcPr>
            <w:tcW w:type="dxa" w:w="1300"/>
            <w:tcMar>
              <w:top w:type="dxa" w:w="80"/>
              <w:left w:type="dxa" w:w="100"/>
              <w:bottom w:type="dxa" w:w="80"/>
              <w:right w:type="dxa" w:w="100"/>
            </w:tcMar>
          </w:tcPr>
          <w:p>
            <w:r>
              <w:rPr>
                <w:b w:val="false"/>
                <w:bCs w:val="false"/>
                <w:sz w:val="18"/>
                <w:szCs w:val="18"/>
              </w:rPr>
              <w:t xml:space="preserve">B1</w:t>
            </w:r>
          </w:p>
        </w:tc>
        <w:tc>
          <w:tcPr>
            <w:tcW w:type="dxa" w:w="1300"/>
            <w:tcMar>
              <w:top w:type="dxa" w:w="80"/>
              <w:left w:type="dxa" w:w="100"/>
              <w:bottom w:type="dxa" w:w="80"/>
              <w:right w:type="dxa" w:w="100"/>
            </w:tcMar>
          </w:tcPr>
          <w:p>
            <w:r>
              <w:rPr>
                <w:b w:val="false"/>
                <w:bCs w:val="false"/>
                <w:sz w:val="18"/>
                <w:szCs w:val="18"/>
              </w:rPr>
              <w:t xml:space="preserve">200</w:t>
            </w:r>
          </w:p>
        </w:tc>
        <w:tc>
          <w:tcPr>
            <w:tcW w:type="dxa" w:w="1600"/>
            <w:tcMar>
              <w:top w:type="dxa" w:w="80"/>
              <w:left w:type="dxa" w:w="100"/>
              <w:bottom w:type="dxa" w:w="80"/>
              <w:right w:type="dxa" w:w="100"/>
            </w:tcMar>
          </w:tcPr>
          <w:p>
            <w:r>
              <w:rPr>
                <w:b w:val="false"/>
                <w:bCs w:val="false"/>
                <w:sz w:val="18"/>
                <w:szCs w:val="18"/>
              </w:rPr>
              <w:t xml:space="preserve">400h</w:t>
            </w:r>
          </w:p>
        </w:tc>
        <w:tc>
          <w:tcPr>
            <w:tcW w:type="dxa" w:w="1600"/>
            <w:tcMar>
              <w:top w:type="dxa" w:w="80"/>
              <w:left w:type="dxa" w:w="100"/>
              <w:bottom w:type="dxa" w:w="80"/>
              <w:right w:type="dxa" w:w="100"/>
            </w:tcMar>
          </w:tcPr>
          <w:p>
            <w:r>
              <w:rPr>
                <w:b w:val="false"/>
                <w:bCs w:val="false"/>
                <w:sz w:val="18"/>
                <w:szCs w:val="18"/>
              </w:rPr>
              <w:t xml:space="preserve">DELF B1</w:t>
            </w:r>
          </w:p>
        </w:tc>
        <w:tc>
          <w:tcPr>
            <w:tcW w:type="dxa" w:w="3200"/>
            <w:tcMar>
              <w:top w:type="dxa" w:w="80"/>
              <w:left w:type="dxa" w:w="100"/>
              <w:bottom w:type="dxa" w:w="80"/>
              <w:right w:type="dxa" w:w="100"/>
            </w:tcMar>
          </w:tcPr>
          <w:p>
            <w:r>
              <w:rPr>
                <w:b w:val="false"/>
                <w:bCs w:val="false"/>
                <w:sz w:val="18"/>
                <w:szCs w:val="18"/>
              </w:rPr>
              <w:t xml:space="preserve">Construido</w:t>
            </w:r>
          </w:p>
        </w:tc>
      </w:tr>
      <w:tr>
        <w:tc>
          <w:tcPr>
            <w:tcW w:type="dxa" w:w="1300"/>
            <w:tcMar>
              <w:top w:type="dxa" w:w="80"/>
              <w:left w:type="dxa" w:w="100"/>
              <w:bottom w:type="dxa" w:w="80"/>
              <w:right w:type="dxa" w:w="100"/>
            </w:tcMar>
          </w:tcPr>
          <w:p>
            <w:r>
              <w:rPr>
                <w:b w:val="false"/>
                <w:bCs w:val="false"/>
                <w:sz w:val="18"/>
                <w:szCs w:val="18"/>
              </w:rPr>
              <w:t xml:space="preserve">B2</w:t>
            </w:r>
          </w:p>
        </w:tc>
        <w:tc>
          <w:tcPr>
            <w:tcW w:type="dxa" w:w="1300"/>
            <w:tcMar>
              <w:top w:type="dxa" w:w="80"/>
              <w:left w:type="dxa" w:w="100"/>
              <w:bottom w:type="dxa" w:w="80"/>
              <w:right w:type="dxa" w:w="100"/>
            </w:tcMar>
          </w:tcPr>
          <w:p>
            <w:r>
              <w:rPr>
                <w:b w:val="false"/>
                <w:bCs w:val="false"/>
                <w:sz w:val="18"/>
                <w:szCs w:val="18"/>
              </w:rPr>
              <w:t xml:space="preserve">200</w:t>
            </w:r>
          </w:p>
        </w:tc>
        <w:tc>
          <w:tcPr>
            <w:tcW w:type="dxa" w:w="1600"/>
            <w:tcMar>
              <w:top w:type="dxa" w:w="80"/>
              <w:left w:type="dxa" w:w="100"/>
              <w:bottom w:type="dxa" w:w="80"/>
              <w:right w:type="dxa" w:w="100"/>
            </w:tcMar>
          </w:tcPr>
          <w:p>
            <w:r>
              <w:rPr>
                <w:b w:val="false"/>
                <w:bCs w:val="false"/>
                <w:sz w:val="18"/>
                <w:szCs w:val="18"/>
              </w:rPr>
              <w:t xml:space="preserve">400h</w:t>
            </w:r>
          </w:p>
        </w:tc>
        <w:tc>
          <w:tcPr>
            <w:tcW w:type="dxa" w:w="1600"/>
            <w:tcMar>
              <w:top w:type="dxa" w:w="80"/>
              <w:left w:type="dxa" w:w="100"/>
              <w:bottom w:type="dxa" w:w="80"/>
              <w:right w:type="dxa" w:w="100"/>
            </w:tcMar>
          </w:tcPr>
          <w:p>
            <w:r>
              <w:rPr>
                <w:b w:val="false"/>
                <w:bCs w:val="false"/>
                <w:sz w:val="18"/>
                <w:szCs w:val="18"/>
              </w:rPr>
              <w:t xml:space="preserve">DELF B2</w:t>
            </w:r>
          </w:p>
        </w:tc>
        <w:tc>
          <w:tcPr>
            <w:tcW w:type="dxa" w:w="3200"/>
            <w:tcMar>
              <w:top w:type="dxa" w:w="80"/>
              <w:left w:type="dxa" w:w="100"/>
              <w:bottom w:type="dxa" w:w="80"/>
              <w:right w:type="dxa" w:w="100"/>
            </w:tcMar>
          </w:tcPr>
          <w:p>
            <w:r>
              <w:rPr>
                <w:b w:val="false"/>
                <w:bCs w:val="false"/>
                <w:sz w:val="18"/>
                <w:szCs w:val="18"/>
              </w:rPr>
              <w:t xml:space="preserve">Construido</w:t>
            </w:r>
          </w:p>
        </w:tc>
      </w:tr>
      <w:tr>
        <w:tc>
          <w:tcPr>
            <w:tcW w:type="dxa" w:w="1300"/>
            <w:tcMar>
              <w:top w:type="dxa" w:w="80"/>
              <w:left w:type="dxa" w:w="100"/>
              <w:bottom w:type="dxa" w:w="80"/>
              <w:right w:type="dxa" w:w="100"/>
            </w:tcMar>
          </w:tcPr>
          <w:p>
            <w:r>
              <w:rPr>
                <w:b w:val="false"/>
                <w:bCs w:val="false"/>
                <w:sz w:val="18"/>
                <w:szCs w:val="18"/>
              </w:rPr>
              <w:t xml:space="preserve">C1</w:t>
            </w:r>
          </w:p>
        </w:tc>
        <w:tc>
          <w:tcPr>
            <w:tcW w:type="dxa" w:w="1300"/>
            <w:tcMar>
              <w:top w:type="dxa" w:w="80"/>
              <w:left w:type="dxa" w:w="100"/>
              <w:bottom w:type="dxa" w:w="80"/>
              <w:right w:type="dxa" w:w="100"/>
            </w:tcMar>
          </w:tcPr>
          <w:p>
            <w:r>
              <w:rPr>
                <w:b w:val="false"/>
                <w:bCs w:val="false"/>
                <w:sz w:val="18"/>
                <w:szCs w:val="18"/>
              </w:rPr>
              <w:t xml:space="preserve">200</w:t>
            </w:r>
          </w:p>
        </w:tc>
        <w:tc>
          <w:tcPr>
            <w:tcW w:type="dxa" w:w="1600"/>
            <w:tcMar>
              <w:top w:type="dxa" w:w="80"/>
              <w:left w:type="dxa" w:w="100"/>
              <w:bottom w:type="dxa" w:w="80"/>
              <w:right w:type="dxa" w:w="100"/>
            </w:tcMar>
          </w:tcPr>
          <w:p>
            <w:r>
              <w:rPr>
                <w:b w:val="false"/>
                <w:bCs w:val="false"/>
                <w:sz w:val="18"/>
                <w:szCs w:val="18"/>
              </w:rPr>
              <w:t xml:space="preserve">400h</w:t>
            </w:r>
          </w:p>
        </w:tc>
        <w:tc>
          <w:tcPr>
            <w:tcW w:type="dxa" w:w="1600"/>
            <w:tcMar>
              <w:top w:type="dxa" w:w="80"/>
              <w:left w:type="dxa" w:w="100"/>
              <w:bottom w:type="dxa" w:w="80"/>
              <w:right w:type="dxa" w:w="100"/>
            </w:tcMar>
          </w:tcPr>
          <w:p>
            <w:r>
              <w:rPr>
                <w:b w:val="false"/>
                <w:bCs w:val="false"/>
                <w:sz w:val="18"/>
                <w:szCs w:val="18"/>
              </w:rPr>
              <w:t xml:space="preserve">DALF C1</w:t>
            </w:r>
          </w:p>
        </w:tc>
        <w:tc>
          <w:tcPr>
            <w:tcW w:type="dxa" w:w="3200"/>
            <w:tcMar>
              <w:top w:type="dxa" w:w="80"/>
              <w:left w:type="dxa" w:w="100"/>
              <w:bottom w:type="dxa" w:w="80"/>
              <w:right w:type="dxa" w:w="100"/>
            </w:tcMar>
          </w:tcPr>
          <w:p>
            <w:r>
              <w:rPr>
                <w:b w:val="false"/>
                <w:bCs w:val="false"/>
                <w:sz w:val="18"/>
                <w:szCs w:val="18"/>
              </w:rPr>
              <w:t xml:space="preserve">Construido</w:t>
            </w:r>
          </w:p>
        </w:tc>
      </w:tr>
      <w:tr>
        <w:tc>
          <w:tcPr>
            <w:tcW w:type="dxa" w:w="1300"/>
            <w:tcMar>
              <w:top w:type="dxa" w:w="80"/>
              <w:left w:type="dxa" w:w="100"/>
              <w:bottom w:type="dxa" w:w="80"/>
              <w:right w:type="dxa" w:w="100"/>
            </w:tcMar>
          </w:tcPr>
          <w:p>
            <w:r>
              <w:rPr>
                <w:b w:val="false"/>
                <w:bCs w:val="false"/>
                <w:sz w:val="18"/>
                <w:szCs w:val="18"/>
              </w:rPr>
              <w:t xml:space="preserve">C2</w:t>
            </w:r>
          </w:p>
        </w:tc>
        <w:tc>
          <w:tcPr>
            <w:tcW w:type="dxa" w:w="1300"/>
            <w:tcMar>
              <w:top w:type="dxa" w:w="80"/>
              <w:left w:type="dxa" w:w="100"/>
              <w:bottom w:type="dxa" w:w="80"/>
              <w:right w:type="dxa" w:w="100"/>
            </w:tcMar>
          </w:tcPr>
          <w:p>
            <w:r>
              <w:rPr>
                <w:b w:val="false"/>
                <w:bCs w:val="false"/>
                <w:sz w:val="18"/>
                <w:szCs w:val="18"/>
              </w:rPr>
              <w:t xml:space="preserve">400</w:t>
            </w:r>
          </w:p>
        </w:tc>
        <w:tc>
          <w:tcPr>
            <w:tcW w:type="dxa" w:w="1600"/>
            <w:tcMar>
              <w:top w:type="dxa" w:w="80"/>
              <w:left w:type="dxa" w:w="100"/>
              <w:bottom w:type="dxa" w:w="80"/>
              <w:right w:type="dxa" w:w="100"/>
            </w:tcMar>
          </w:tcPr>
          <w:p>
            <w:r>
              <w:rPr>
                <w:b w:val="false"/>
                <w:bCs w:val="false"/>
                <w:sz w:val="18"/>
                <w:szCs w:val="18"/>
              </w:rPr>
              <w:t xml:space="preserve">800h</w:t>
            </w:r>
          </w:p>
        </w:tc>
        <w:tc>
          <w:tcPr>
            <w:tcW w:type="dxa" w:w="1600"/>
            <w:tcMar>
              <w:top w:type="dxa" w:w="80"/>
              <w:left w:type="dxa" w:w="100"/>
              <w:bottom w:type="dxa" w:w="80"/>
              <w:right w:type="dxa" w:w="100"/>
            </w:tcMar>
          </w:tcPr>
          <w:p>
            <w:r>
              <w:rPr>
                <w:b w:val="false"/>
                <w:bCs w:val="false"/>
                <w:sz w:val="18"/>
                <w:szCs w:val="18"/>
              </w:rPr>
              <w:t xml:space="preserve">DALF C2</w:t>
            </w:r>
          </w:p>
        </w:tc>
        <w:tc>
          <w:tcPr>
            <w:tcW w:type="dxa" w:w="3200"/>
            <w:tcMar>
              <w:top w:type="dxa" w:w="80"/>
              <w:left w:type="dxa" w:w="100"/>
              <w:bottom w:type="dxa" w:w="80"/>
              <w:right w:type="dxa" w:w="100"/>
            </w:tcMar>
          </w:tcPr>
          <w:p>
            <w:r>
              <w:rPr>
                <w:b w:val="false"/>
                <w:bCs w:val="false"/>
                <w:sz w:val="18"/>
                <w:szCs w:val="18"/>
              </w:rPr>
              <w:t xml:space="preserve">Construido</w:t>
            </w:r>
          </w:p>
        </w:tc>
      </w:tr>
      <w:tr>
        <w:tc>
          <w:tcPr>
            <w:tcW w:type="dxa" w:w="1300"/>
            <w:tcMar>
              <w:top w:type="dxa" w:w="80"/>
              <w:left w:type="dxa" w:w="100"/>
              <w:bottom w:type="dxa" w:w="80"/>
              <w:right w:type="dxa" w:w="100"/>
            </w:tcMar>
          </w:tcPr>
          <w:p>
            <w:r>
              <w:rPr>
                <w:b w:val="false"/>
                <w:bCs w:val="false"/>
                <w:sz w:val="18"/>
                <w:szCs w:val="18"/>
              </w:rPr>
              <w:t xml:space="preserve">TOTAL</w:t>
            </w:r>
          </w:p>
        </w:tc>
        <w:tc>
          <w:tcPr>
            <w:tcW w:type="dxa" w:w="1300"/>
            <w:tcMar>
              <w:top w:type="dxa" w:w="80"/>
              <w:left w:type="dxa" w:w="100"/>
              <w:bottom w:type="dxa" w:w="80"/>
              <w:right w:type="dxa" w:w="100"/>
            </w:tcMar>
          </w:tcPr>
          <w:p>
            <w:r>
              <w:rPr>
                <w:b w:val="false"/>
                <w:bCs w:val="false"/>
                <w:sz w:val="18"/>
                <w:szCs w:val="18"/>
              </w:rPr>
              <w:t xml:space="preserve">1.200</w:t>
            </w:r>
          </w:p>
        </w:tc>
        <w:tc>
          <w:tcPr>
            <w:tcW w:type="dxa" w:w="1600"/>
            <w:tcMar>
              <w:top w:type="dxa" w:w="80"/>
              <w:left w:type="dxa" w:w="100"/>
              <w:bottom w:type="dxa" w:w="80"/>
              <w:right w:type="dxa" w:w="100"/>
            </w:tcMar>
          </w:tcPr>
          <w:p>
            <w:r>
              <w:rPr>
                <w:b w:val="false"/>
                <w:bCs w:val="false"/>
                <w:sz w:val="18"/>
                <w:szCs w:val="18"/>
              </w:rPr>
              <w:t xml:space="preserve">2.400h</w:t>
            </w:r>
          </w:p>
        </w:tc>
        <w:tc>
          <w:tcPr>
            <w:tcW w:type="dxa" w:w="1600"/>
            <w:tcMar>
              <w:top w:type="dxa" w:w="80"/>
              <w:left w:type="dxa" w:w="100"/>
              <w:bottom w:type="dxa" w:w="80"/>
              <w:right w:type="dxa" w:w="100"/>
            </w:tcMar>
          </w:tcPr>
          <w:p>
            <w:r>
              <w:rPr>
                <w:b w:val="false"/>
                <w:bCs w:val="false"/>
                <w:sz w:val="18"/>
                <w:szCs w:val="18"/>
              </w:rPr>
              <w:t xml:space="preserve">—</w:t>
            </w:r>
          </w:p>
        </w:tc>
        <w:tc>
          <w:tcPr>
            <w:tcW w:type="dxa" w:w="3200"/>
            <w:tcMar>
              <w:top w:type="dxa" w:w="80"/>
              <w:left w:type="dxa" w:w="100"/>
              <w:bottom w:type="dxa" w:w="80"/>
              <w:right w:type="dxa" w:w="100"/>
            </w:tcMar>
          </w:tcPr>
          <w:p>
            <w:r>
              <w:rPr>
                <w:b w:val="false"/>
                <w:bCs w:val="false"/>
                <w:sz w:val="18"/>
                <w:szCs w:val="18"/>
              </w:rPr>
              <w:t xml:space="preserve">100% completo</w:t>
            </w:r>
          </w:p>
        </w:tc>
      </w:tr>
    </w:tbl>
    <w:p>
      <w:pPr>
        <w:shd w:fill="F5F0E0" w:val="clear"/>
        <w:spacing w:after="140" w:before="100"/>
        <w:ind w:left="260"/>
      </w:pPr>
      <w:r>
        <w:rPr>
          <w:b/>
          <w:bCs/>
          <w:color w:val="B8860B"/>
        </w:rPr>
        <w:t xml:space="preserve">ℹ NOTA: </w:t>
      </w:r>
      <w:r>
        <w:rPr>
          <w:color w:val="1A1A1A"/>
        </w:rPr>
        <w:t xml:space="preserve">1.200 sesiones ÷ 6 días/semana = ~200 semanas = ~4 años para completar A1→C2 al ritmo real de la familia. Con el estudio autónomo como bonus, el tiempo real puede reducirse a 2,5-3 años. Esto no cambió respecto a v4 — lo que cambió es que ahora las 1.200 sesiones EXISTEN dentro de la app, no solo en la planificación.</w:t>
      </w:r>
    </w:p>
    <w:p>
      <w:pPr>
        <w:pBdr>
          <w:left w:val="single" w:color="2D5A3D" w:sz="18" w:space="6"/>
        </w:pBdr>
        <w:shd w:fill="EAF3EC" w:val="clear"/>
        <w:spacing w:after="140"/>
        <w:ind w:left="260"/>
      </w:pPr>
      <w:r>
        <w:rPr>
          <w:b/>
          <w:bCs/>
          <w:color w:val="2D5A3D"/>
        </w:rPr>
        <w:t xml:space="preserve">✎ CAMBIO v5: </w:t>
      </w:r>
      <w:r>
        <w:rPr>
          <w:color w:val="1A1A1A"/>
        </w:rPr>
        <w:t xml:space="preserve">en v4 solo el temario A1 estaba construido dentro de la app. Ahora los 6 niveles están construidos e integrados sobre la misma base v9 (mismos 8 módulos), con una arquitectura de registro de niveles (§9.5) que permite que la app sepa en qué nivel está cada alumno y avance automáticamente al siguiente al completar uno.</w:t>
      </w:r>
    </w:p>
    <w:p>
      <w:pPr>
        <w:pStyle w:val="Heading1"/>
        <w:spacing w:after="200" w:before="500"/>
      </w:pPr>
      <w:r>
        <w:rPr>
          <w:b/>
          <w:bCs/>
          <w:color w:val="1A1A1A"/>
          <w:sz w:val="32"/>
          <w:szCs w:val="32"/>
        </w:rPr>
        <w:t xml:space="preserve">3. METODOLOGÍA PEDAGÓGICA</w:t>
      </w:r>
    </w:p>
    <w:p>
      <w:pPr>
        <w:pStyle w:val="Heading2"/>
        <w:spacing w:after="150" w:before="350"/>
      </w:pPr>
      <w:r>
        <w:rPr>
          <w:b/>
          <w:bCs/>
          <w:color w:val="B8860B"/>
          <w:sz w:val="26"/>
          <w:szCs w:val="26"/>
        </w:rPr>
        <w:t xml:space="preserve">3.1 Método base: Inmersión estructurada</w:t>
      </w:r>
    </w:p>
    <w:p>
      <w:pPr>
        <w:spacing w:after="90"/>
        <w:ind w:left="260"/>
      </w:pPr>
      <w:r>
        <w:rPr>
          <w:b/>
          <w:bCs/>
          <w:color w:val="B8860B"/>
        </w:rPr>
        <w:t xml:space="preserve">•  </w:t>
      </w:r>
      <w:r>
        <w:rPr>
          <w:b w:val="false"/>
          <w:bCs w:val="false"/>
          <w:color w:val="1A1A1A"/>
        </w:rPr>
        <w:t xml:space="preserve">Comprensión primero — entender precede a producir</w:t>
      </w:r>
    </w:p>
    <w:p>
      <w:pPr>
        <w:spacing w:after="90"/>
        <w:ind w:left="260"/>
      </w:pPr>
      <w:r>
        <w:rPr>
          <w:b/>
          <w:bCs/>
          <w:color w:val="B8860B"/>
        </w:rPr>
        <w:t xml:space="preserve">•  </w:t>
      </w:r>
      <w:r>
        <w:rPr>
          <w:b w:val="false"/>
          <w:bCs w:val="false"/>
          <w:color w:val="1A1A1A"/>
        </w:rPr>
        <w:t xml:space="preserve">Sin traducción sistemática — solo como herramienta de emergencia</w:t>
      </w:r>
    </w:p>
    <w:p>
      <w:pPr>
        <w:spacing w:after="90"/>
        <w:ind w:left="260"/>
      </w:pPr>
      <w:r>
        <w:rPr>
          <w:b/>
          <w:bCs/>
          <w:color w:val="B8860B"/>
        </w:rPr>
        <w:t xml:space="preserve">•  </w:t>
      </w:r>
      <w:r>
        <w:rPr>
          <w:b w:val="false"/>
          <w:bCs w:val="false"/>
          <w:color w:val="1A1A1A"/>
        </w:rPr>
        <w:t xml:space="preserve">Input +1 — textos y audios ligeramente por encima del nivel actual</w:t>
      </w:r>
    </w:p>
    <w:p>
      <w:pPr>
        <w:spacing w:after="90"/>
        <w:ind w:left="260"/>
      </w:pPr>
      <w:r>
        <w:rPr>
          <w:b/>
          <w:bCs/>
          <w:color w:val="B8860B"/>
        </w:rPr>
        <w:t xml:space="preserve">•  </w:t>
      </w:r>
      <w:r>
        <w:rPr>
          <w:b w:val="false"/>
          <w:bCs w:val="false"/>
          <w:color w:val="1A1A1A"/>
        </w:rPr>
        <w:t xml:space="preserve">Materiales auténticos — prensa, literatura, podcasts reales (ver §8)</w:t>
      </w:r>
    </w:p>
    <w:p>
      <w:pPr>
        <w:spacing w:after="90"/>
        <w:ind w:left="260"/>
      </w:pPr>
      <w:r>
        <w:rPr>
          <w:b/>
          <w:bCs/>
          <w:color w:val="B8860B"/>
        </w:rPr>
        <w:t xml:space="preserve">•  </w:t>
      </w:r>
      <w:r>
        <w:rPr>
          <w:b w:val="false"/>
          <w:bCs w:val="false"/>
          <w:color w:val="1A1A1A"/>
        </w:rPr>
        <w:t xml:space="preserve">60% producción activa / 40% recepción — regla de oro del curso</w:t>
      </w:r>
    </w:p>
    <w:p>
      <w:pPr>
        <w:pStyle w:val="Heading2"/>
        <w:spacing w:after="150" w:before="350"/>
      </w:pPr>
      <w:r>
        <w:rPr>
          <w:b/>
          <w:bCs/>
          <w:color w:val="B8860B"/>
          <w:sz w:val="26"/>
          <w:szCs w:val="26"/>
        </w:rPr>
        <w:t xml:space="preserve">3.2 Progresión pedagógica real por nivel (nueva en v5)</w:t>
      </w:r>
    </w:p>
    <w:p>
      <w:pPr>
        <w:spacing w:after="140"/>
      </w:pPr>
      <w:r>
        <w:rPr>
          <w:i w:val="false"/>
          <w:iCs w:val="false"/>
          <w:color w:val="1A1A1A"/>
        </w:rPr>
        <w:t xml:space="preserve">A diferencia de A1 (que repite 16 temas fijos en 6-7 ciclos idénticos), los niveles A2 en adelante siguen una progresión gramatical LINEAL, organizada en 5 bloques temáticos según el temario oficial de cada nivel: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300"/>
        <w:gridCol w:w="1500"/>
      </w:tblGrid>
      <w:tr>
        <w:tc>
          <w:tcPr>
            <w:tcW w:type="dxa" w:w="1200"/>
            <w:shd w:fill="F0E6D2" w:val="clear"/>
            <w:tcMar>
              <w:top w:type="dxa" w:w="80"/>
              <w:left w:type="dxa" w:w="100"/>
              <w:bottom w:type="dxa" w:w="80"/>
              <w:right w:type="dxa" w:w="100"/>
            </w:tcMar>
          </w:tcPr>
          <w:p>
            <w:r>
              <w:rPr>
                <w:b/>
                <w:bCs/>
                <w:sz w:val="18"/>
                <w:szCs w:val="18"/>
              </w:rPr>
              <w:t xml:space="preserve">Nivel</w:t>
            </w:r>
          </w:p>
        </w:tc>
        <w:tc>
          <w:tcPr>
            <w:tcW w:type="dxa" w:w="6300"/>
            <w:shd w:fill="F0E6D2" w:val="clear"/>
            <w:tcMar>
              <w:top w:type="dxa" w:w="80"/>
              <w:left w:type="dxa" w:w="100"/>
              <w:bottom w:type="dxa" w:w="80"/>
              <w:right w:type="dxa" w:w="100"/>
            </w:tcMar>
          </w:tcPr>
          <w:p>
            <w:r>
              <w:rPr>
                <w:b/>
                <w:bCs/>
                <w:sz w:val="18"/>
                <w:szCs w:val="18"/>
              </w:rPr>
              <w:t xml:space="preserve">Estructura interna</w:t>
            </w:r>
          </w:p>
        </w:tc>
        <w:tc>
          <w:tcPr>
            <w:tcW w:type="dxa" w:w="1500"/>
            <w:shd w:fill="F0E6D2" w:val="clear"/>
            <w:tcMar>
              <w:top w:type="dxa" w:w="80"/>
              <w:left w:type="dxa" w:w="100"/>
              <w:bottom w:type="dxa" w:w="80"/>
              <w:right w:type="dxa" w:w="100"/>
            </w:tcMar>
          </w:tcPr>
          <w:p>
            <w:r>
              <w:rPr>
                <w:b/>
                <w:bCs/>
                <w:sz w:val="18"/>
                <w:szCs w:val="18"/>
              </w:rPr>
              <w:t xml:space="preserve">Sesiones/bloque</w:t>
            </w:r>
          </w:p>
        </w:tc>
      </w:tr>
      <w:tr>
        <w:tc>
          <w:tcPr>
            <w:tcW w:type="dxa" w:w="1200"/>
            <w:tcMar>
              <w:top w:type="dxa" w:w="80"/>
              <w:left w:type="dxa" w:w="100"/>
              <w:bottom w:type="dxa" w:w="80"/>
              <w:right w:type="dxa" w:w="100"/>
            </w:tcMar>
          </w:tcPr>
          <w:p>
            <w:r>
              <w:rPr>
                <w:b w:val="false"/>
                <w:bCs w:val="false"/>
                <w:sz w:val="18"/>
                <w:szCs w:val="18"/>
              </w:rPr>
              <w:t xml:space="preserve">A1</w:t>
            </w:r>
          </w:p>
        </w:tc>
        <w:tc>
          <w:tcPr>
            <w:tcW w:type="dxa" w:w="6300"/>
            <w:tcMar>
              <w:top w:type="dxa" w:w="80"/>
              <w:left w:type="dxa" w:w="100"/>
              <w:bottom w:type="dxa" w:w="80"/>
              <w:right w:type="dxa" w:w="100"/>
            </w:tcMar>
          </w:tcPr>
          <w:p>
            <w:r>
              <w:rPr>
                <w:b w:val="false"/>
                <w:bCs w:val="false"/>
                <w:sz w:val="18"/>
                <w:szCs w:val="18"/>
              </w:rPr>
              <w:t xml:space="preserve">16 temas fijos, ciclados ~6,25 veces (contenido idéntico en cada ciclo)</w:t>
            </w:r>
          </w:p>
        </w:tc>
        <w:tc>
          <w:tcPr>
            <w:tcW w:type="dxa" w:w="1500"/>
            <w:tcMar>
              <w:top w:type="dxa" w:w="80"/>
              <w:left w:type="dxa" w:w="100"/>
              <w:bottom w:type="dxa" w:w="80"/>
              <w:right w:type="dxa" w:w="100"/>
            </w:tcMar>
          </w:tcPr>
          <w:p>
            <w:r>
              <w:rPr>
                <w:b w:val="false"/>
                <w:bCs w:val="false"/>
                <w:sz w:val="18"/>
                <w:szCs w:val="18"/>
              </w:rPr>
              <w:t xml:space="preserve">—</w:t>
            </w:r>
          </w:p>
        </w:tc>
      </w:tr>
      <w:tr>
        <w:tc>
          <w:tcPr>
            <w:tcW w:type="dxa" w:w="1200"/>
            <w:tcMar>
              <w:top w:type="dxa" w:w="80"/>
              <w:left w:type="dxa" w:w="100"/>
              <w:bottom w:type="dxa" w:w="80"/>
              <w:right w:type="dxa" w:w="100"/>
            </w:tcMar>
          </w:tcPr>
          <w:p>
            <w:r>
              <w:rPr>
                <w:b w:val="false"/>
                <w:bCs w:val="false"/>
                <w:sz w:val="18"/>
                <w:szCs w:val="18"/>
              </w:rPr>
              <w:t xml:space="preserve">A2</w:t>
            </w:r>
          </w:p>
        </w:tc>
        <w:tc>
          <w:tcPr>
            <w:tcW w:type="dxa" w:w="6300"/>
            <w:tcMar>
              <w:top w:type="dxa" w:w="80"/>
              <w:left w:type="dxa" w:w="100"/>
              <w:bottom w:type="dxa" w:w="80"/>
              <w:right w:type="dxa" w:w="100"/>
            </w:tcMar>
          </w:tcPr>
          <w:p>
            <w:r>
              <w:rPr>
                <w:b w:val="false"/>
                <w:bCs w:val="false"/>
                <w:sz w:val="18"/>
                <w:szCs w:val="18"/>
              </w:rPr>
              <w:t xml:space="preserve">5 bloques × 10 subtemas × 4 ciclos</w:t>
            </w:r>
          </w:p>
        </w:tc>
        <w:tc>
          <w:tcPr>
            <w:tcW w:type="dxa" w:w="1500"/>
            <w:tcMar>
              <w:top w:type="dxa" w:w="80"/>
              <w:left w:type="dxa" w:w="100"/>
              <w:bottom w:type="dxa" w:w="80"/>
              <w:right w:type="dxa" w:w="100"/>
            </w:tcMar>
          </w:tcPr>
          <w:p>
            <w:r>
              <w:rPr>
                <w:b w:val="false"/>
                <w:bCs w:val="false"/>
                <w:sz w:val="18"/>
                <w:szCs w:val="18"/>
              </w:rPr>
              <w:t xml:space="preserve">20</w:t>
            </w:r>
          </w:p>
        </w:tc>
      </w:tr>
      <w:tr>
        <w:tc>
          <w:tcPr>
            <w:tcW w:type="dxa" w:w="1200"/>
            <w:tcMar>
              <w:top w:type="dxa" w:w="80"/>
              <w:left w:type="dxa" w:w="100"/>
              <w:bottom w:type="dxa" w:w="80"/>
              <w:right w:type="dxa" w:w="100"/>
            </w:tcMar>
          </w:tcPr>
          <w:p>
            <w:r>
              <w:rPr>
                <w:b w:val="false"/>
                <w:bCs w:val="false"/>
                <w:sz w:val="18"/>
                <w:szCs w:val="18"/>
              </w:rPr>
              <w:t xml:space="preserve">B1</w:t>
            </w:r>
          </w:p>
        </w:tc>
        <w:tc>
          <w:tcPr>
            <w:tcW w:type="dxa" w:w="6300"/>
            <w:tcMar>
              <w:top w:type="dxa" w:w="80"/>
              <w:left w:type="dxa" w:w="100"/>
              <w:bottom w:type="dxa" w:w="80"/>
              <w:right w:type="dxa" w:w="100"/>
            </w:tcMar>
          </w:tcPr>
          <w:p>
            <w:r>
              <w:rPr>
                <w:b w:val="false"/>
                <w:bCs w:val="false"/>
                <w:sz w:val="18"/>
                <w:szCs w:val="18"/>
              </w:rPr>
              <w:t xml:space="preserve">5 bloques × 10 subtemas × 4 ciclos</w:t>
            </w:r>
          </w:p>
        </w:tc>
        <w:tc>
          <w:tcPr>
            <w:tcW w:type="dxa" w:w="1500"/>
            <w:tcMar>
              <w:top w:type="dxa" w:w="80"/>
              <w:left w:type="dxa" w:w="100"/>
              <w:bottom w:type="dxa" w:w="80"/>
              <w:right w:type="dxa" w:w="100"/>
            </w:tcMar>
          </w:tcPr>
          <w:p>
            <w:r>
              <w:rPr>
                <w:b w:val="false"/>
                <w:bCs w:val="false"/>
                <w:sz w:val="18"/>
                <w:szCs w:val="18"/>
              </w:rPr>
              <w:t xml:space="preserve">40</w:t>
            </w:r>
          </w:p>
        </w:tc>
      </w:tr>
      <w:tr>
        <w:tc>
          <w:tcPr>
            <w:tcW w:type="dxa" w:w="1200"/>
            <w:tcMar>
              <w:top w:type="dxa" w:w="80"/>
              <w:left w:type="dxa" w:w="100"/>
              <w:bottom w:type="dxa" w:w="80"/>
              <w:right w:type="dxa" w:w="100"/>
            </w:tcMar>
          </w:tcPr>
          <w:p>
            <w:r>
              <w:rPr>
                <w:b w:val="false"/>
                <w:bCs w:val="false"/>
                <w:sz w:val="18"/>
                <w:szCs w:val="18"/>
              </w:rPr>
              <w:t xml:space="preserve">B2</w:t>
            </w:r>
          </w:p>
        </w:tc>
        <w:tc>
          <w:tcPr>
            <w:tcW w:type="dxa" w:w="6300"/>
            <w:tcMar>
              <w:top w:type="dxa" w:w="80"/>
              <w:left w:type="dxa" w:w="100"/>
              <w:bottom w:type="dxa" w:w="80"/>
              <w:right w:type="dxa" w:w="100"/>
            </w:tcMar>
          </w:tcPr>
          <w:p>
            <w:r>
              <w:rPr>
                <w:b w:val="false"/>
                <w:bCs w:val="false"/>
                <w:sz w:val="18"/>
                <w:szCs w:val="18"/>
              </w:rPr>
              <w:t xml:space="preserve">5 bloques × 10 subtemas × 4 ciclos</w:t>
            </w:r>
          </w:p>
        </w:tc>
        <w:tc>
          <w:tcPr>
            <w:tcW w:type="dxa" w:w="1500"/>
            <w:tcMar>
              <w:top w:type="dxa" w:w="80"/>
              <w:left w:type="dxa" w:w="100"/>
              <w:bottom w:type="dxa" w:w="80"/>
              <w:right w:type="dxa" w:w="100"/>
            </w:tcMar>
          </w:tcPr>
          <w:p>
            <w:r>
              <w:rPr>
                <w:b w:val="false"/>
                <w:bCs w:val="false"/>
                <w:sz w:val="18"/>
                <w:szCs w:val="18"/>
              </w:rPr>
              <w:t xml:space="preserve">40</w:t>
            </w:r>
          </w:p>
        </w:tc>
      </w:tr>
      <w:tr>
        <w:tc>
          <w:tcPr>
            <w:tcW w:type="dxa" w:w="1200"/>
            <w:tcMar>
              <w:top w:type="dxa" w:w="80"/>
              <w:left w:type="dxa" w:w="100"/>
              <w:bottom w:type="dxa" w:w="80"/>
              <w:right w:type="dxa" w:w="100"/>
            </w:tcMar>
          </w:tcPr>
          <w:p>
            <w:r>
              <w:rPr>
                <w:b w:val="false"/>
                <w:bCs w:val="false"/>
                <w:sz w:val="18"/>
                <w:szCs w:val="18"/>
              </w:rPr>
              <w:t xml:space="preserve">C1</w:t>
            </w:r>
          </w:p>
        </w:tc>
        <w:tc>
          <w:tcPr>
            <w:tcW w:type="dxa" w:w="6300"/>
            <w:tcMar>
              <w:top w:type="dxa" w:w="80"/>
              <w:left w:type="dxa" w:w="100"/>
              <w:bottom w:type="dxa" w:w="80"/>
              <w:right w:type="dxa" w:w="100"/>
            </w:tcMar>
          </w:tcPr>
          <w:p>
            <w:r>
              <w:rPr>
                <w:b w:val="false"/>
                <w:bCs w:val="false"/>
                <w:sz w:val="18"/>
                <w:szCs w:val="18"/>
              </w:rPr>
              <w:t xml:space="preserve">5 bloques × 10 subtemas × 4 ciclos</w:t>
            </w:r>
          </w:p>
        </w:tc>
        <w:tc>
          <w:tcPr>
            <w:tcW w:type="dxa" w:w="1500"/>
            <w:tcMar>
              <w:top w:type="dxa" w:w="80"/>
              <w:left w:type="dxa" w:w="100"/>
              <w:bottom w:type="dxa" w:w="80"/>
              <w:right w:type="dxa" w:w="100"/>
            </w:tcMar>
          </w:tcPr>
          <w:p>
            <w:r>
              <w:rPr>
                <w:b w:val="false"/>
                <w:bCs w:val="false"/>
                <w:sz w:val="18"/>
                <w:szCs w:val="18"/>
              </w:rPr>
              <w:t xml:space="preserve">40</w:t>
            </w:r>
          </w:p>
        </w:tc>
      </w:tr>
      <w:tr>
        <w:tc>
          <w:tcPr>
            <w:tcW w:type="dxa" w:w="1200"/>
            <w:tcMar>
              <w:top w:type="dxa" w:w="80"/>
              <w:left w:type="dxa" w:w="100"/>
              <w:bottom w:type="dxa" w:w="80"/>
              <w:right w:type="dxa" w:w="100"/>
            </w:tcMar>
          </w:tcPr>
          <w:p>
            <w:r>
              <w:rPr>
                <w:b w:val="false"/>
                <w:bCs w:val="false"/>
                <w:sz w:val="18"/>
                <w:szCs w:val="18"/>
              </w:rPr>
              <w:t xml:space="preserve">C2</w:t>
            </w:r>
          </w:p>
        </w:tc>
        <w:tc>
          <w:tcPr>
            <w:tcW w:type="dxa" w:w="6300"/>
            <w:tcMar>
              <w:top w:type="dxa" w:w="80"/>
              <w:left w:type="dxa" w:w="100"/>
              <w:bottom w:type="dxa" w:w="80"/>
              <w:right w:type="dxa" w:w="100"/>
            </w:tcMar>
          </w:tcPr>
          <w:p>
            <w:r>
              <w:rPr>
                <w:b w:val="false"/>
                <w:bCs w:val="false"/>
                <w:sz w:val="18"/>
                <w:szCs w:val="18"/>
              </w:rPr>
              <w:t xml:space="preserve">5 bloques × 10 subtemas × 8 ciclos (etiquetas de progresión: Introducción→Maîtrise)</w:t>
            </w:r>
          </w:p>
        </w:tc>
        <w:tc>
          <w:tcPr>
            <w:tcW w:type="dxa" w:w="1500"/>
            <w:tcMar>
              <w:top w:type="dxa" w:w="80"/>
              <w:left w:type="dxa" w:w="100"/>
              <w:bottom w:type="dxa" w:w="80"/>
              <w:right w:type="dxa" w:w="100"/>
            </w:tcMar>
          </w:tcPr>
          <w:p>
            <w:r>
              <w:rPr>
                <w:b w:val="false"/>
                <w:bCs w:val="false"/>
                <w:sz w:val="18"/>
                <w:szCs w:val="18"/>
              </w:rPr>
              <w:t xml:space="preserve">80</w:t>
            </w:r>
          </w:p>
        </w:tc>
      </w:tr>
    </w:tbl>
    <w:p>
      <w:pPr>
        <w:shd w:fill="F5F0E0" w:val="clear"/>
        <w:spacing w:after="140" w:before="100"/>
        <w:ind w:left="260"/>
      </w:pPr>
      <w:r>
        <w:rPr>
          <w:b/>
          <w:bCs/>
          <w:color w:val="B8860B"/>
        </w:rPr>
        <w:t xml:space="preserve">ℹ NOTA: </w:t>
      </w:r>
      <w:r>
        <w:rPr>
          <w:color w:val="1A1A1A"/>
        </w:rPr>
        <w:t xml:space="preserve">Los "ciclos" dentro de cada bloque no repiten contenido textual idéntico como en A1 — el mismo subtema aparece varias veces, pero la dificultad real del contenido generado por Gemini escala según el tramo de la sesión dentro del nivel (ver §5.7, getEscalaDificultad), y el ángulo del día (jour: vocabulario/oral/escritura/repaso) varía la consigna.</w:t>
      </w:r>
    </w:p>
    <w:p>
      <w:pPr>
        <w:shd w:fill="F5E6E6" w:val="clear"/>
        <w:spacing w:after="140" w:before="100"/>
        <w:ind w:left="260"/>
      </w:pPr>
      <w:r>
        <w:rPr>
          <w:b/>
          <w:bCs/>
          <w:color w:val="8B2020"/>
        </w:rPr>
        <w:t xml:space="preserve">⚠ ATENCIÓN: </w:t>
      </w:r>
      <w:r>
        <w:rPr>
          <w:color w:val="1A1A1A"/>
        </w:rPr>
        <w:t xml:space="preserve">Detectado y documentado como limitación real: la repetición de subtemas dentro de un nivel (p. ej. "SUBJONCTIF PASSÉ" aparece 8 veces en C1 con distinto ciclo) fue una decisión consciente de escala frente al volumen de contenido necesario (1.200 sesiones), no una elección pedagógica ideal desde cero. No se hizo todavía una auditoría cruzada de contenido entre los 6 niveles para verificar que no haya fórmulas o giros de redacción repetidos entre niveles distintos — queda pendiente (ver §11.2).</w:t>
      </w:r>
    </w:p>
    <w:p>
      <w:pPr>
        <w:pStyle w:val="Heading2"/>
        <w:spacing w:after="150" w:before="350"/>
      </w:pPr>
      <w:r>
        <w:rPr>
          <w:b/>
          <w:bCs/>
          <w:color w:val="B8860B"/>
          <w:sz w:val="26"/>
          <w:szCs w:val="26"/>
        </w:rPr>
        <w:t xml:space="preserve">3.3 Lo que NO usa este curso</w:t>
      </w:r>
    </w:p>
    <w:p>
      <w:pPr>
        <w:spacing w:after="90"/>
        <w:ind w:left="260"/>
      </w:pPr>
      <w:r>
        <w:rPr>
          <w:b/>
          <w:bCs/>
          <w:color w:val="B8860B"/>
        </w:rPr>
        <w:t xml:space="preserve">•  </w:t>
      </w:r>
      <w:r>
        <w:rPr>
          <w:b w:val="false"/>
          <w:bCs w:val="false"/>
          <w:color w:val="1A1A1A"/>
        </w:rPr>
        <w:t xml:space="preserve">Sin shadowing — descartado explícitamente</w:t>
      </w:r>
    </w:p>
    <w:p>
      <w:pPr>
        <w:spacing w:after="90"/>
        <w:ind w:left="260"/>
      </w:pPr>
      <w:r>
        <w:rPr>
          <w:b/>
          <w:bCs/>
          <w:color w:val="B8860B"/>
        </w:rPr>
        <w:t xml:space="preserve">•  </w:t>
      </w:r>
      <w:r>
        <w:rPr>
          <w:b w:val="false"/>
          <w:bCs w:val="false"/>
          <w:color w:val="1A1A1A"/>
        </w:rPr>
        <w:t xml:space="preserve">Sin listas de vocabulario descontextualizadas</w:t>
      </w:r>
    </w:p>
    <w:p>
      <w:pPr>
        <w:spacing w:after="90"/>
        <w:ind w:left="260"/>
      </w:pPr>
      <w:r>
        <w:rPr>
          <w:b/>
          <w:bCs/>
          <w:color w:val="B8860B"/>
        </w:rPr>
        <w:t xml:space="preserve">•  </w:t>
      </w:r>
      <w:r>
        <w:rPr>
          <w:b w:val="false"/>
          <w:bCs w:val="false"/>
          <w:color w:val="1A1A1A"/>
        </w:rPr>
        <w:t xml:space="preserve">Sin gramática sin aplicación inmediata</w:t>
      </w:r>
    </w:p>
    <w:p>
      <w:pPr>
        <w:spacing w:after="90"/>
        <w:ind w:left="260"/>
      </w:pPr>
      <w:r>
        <w:rPr>
          <w:b/>
          <w:bCs/>
          <w:color w:val="B8860B"/>
        </w:rPr>
        <w:t xml:space="preserve">•  </w:t>
      </w:r>
      <w:r>
        <w:rPr>
          <w:b w:val="false"/>
          <w:bCs w:val="false"/>
          <w:color w:val="1A1A1A"/>
        </w:rPr>
        <w:t xml:space="preserve">Sin traducción como ejercicio principal</w:t>
      </w:r>
    </w:p>
    <w:p>
      <w:pPr>
        <w:pStyle w:val="Heading2"/>
        <w:spacing w:after="150" w:before="350"/>
      </w:pPr>
      <w:r>
        <w:rPr>
          <w:b/>
          <w:bCs/>
          <w:color w:val="B8860B"/>
          <w:sz w:val="26"/>
          <w:szCs w:val="26"/>
        </w:rPr>
        <w:t xml:space="preserve">3.4 Fonética — desde el día 1</w:t>
      </w:r>
    </w:p>
    <w:p>
      <w:pPr>
        <w:spacing w:after="140"/>
      </w:pPr>
      <w:r>
        <w:rPr>
          <w:i w:val="false"/>
          <w:iCs w:val="false"/>
          <w:color w:val="1A1A1A"/>
        </w:rPr>
        <w:t xml:space="preserve">La r francesa, las vocales nasales y la liaison se trabajan desde la primera sesión, integradas en cada bloque oral. No se dejan para semanas avanzadas. Esto es transversal en los 6 niveles: cada uno tiene su propio punto fonético por sesión, escalando en dificultad (de la pronunciación del alfabeto en A1 a la prosodia de la ironía superpuesta en C2).</w:t>
      </w:r>
    </w:p>
    <w:p>
      <w:pPr>
        <w:pStyle w:val="Heading1"/>
        <w:spacing w:after="200" w:before="500"/>
      </w:pPr>
      <w:r>
        <w:rPr>
          <w:b/>
          <w:bCs/>
          <w:color w:val="1A1A1A"/>
          <w:sz w:val="32"/>
          <w:szCs w:val="32"/>
        </w:rPr>
        <w:t xml:space="preserve">4. ESTRUCTURA DE SESIÓN — 8 MÓDULOS</w:t>
      </w:r>
    </w:p>
    <w:p>
      <w:pPr>
        <w:spacing w:after="140"/>
      </w:pPr>
      <w:r>
        <w:rPr>
          <w:i w:val="false"/>
          <w:iCs w:val="false"/>
          <w:color w:val="1A1A1A"/>
        </w:rPr>
        <w:t xml:space="preserve">Estructura sin cambios respecto a v4 — se mantiene idéntica en los 6 niveles. El 60% del tiempo se dedica a PRODUCIR francés (hablar + escribir). El 40% a RECIBIR (escuchar + leer).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00"/>
      </w:tblGrid>
      <w:tr>
        <w:tc>
          <w:tcPr>
            <w:tcW w:type="dxa" w:w="700"/>
            <w:shd w:fill="F0E6D2" w:val="clear"/>
            <w:tcMar>
              <w:top w:type="dxa" w:w="80"/>
              <w:left w:type="dxa" w:w="100"/>
              <w:bottom w:type="dxa" w:w="80"/>
              <w:right w:type="dxa" w:w="100"/>
            </w:tcMar>
          </w:tcPr>
          <w:p>
            <w:r>
              <w:rPr>
                <w:b/>
                <w:bCs/>
                <w:sz w:val="18"/>
                <w:szCs w:val="18"/>
              </w:rPr>
              <w:t xml:space="preserve">#</w:t>
            </w:r>
          </w:p>
        </w:tc>
        <w:tc>
          <w:tcPr>
            <w:tcW w:type="dxa" w:w="2600"/>
            <w:shd w:fill="F0E6D2" w:val="clear"/>
            <w:tcMar>
              <w:top w:type="dxa" w:w="80"/>
              <w:left w:type="dxa" w:w="100"/>
              <w:bottom w:type="dxa" w:w="80"/>
              <w:right w:type="dxa" w:w="100"/>
            </w:tcMar>
          </w:tcPr>
          <w:p>
            <w:r>
              <w:rPr>
                <w:b/>
                <w:bCs/>
                <w:sz w:val="18"/>
                <w:szCs w:val="18"/>
              </w:rPr>
              <w:t xml:space="preserve">Módulo</w:t>
            </w:r>
          </w:p>
        </w:tc>
        <w:tc>
          <w:tcPr>
            <w:tcW w:type="dxa" w:w="5700"/>
            <w:shd w:fill="F0E6D2" w:val="clear"/>
            <w:tcMar>
              <w:top w:type="dxa" w:w="80"/>
              <w:left w:type="dxa" w:w="100"/>
              <w:bottom w:type="dxa" w:w="80"/>
              <w:right w:type="dxa" w:w="100"/>
            </w:tcMar>
          </w:tcPr>
          <w:p>
            <w:r>
              <w:rPr>
                <w:b/>
                <w:bCs/>
                <w:sz w:val="18"/>
                <w:szCs w:val="18"/>
              </w:rPr>
              <w:t xml:space="preserve">Contenido</w:t>
            </w:r>
          </w:p>
        </w:tc>
      </w:tr>
      <w:tr>
        <w:tc>
          <w:tcPr>
            <w:tcW w:type="dxa" w:w="700"/>
            <w:tcMar>
              <w:top w:type="dxa" w:w="80"/>
              <w:left w:type="dxa" w:w="100"/>
              <w:bottom w:type="dxa" w:w="80"/>
              <w:right w:type="dxa" w:w="100"/>
            </w:tcMar>
          </w:tcPr>
          <w:p>
            <w:r>
              <w:rPr>
                <w:b w:val="false"/>
                <w:bCs w:val="false"/>
                <w:sz w:val="18"/>
                <w:szCs w:val="18"/>
              </w:rPr>
              <w:t xml:space="preserve">1</w:t>
            </w:r>
          </w:p>
        </w:tc>
        <w:tc>
          <w:tcPr>
            <w:tcW w:type="dxa" w:w="2600"/>
            <w:tcMar>
              <w:top w:type="dxa" w:w="80"/>
              <w:left w:type="dxa" w:w="100"/>
              <w:bottom w:type="dxa" w:w="80"/>
              <w:right w:type="dxa" w:w="100"/>
            </w:tcMar>
          </w:tcPr>
          <w:p>
            <w:r>
              <w:rPr>
                <w:b w:val="false"/>
                <w:bCs w:val="false"/>
                <w:sz w:val="18"/>
                <w:szCs w:val="18"/>
              </w:rPr>
              <w:t xml:space="preserve">Calentamiento</w:t>
            </w:r>
          </w:p>
        </w:tc>
        <w:tc>
          <w:tcPr>
            <w:tcW w:type="dxa" w:w="5700"/>
            <w:tcMar>
              <w:top w:type="dxa" w:w="80"/>
              <w:left w:type="dxa" w:w="100"/>
              <w:bottom w:type="dxa" w:w="80"/>
              <w:right w:type="dxa" w:w="100"/>
            </w:tcMar>
          </w:tcPr>
          <w:p>
            <w:r>
              <w:rPr>
                <w:b w:val="false"/>
                <w:bCs w:val="false"/>
                <w:sz w:val="18"/>
                <w:szCs w:val="18"/>
              </w:rPr>
              <w:t xml:space="preserve">Conversación libre con la IA (Madame Lili), sin corrección explícita</w:t>
            </w:r>
          </w:p>
        </w:tc>
      </w:tr>
      <w:tr>
        <w:tc>
          <w:tcPr>
            <w:tcW w:type="dxa" w:w="700"/>
            <w:tcMar>
              <w:top w:type="dxa" w:w="80"/>
              <w:left w:type="dxa" w:w="100"/>
              <w:bottom w:type="dxa" w:w="80"/>
              <w:right w:type="dxa" w:w="100"/>
            </w:tcMar>
          </w:tcPr>
          <w:p>
            <w:r>
              <w:rPr>
                <w:b w:val="false"/>
                <w:bCs w:val="false"/>
                <w:sz w:val="18"/>
                <w:szCs w:val="18"/>
              </w:rPr>
              <w:t xml:space="preserve">2</w:t>
            </w:r>
          </w:p>
        </w:tc>
        <w:tc>
          <w:tcPr>
            <w:tcW w:type="dxa" w:w="2600"/>
            <w:tcMar>
              <w:top w:type="dxa" w:w="80"/>
              <w:left w:type="dxa" w:w="100"/>
              <w:bottom w:type="dxa" w:w="80"/>
              <w:right w:type="dxa" w:w="100"/>
            </w:tcMar>
          </w:tcPr>
          <w:p>
            <w:r>
              <w:rPr>
                <w:b w:val="false"/>
                <w:bCs w:val="false"/>
                <w:sz w:val="18"/>
                <w:szCs w:val="18"/>
              </w:rPr>
              <w:t xml:space="preserve">Input oral</w:t>
            </w:r>
          </w:p>
        </w:tc>
        <w:tc>
          <w:tcPr>
            <w:tcW w:type="dxa" w:w="5700"/>
            <w:tcMar>
              <w:top w:type="dxa" w:w="80"/>
              <w:left w:type="dxa" w:w="100"/>
              <w:bottom w:type="dxa" w:w="80"/>
              <w:right w:type="dxa" w:w="100"/>
            </w:tcMar>
          </w:tcPr>
          <w:p>
            <w:r>
              <w:rPr>
                <w:b w:val="false"/>
                <w:bCs w:val="false"/>
                <w:sz w:val="18"/>
                <w:szCs w:val="18"/>
              </w:rPr>
              <w:t xml:space="preserve">3 diálogos cortos + palabras del día + dictado + panel de pronunciación</w:t>
            </w:r>
          </w:p>
        </w:tc>
      </w:tr>
      <w:tr>
        <w:tc>
          <w:tcPr>
            <w:tcW w:type="dxa" w:w="700"/>
            <w:tcMar>
              <w:top w:type="dxa" w:w="80"/>
              <w:left w:type="dxa" w:w="100"/>
              <w:bottom w:type="dxa" w:w="80"/>
              <w:right w:type="dxa" w:w="100"/>
            </w:tcMar>
          </w:tcPr>
          <w:p>
            <w:r>
              <w:rPr>
                <w:b w:val="false"/>
                <w:bCs w:val="false"/>
                <w:sz w:val="18"/>
                <w:szCs w:val="18"/>
              </w:rPr>
              <w:t xml:space="preserve">3</w:t>
            </w:r>
          </w:p>
        </w:tc>
        <w:tc>
          <w:tcPr>
            <w:tcW w:type="dxa" w:w="2600"/>
            <w:tcMar>
              <w:top w:type="dxa" w:w="80"/>
              <w:left w:type="dxa" w:w="100"/>
              <w:bottom w:type="dxa" w:w="80"/>
              <w:right w:type="dxa" w:w="100"/>
            </w:tcMar>
          </w:tcPr>
          <w:p>
            <w:r>
              <w:rPr>
                <w:b w:val="false"/>
                <w:bCs w:val="false"/>
                <w:sz w:val="18"/>
                <w:szCs w:val="18"/>
              </w:rPr>
              <w:t xml:space="preserve">Lectura</w:t>
            </w:r>
          </w:p>
        </w:tc>
        <w:tc>
          <w:tcPr>
            <w:tcW w:type="dxa" w:w="5700"/>
            <w:tcMar>
              <w:top w:type="dxa" w:w="80"/>
              <w:left w:type="dxa" w:w="100"/>
              <w:bottom w:type="dxa" w:w="80"/>
              <w:right w:type="dxa" w:w="100"/>
            </w:tcMar>
          </w:tcPr>
          <w:p>
            <w:r>
              <w:rPr>
                <w:b w:val="false"/>
                <w:bCs w:val="false"/>
                <w:sz w:val="18"/>
                <w:szCs w:val="18"/>
              </w:rPr>
              <w:t xml:space="preserve">Texto obligatorio + 15 preguntas + 2 textos opcionales + texto real pegado por el alumno</w:t>
            </w:r>
          </w:p>
        </w:tc>
      </w:tr>
      <w:tr>
        <w:tc>
          <w:tcPr>
            <w:tcW w:type="dxa" w:w="700"/>
            <w:tcMar>
              <w:top w:type="dxa" w:w="80"/>
              <w:left w:type="dxa" w:w="100"/>
              <w:bottom w:type="dxa" w:w="80"/>
              <w:right w:type="dxa" w:w="100"/>
            </w:tcMar>
          </w:tcPr>
          <w:p>
            <w:r>
              <w:rPr>
                <w:b w:val="false"/>
                <w:bCs w:val="false"/>
                <w:sz w:val="18"/>
                <w:szCs w:val="18"/>
              </w:rPr>
              <w:t xml:space="preserve">4</w:t>
            </w:r>
          </w:p>
        </w:tc>
        <w:tc>
          <w:tcPr>
            <w:tcW w:type="dxa" w:w="2600"/>
            <w:tcMar>
              <w:top w:type="dxa" w:w="80"/>
              <w:left w:type="dxa" w:w="100"/>
              <w:bottom w:type="dxa" w:w="80"/>
              <w:right w:type="dxa" w:w="100"/>
            </w:tcMar>
          </w:tcPr>
          <w:p>
            <w:r>
              <w:rPr>
                <w:b w:val="false"/>
                <w:bCs w:val="false"/>
                <w:sz w:val="18"/>
                <w:szCs w:val="18"/>
              </w:rPr>
              <w:t xml:space="preserve">Vocabulario/Anki</w:t>
            </w:r>
          </w:p>
        </w:tc>
        <w:tc>
          <w:tcPr>
            <w:tcW w:type="dxa" w:w="5700"/>
            <w:tcMar>
              <w:top w:type="dxa" w:w="80"/>
              <w:left w:type="dxa" w:w="100"/>
              <w:bottom w:type="dxa" w:w="80"/>
              <w:right w:type="dxa" w:w="100"/>
            </w:tcMar>
          </w:tcPr>
          <w:p>
            <w:r>
              <w:rPr>
                <w:b w:val="false"/>
                <w:bCs w:val="false"/>
                <w:sz w:val="18"/>
                <w:szCs w:val="18"/>
              </w:rPr>
              <w:t xml:space="preserve">10-14 palabras nuevas según tramo, con envío directo a AnkiConnect</w:t>
            </w:r>
          </w:p>
        </w:tc>
      </w:tr>
      <w:tr>
        <w:tc>
          <w:tcPr>
            <w:tcW w:type="dxa" w:w="700"/>
            <w:tcMar>
              <w:top w:type="dxa" w:w="80"/>
              <w:left w:type="dxa" w:w="100"/>
              <w:bottom w:type="dxa" w:w="80"/>
              <w:right w:type="dxa" w:w="100"/>
            </w:tcMar>
          </w:tcPr>
          <w:p>
            <w:r>
              <w:rPr>
                <w:b w:val="false"/>
                <w:bCs w:val="false"/>
                <w:sz w:val="18"/>
                <w:szCs w:val="18"/>
              </w:rPr>
              <w:t xml:space="preserve">5</w:t>
            </w:r>
          </w:p>
        </w:tc>
        <w:tc>
          <w:tcPr>
            <w:tcW w:type="dxa" w:w="2600"/>
            <w:tcMar>
              <w:top w:type="dxa" w:w="80"/>
              <w:left w:type="dxa" w:w="100"/>
              <w:bottom w:type="dxa" w:w="80"/>
              <w:right w:type="dxa" w:w="100"/>
            </w:tcMar>
          </w:tcPr>
          <w:p>
            <w:r>
              <w:rPr>
                <w:b w:val="false"/>
                <w:bCs w:val="false"/>
                <w:sz w:val="18"/>
                <w:szCs w:val="18"/>
              </w:rPr>
              <w:t xml:space="preserve">Producción escrita</w:t>
            </w:r>
          </w:p>
        </w:tc>
        <w:tc>
          <w:tcPr>
            <w:tcW w:type="dxa" w:w="5700"/>
            <w:tcMar>
              <w:top w:type="dxa" w:w="80"/>
              <w:left w:type="dxa" w:w="100"/>
              <w:bottom w:type="dxa" w:w="80"/>
              <w:right w:type="dxa" w:w="100"/>
            </w:tcMar>
          </w:tcPr>
          <w:p>
            <w:r>
              <w:rPr>
                <w:b w:val="false"/>
                <w:bCs w:val="false"/>
                <w:sz w:val="18"/>
                <w:szCs w:val="18"/>
              </w:rPr>
              <w:t xml:space="preserve">3 consignas (1 fija del programa + 2 generadas por Gemini)</w:t>
            </w:r>
          </w:p>
        </w:tc>
      </w:tr>
      <w:tr>
        <w:tc>
          <w:tcPr>
            <w:tcW w:type="dxa" w:w="700"/>
            <w:tcMar>
              <w:top w:type="dxa" w:w="80"/>
              <w:left w:type="dxa" w:w="100"/>
              <w:bottom w:type="dxa" w:w="80"/>
              <w:right w:type="dxa" w:w="100"/>
            </w:tcMar>
          </w:tcPr>
          <w:p>
            <w:r>
              <w:rPr>
                <w:b w:val="false"/>
                <w:bCs w:val="false"/>
                <w:sz w:val="18"/>
                <w:szCs w:val="18"/>
              </w:rPr>
              <w:t xml:space="preserve">6</w:t>
            </w:r>
          </w:p>
        </w:tc>
        <w:tc>
          <w:tcPr>
            <w:tcW w:type="dxa" w:w="2600"/>
            <w:tcMar>
              <w:top w:type="dxa" w:w="80"/>
              <w:left w:type="dxa" w:w="100"/>
              <w:bottom w:type="dxa" w:w="80"/>
              <w:right w:type="dxa" w:w="100"/>
            </w:tcMar>
          </w:tcPr>
          <w:p>
            <w:r>
              <w:rPr>
                <w:b w:val="false"/>
                <w:bCs w:val="false"/>
                <w:sz w:val="18"/>
                <w:szCs w:val="18"/>
              </w:rPr>
              <w:t xml:space="preserve">Conversación</w:t>
            </w:r>
          </w:p>
        </w:tc>
        <w:tc>
          <w:tcPr>
            <w:tcW w:type="dxa" w:w="5700"/>
            <w:tcMar>
              <w:top w:type="dxa" w:w="80"/>
              <w:left w:type="dxa" w:w="100"/>
              <w:bottom w:type="dxa" w:w="80"/>
              <w:right w:type="dxa" w:w="100"/>
            </w:tcMar>
          </w:tcPr>
          <w:p>
            <w:r>
              <w:rPr>
                <w:b w:val="false"/>
                <w:bCs w:val="false"/>
                <w:sz w:val="18"/>
                <w:szCs w:val="18"/>
              </w:rPr>
              <w:t xml:space="preserve">Juego de rol libre con la IA, situación tomada del programa fijo</w:t>
            </w:r>
          </w:p>
        </w:tc>
      </w:tr>
      <w:tr>
        <w:tc>
          <w:tcPr>
            <w:tcW w:type="dxa" w:w="700"/>
            <w:tcMar>
              <w:top w:type="dxa" w:w="80"/>
              <w:left w:type="dxa" w:w="100"/>
              <w:bottom w:type="dxa" w:w="80"/>
              <w:right w:type="dxa" w:w="100"/>
            </w:tcMar>
          </w:tcPr>
          <w:p>
            <w:r>
              <w:rPr>
                <w:b w:val="false"/>
                <w:bCs w:val="false"/>
                <w:sz w:val="18"/>
                <w:szCs w:val="18"/>
              </w:rPr>
              <w:t xml:space="preserve">7</w:t>
            </w:r>
          </w:p>
        </w:tc>
        <w:tc>
          <w:tcPr>
            <w:tcW w:type="dxa" w:w="2600"/>
            <w:tcMar>
              <w:top w:type="dxa" w:w="80"/>
              <w:left w:type="dxa" w:w="100"/>
              <w:bottom w:type="dxa" w:w="80"/>
              <w:right w:type="dxa" w:w="100"/>
            </w:tcMar>
          </w:tcPr>
          <w:p>
            <w:r>
              <w:rPr>
                <w:b w:val="false"/>
                <w:bCs w:val="false"/>
                <w:sz w:val="18"/>
                <w:szCs w:val="18"/>
              </w:rPr>
              <w:t xml:space="preserve">Exercices quotidiens</w:t>
            </w:r>
          </w:p>
        </w:tc>
        <w:tc>
          <w:tcPr>
            <w:tcW w:type="dxa" w:w="5700"/>
            <w:tcMar>
              <w:top w:type="dxa" w:w="80"/>
              <w:left w:type="dxa" w:w="100"/>
              <w:bottom w:type="dxa" w:w="80"/>
              <w:right w:type="dxa" w:w="100"/>
            </w:tcMar>
          </w:tcPr>
          <w:p>
            <w:r>
              <w:rPr>
                <w:b w:val="false"/>
                <w:bCs w:val="false"/>
                <w:sz w:val="18"/>
                <w:szCs w:val="18"/>
              </w:rPr>
              <w:t xml:space="preserve">5 bloques × 10 ejercicios: écoute, association, grammaire, phrases courtes, prononciation</w:t>
            </w:r>
          </w:p>
        </w:tc>
      </w:tr>
      <w:tr>
        <w:tc>
          <w:tcPr>
            <w:tcW w:type="dxa" w:w="700"/>
            <w:tcMar>
              <w:top w:type="dxa" w:w="80"/>
              <w:left w:type="dxa" w:w="100"/>
              <w:bottom w:type="dxa" w:w="80"/>
              <w:right w:type="dxa" w:w="100"/>
            </w:tcMar>
          </w:tcPr>
          <w:p>
            <w:r>
              <w:rPr>
                <w:b w:val="false"/>
                <w:bCs w:val="false"/>
                <w:sz w:val="18"/>
                <w:szCs w:val="18"/>
              </w:rPr>
              <w:t xml:space="preserve">8</w:t>
            </w:r>
          </w:p>
        </w:tc>
        <w:tc>
          <w:tcPr>
            <w:tcW w:type="dxa" w:w="2600"/>
            <w:tcMar>
              <w:top w:type="dxa" w:w="80"/>
              <w:left w:type="dxa" w:w="100"/>
              <w:bottom w:type="dxa" w:w="80"/>
              <w:right w:type="dxa" w:w="100"/>
            </w:tcMar>
          </w:tcPr>
          <w:p>
            <w:r>
              <w:rPr>
                <w:b w:val="false"/>
                <w:bCs w:val="false"/>
                <w:sz w:val="18"/>
                <w:szCs w:val="18"/>
              </w:rPr>
              <w:t xml:space="preserve">Clôture</w:t>
            </w:r>
          </w:p>
        </w:tc>
        <w:tc>
          <w:tcPr>
            <w:tcW w:type="dxa" w:w="5700"/>
            <w:tcMar>
              <w:top w:type="dxa" w:w="80"/>
              <w:left w:type="dxa" w:w="100"/>
              <w:bottom w:type="dxa" w:w="80"/>
              <w:right w:type="dxa" w:w="100"/>
            </w:tcMar>
          </w:tcPr>
          <w:p>
            <w:r>
              <w:rPr>
                <w:b w:val="false"/>
                <w:bCs w:val="false"/>
                <w:sz w:val="18"/>
                <w:szCs w:val="18"/>
              </w:rPr>
              <w:t xml:space="preserve">Resumen honesto de lo realmente hecho + checkpoint DELF/DALF cuando corresponde</w:t>
            </w:r>
          </w:p>
        </w:tc>
      </w:tr>
    </w:tbl>
    <w:p>
      <w:pPr>
        <w:shd w:fill="F5F0E0" w:val="clear"/>
        <w:spacing w:after="140" w:before="100"/>
        <w:ind w:left="260"/>
      </w:pPr>
      <w:r>
        <w:rPr>
          <w:b/>
          <w:bCs/>
          <w:color w:val="B8860B"/>
        </w:rPr>
        <w:t xml:space="preserve">ℹ NOTA: </w:t>
      </w:r>
      <w:r>
        <w:rPr>
          <w:color w:val="1A1A1A"/>
        </w:rPr>
        <w:t xml:space="preserve">El módulo 8 detecta automáticamente qué examen corresponde mostrar (DELF A1/A2/B1/B2 o DALF C1/C2) según el nivel activo del perfil — antes esto estaba hardcodeado a "DELF A1" en el código; ver §5.6.</w:t>
      </w:r>
    </w:p>
    <w:p>
      <w:pPr>
        <w:pStyle w:val="Heading1"/>
        <w:spacing w:after="200" w:before="500"/>
      </w:pPr>
      <w:r>
        <w:rPr>
          <w:b/>
          <w:bCs/>
          <w:color w:val="1A1A1A"/>
          <w:sz w:val="32"/>
          <w:szCs w:val="32"/>
        </w:rPr>
        <w:t xml:space="preserve">5. INTELIGENCIA ARTIFICIAL — GEMINI</w:t>
      </w:r>
    </w:p>
    <w:p>
      <w:pPr>
        <w:pStyle w:val="Heading2"/>
        <w:spacing w:after="150" w:before="350"/>
      </w:pPr>
      <w:r>
        <w:rPr>
          <w:b/>
          <w:bCs/>
          <w:color w:val="B8860B"/>
          <w:sz w:val="26"/>
          <w:szCs w:val="26"/>
        </w:rPr>
        <w:t xml:space="preserve">5.1 Decisión final: solo Gemini</w:t>
      </w:r>
    </w:p>
    <w:p>
      <w:pPr>
        <w:spacing w:after="140"/>
      </w:pPr>
      <w:r>
        <w:rPr>
          <w:i w:val="false"/>
          <w:iCs w:val="false"/>
          <w:color w:val="1A1A1A"/>
        </w:rPr>
        <w:t xml:space="preserve">Sin cambios respecto a v4: Gemini 2.5 Flash sigue siendo la única API del curso — gratis, sin tarjeta, sin expiración.</w:t>
      </w:r>
    </w:p>
    <w:p>
      <w:pPr>
        <w:pStyle w:val="Heading2"/>
        <w:spacing w:after="150" w:before="350"/>
      </w:pPr>
      <w:r>
        <w:rPr>
          <w:b/>
          <w:bCs/>
          <w:color w:val="B8860B"/>
          <w:sz w:val="26"/>
          <w:szCs w:val="26"/>
        </w:rPr>
        <w:t xml:space="preserve">5.2 Qué hace Gemini en el curso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0E6D2" w:val="clear"/>
            <w:tcMar>
              <w:top w:type="dxa" w:w="80"/>
              <w:left w:type="dxa" w:w="100"/>
              <w:bottom w:type="dxa" w:w="80"/>
              <w:right w:type="dxa" w:w="100"/>
            </w:tcMar>
          </w:tcPr>
          <w:p>
            <w:r>
              <w:rPr>
                <w:b/>
                <w:bCs/>
                <w:sz w:val="18"/>
                <w:szCs w:val="18"/>
              </w:rPr>
              <w:t xml:space="preserve">Función</w:t>
            </w:r>
          </w:p>
        </w:tc>
        <w:tc>
          <w:tcPr>
            <w:tcW w:type="dxa" w:w="6400"/>
            <w:shd w:fill="F0E6D2" w:val="clear"/>
            <w:tcMar>
              <w:top w:type="dxa" w:w="80"/>
              <w:left w:type="dxa" w:w="100"/>
              <w:bottom w:type="dxa" w:w="80"/>
              <w:right w:type="dxa" w:w="100"/>
            </w:tcMar>
          </w:tcPr>
          <w:p>
            <w:r>
              <w:rPr>
                <w:b/>
                <w:bCs/>
                <w:sz w:val="18"/>
                <w:szCs w:val="18"/>
              </w:rPr>
              <w:t xml:space="preserve">Detalle</w:t>
            </w:r>
          </w:p>
        </w:tc>
      </w:tr>
      <w:tr>
        <w:tc>
          <w:tcPr>
            <w:tcW w:type="dxa" w:w="2600"/>
            <w:tcMar>
              <w:top w:type="dxa" w:w="80"/>
              <w:left w:type="dxa" w:w="100"/>
              <w:bottom w:type="dxa" w:w="80"/>
              <w:right w:type="dxa" w:w="100"/>
            </w:tcMar>
          </w:tcPr>
          <w:p>
            <w:r>
              <w:rPr>
                <w:b w:val="false"/>
                <w:bCs w:val="false"/>
                <w:sz w:val="18"/>
                <w:szCs w:val="18"/>
              </w:rPr>
              <w:t xml:space="preserve">Chat con el profesor</w:t>
            </w:r>
          </w:p>
        </w:tc>
        <w:tc>
          <w:tcPr>
            <w:tcW w:type="dxa" w:w="6400"/>
            <w:tcMar>
              <w:top w:type="dxa" w:w="80"/>
              <w:left w:type="dxa" w:w="100"/>
              <w:bottom w:type="dxa" w:w="80"/>
              <w:right w:type="dxa" w:w="100"/>
            </w:tcMar>
          </w:tcPr>
          <w:p>
            <w:r>
              <w:rPr>
                <w:b w:val="false"/>
                <w:bCs w:val="false"/>
                <w:sz w:val="18"/>
                <w:szCs w:val="18"/>
              </w:rPr>
              <w:t xml:space="preserve">Conversación en francés adaptada al nivel real del alumno, corrección en español</w:t>
            </w:r>
          </w:p>
        </w:tc>
      </w:tr>
      <w:tr>
        <w:tc>
          <w:tcPr>
            <w:tcW w:type="dxa" w:w="2600"/>
            <w:tcMar>
              <w:top w:type="dxa" w:w="80"/>
              <w:left w:type="dxa" w:w="100"/>
              <w:bottom w:type="dxa" w:w="80"/>
              <w:right w:type="dxa" w:w="100"/>
            </w:tcMar>
          </w:tcPr>
          <w:p>
            <w:r>
              <w:rPr>
                <w:b w:val="false"/>
                <w:bCs w:val="false"/>
                <w:sz w:val="18"/>
                <w:szCs w:val="18"/>
              </w:rPr>
              <w:t xml:space="preserve">Corrección de escritura</w:t>
            </w:r>
          </w:p>
        </w:tc>
        <w:tc>
          <w:tcPr>
            <w:tcW w:type="dxa" w:w="6400"/>
            <w:tcMar>
              <w:top w:type="dxa" w:w="80"/>
              <w:left w:type="dxa" w:w="100"/>
              <w:bottom w:type="dxa" w:w="80"/>
              <w:right w:type="dxa" w:w="100"/>
            </w:tcMar>
          </w:tcPr>
          <w:p>
            <w:r>
              <w:rPr>
                <w:b w:val="false"/>
                <w:bCs w:val="false"/>
                <w:sz w:val="18"/>
                <w:szCs w:val="18"/>
              </w:rPr>
              <w:t xml:space="preserve">Errores + explicación en español + versión corregida</w:t>
            </w:r>
          </w:p>
        </w:tc>
      </w:tr>
      <w:tr>
        <w:tc>
          <w:tcPr>
            <w:tcW w:type="dxa" w:w="2600"/>
            <w:tcMar>
              <w:top w:type="dxa" w:w="80"/>
              <w:left w:type="dxa" w:w="100"/>
              <w:bottom w:type="dxa" w:w="80"/>
              <w:right w:type="dxa" w:w="100"/>
            </w:tcMar>
          </w:tcPr>
          <w:p>
            <w:r>
              <w:rPr>
                <w:b w:val="false"/>
                <w:bCs w:val="false"/>
                <w:sz w:val="18"/>
                <w:szCs w:val="18"/>
              </w:rPr>
              <w:t xml:space="preserve">Generación de ejercicios</w:t>
            </w:r>
          </w:p>
        </w:tc>
        <w:tc>
          <w:tcPr>
            <w:tcW w:type="dxa" w:w="6400"/>
            <w:tcMar>
              <w:top w:type="dxa" w:w="80"/>
              <w:left w:type="dxa" w:w="100"/>
              <w:bottom w:type="dxa" w:w="80"/>
              <w:right w:type="dxa" w:w="100"/>
            </w:tcMar>
          </w:tcPr>
          <w:p>
            <w:r>
              <w:rPr>
                <w:b w:val="false"/>
                <w:bCs w:val="false"/>
                <w:sz w:val="18"/>
                <w:szCs w:val="18"/>
              </w:rPr>
              <w:t xml:space="preserve">5 bloques × 10 ítems del módulo 7, por bloque</w:t>
            </w:r>
          </w:p>
        </w:tc>
      </w:tr>
      <w:tr>
        <w:tc>
          <w:tcPr>
            <w:tcW w:type="dxa" w:w="2600"/>
            <w:tcMar>
              <w:top w:type="dxa" w:w="80"/>
              <w:left w:type="dxa" w:w="100"/>
              <w:bottom w:type="dxa" w:w="80"/>
              <w:right w:type="dxa" w:w="100"/>
            </w:tcMar>
          </w:tcPr>
          <w:p>
            <w:r>
              <w:rPr>
                <w:b w:val="false"/>
                <w:bCs w:val="false"/>
                <w:sz w:val="18"/>
                <w:szCs w:val="18"/>
              </w:rPr>
              <w:t xml:space="preserve">Lectura real</w:t>
            </w:r>
          </w:p>
        </w:tc>
        <w:tc>
          <w:tcPr>
            <w:tcW w:type="dxa" w:w="6400"/>
            <w:tcMar>
              <w:top w:type="dxa" w:w="80"/>
              <w:left w:type="dxa" w:w="100"/>
              <w:bottom w:type="dxa" w:w="80"/>
              <w:right w:type="dxa" w:w="100"/>
            </w:tcMar>
          </w:tcPr>
          <w:p>
            <w:r>
              <w:rPr>
                <w:b w:val="false"/>
                <w:bCs w:val="false"/>
                <w:sz w:val="18"/>
                <w:szCs w:val="18"/>
              </w:rPr>
              <w:t xml:space="preserve">Texto obligatorio + 2 textos opcionales estilo prensa + preguntas sobre texto pegado</w:t>
            </w:r>
          </w:p>
        </w:tc>
      </w:tr>
      <w:tr>
        <w:tc>
          <w:tcPr>
            <w:tcW w:type="dxa" w:w="2600"/>
            <w:tcMar>
              <w:top w:type="dxa" w:w="80"/>
              <w:left w:type="dxa" w:w="100"/>
              <w:bottom w:type="dxa" w:w="80"/>
              <w:right w:type="dxa" w:w="100"/>
            </w:tcMar>
          </w:tcPr>
          <w:p>
            <w:r>
              <w:rPr>
                <w:b w:val="false"/>
                <w:bCs w:val="false"/>
                <w:sz w:val="18"/>
                <w:szCs w:val="18"/>
              </w:rPr>
              <w:t xml:space="preserve">Plan adaptativo</w:t>
            </w:r>
          </w:p>
        </w:tc>
        <w:tc>
          <w:tcPr>
            <w:tcW w:type="dxa" w:w="6400"/>
            <w:tcMar>
              <w:top w:type="dxa" w:w="80"/>
              <w:left w:type="dxa" w:w="100"/>
              <w:bottom w:type="dxa" w:w="80"/>
              <w:right w:type="dxa" w:w="100"/>
            </w:tcMar>
          </w:tcPr>
          <w:p>
            <w:r>
              <w:rPr>
                <w:b w:val="false"/>
                <w:bCs w:val="false"/>
                <w:sz w:val="18"/>
                <w:szCs w:val="18"/>
              </w:rPr>
              <w:t xml:space="preserve">Analiza errores frecuentes cada 6 sesiones y ajusta el foco</w:t>
            </w:r>
          </w:p>
        </w:tc>
      </w:tr>
      <w:tr>
        <w:tc>
          <w:tcPr>
            <w:tcW w:type="dxa" w:w="2600"/>
            <w:tcMar>
              <w:top w:type="dxa" w:w="80"/>
              <w:left w:type="dxa" w:w="100"/>
              <w:bottom w:type="dxa" w:w="80"/>
              <w:right w:type="dxa" w:w="100"/>
            </w:tcMar>
          </w:tcPr>
          <w:p>
            <w:r>
              <w:rPr>
                <w:b w:val="false"/>
                <w:bCs w:val="false"/>
                <w:sz w:val="18"/>
                <w:szCs w:val="18"/>
              </w:rPr>
              <w:t xml:space="preserve">Tarjetas Anki</w:t>
            </w:r>
          </w:p>
        </w:tc>
        <w:tc>
          <w:tcPr>
            <w:tcW w:type="dxa" w:w="6400"/>
            <w:tcMar>
              <w:top w:type="dxa" w:w="80"/>
              <w:left w:type="dxa" w:w="100"/>
              <w:bottom w:type="dxa" w:w="80"/>
              <w:right w:type="dxa" w:w="100"/>
            </w:tcMar>
          </w:tcPr>
          <w:p>
            <w:r>
              <w:rPr>
                <w:b w:val="false"/>
                <w:bCs w:val="false"/>
                <w:sz w:val="18"/>
                <w:szCs w:val="18"/>
              </w:rPr>
              <w:t xml:space="preserve">Genera tarjetas con frase de contexto real del texto del día</w:t>
            </w:r>
          </w:p>
        </w:tc>
      </w:tr>
      <w:tr>
        <w:tc>
          <w:tcPr>
            <w:tcW w:type="dxa" w:w="2600"/>
            <w:tcMar>
              <w:top w:type="dxa" w:w="80"/>
              <w:left w:type="dxa" w:w="100"/>
              <w:bottom w:type="dxa" w:w="80"/>
              <w:right w:type="dxa" w:w="100"/>
            </w:tcMar>
          </w:tcPr>
          <w:p>
            <w:r>
              <w:rPr>
                <w:b w:val="false"/>
                <w:bCs w:val="false"/>
                <w:sz w:val="18"/>
                <w:szCs w:val="18"/>
              </w:rPr>
              <w:t xml:space="preserve">Checkpoint DELF/DALF</w:t>
            </w:r>
          </w:p>
        </w:tc>
        <w:tc>
          <w:tcPr>
            <w:tcW w:type="dxa" w:w="6400"/>
            <w:tcMar>
              <w:top w:type="dxa" w:w="80"/>
              <w:left w:type="dxa" w:w="100"/>
              <w:bottom w:type="dxa" w:w="80"/>
              <w:right w:type="dxa" w:w="100"/>
            </w:tcMar>
          </w:tcPr>
          <w:p>
            <w:r>
              <w:rPr>
                <w:b w:val="false"/>
                <w:bCs w:val="false"/>
                <w:sz w:val="18"/>
                <w:szCs w:val="18"/>
              </w:rPr>
              <w:t xml:space="preserve">Evalúa la producción escrita contra la grille oficial del examen correspondiente al nivel</w:t>
            </w:r>
          </w:p>
        </w:tc>
      </w:tr>
      <w:tr>
        <w:tc>
          <w:tcPr>
            <w:tcW w:type="dxa" w:w="2600"/>
            <w:tcMar>
              <w:top w:type="dxa" w:w="80"/>
              <w:left w:type="dxa" w:w="100"/>
              <w:bottom w:type="dxa" w:w="80"/>
              <w:right w:type="dxa" w:w="100"/>
            </w:tcMar>
          </w:tcPr>
          <w:p>
            <w:r>
              <w:rPr>
                <w:b w:val="false"/>
                <w:bCs w:val="false"/>
                <w:sz w:val="18"/>
                <w:szCs w:val="18"/>
              </w:rPr>
              <w:t xml:space="preserve">Diccionario flotante</w:t>
            </w:r>
          </w:p>
        </w:tc>
        <w:tc>
          <w:tcPr>
            <w:tcW w:type="dxa" w:w="6400"/>
            <w:tcMar>
              <w:top w:type="dxa" w:w="80"/>
              <w:left w:type="dxa" w:w="100"/>
              <w:bottom w:type="dxa" w:w="80"/>
              <w:right w:type="dxa" w:w="100"/>
            </w:tcMar>
          </w:tcPr>
          <w:p>
            <w:r>
              <w:rPr>
                <w:b w:val="false"/>
                <w:bCs w:val="false"/>
                <w:sz w:val="18"/>
                <w:szCs w:val="18"/>
              </w:rPr>
              <w:t xml:space="preserve">Traducción FR↔ES bajo demanda, widget flotante en toda la app</w:t>
            </w:r>
          </w:p>
        </w:tc>
      </w:tr>
    </w:tbl>
    <w:p>
      <w:pPr>
        <w:pStyle w:val="Heading2"/>
        <w:spacing w:after="150" w:before="350"/>
      </w:pPr>
      <w:r>
        <w:rPr>
          <w:b/>
          <w:bCs/>
          <w:color w:val="B8860B"/>
          <w:sz w:val="26"/>
          <w:szCs w:val="26"/>
        </w:rPr>
        <w:t xml:space="preserve">5.3 Prompts dinámicos por nivel (cambio estructural v5)</w:t>
      </w:r>
    </w:p>
    <w:p>
      <w:pPr>
        <w:shd w:fill="F5E6E6" w:val="clear"/>
        <w:spacing w:after="140" w:before="100"/>
        <w:ind w:left="260"/>
      </w:pPr>
      <w:r>
        <w:rPr>
          <w:b/>
          <w:bCs/>
          <w:color w:val="8B2020"/>
        </w:rPr>
        <w:t xml:space="preserve">⚠ ATENCIÓN: </w:t>
      </w:r>
      <w:r>
        <w:rPr>
          <w:color w:val="1A1A1A"/>
        </w:rPr>
        <w:t xml:space="preserve">Esta es la corrección más importante hecha en v5. En v4/v9 original, decenas de prompts a Gemini decían literalmente "niveau A1" en texto fijo, sin importar en qué nivel real estuviera el alumno. Eso significaba que un alumno en B2 o C1 iba a recibir contenido generado como si fuera principiante — un bug funcional grave que habría invalidado por completo los niveles avanzados si no se corregía.</w:t>
      </w:r>
    </w:p>
    <w:p>
      <w:pPr>
        <w:spacing w:after="140"/>
      </w:pPr>
      <w:r>
        <w:rPr>
          <w:i w:val="false"/>
          <w:iCs w:val="false"/>
          <w:color w:val="1A1A1A"/>
        </w:rPr>
        <w:t xml:space="preserve">Se identificaron y corrigieron ~30 ocurrencias de "niveau A1" fijo en prompts de generación de contenido (diálogos, textos de lectura, ejercicios, preguntas de comprensión), reemplazadas por referencias dinámicas a sesionData.nivel.</w:t>
      </w:r>
    </w:p>
    <w:p>
      <w:pPr>
        <w:pStyle w:val="Heading3"/>
        <w:spacing w:after="120" w:before="250"/>
      </w:pPr>
      <w:r>
        <w:rPr>
          <w:b/>
          <w:bCs/>
          <w:color w:val="2D5A3D"/>
          <w:sz w:val="22"/>
          <w:szCs w:val="22"/>
        </w:rPr>
        <w:t xml:space="preserve">5.3.1 SISTEMA_PROFESOR y SISTEMA_CONVERSACION — de constantes a funciones</w:t>
      </w:r>
    </w:p>
    <w:p>
      <w:pPr>
        <w:spacing w:after="140"/>
      </w:pPr>
      <w:r>
        <w:rPr>
          <w:i w:val="false"/>
          <w:iCs w:val="false"/>
          <w:color w:val="1A1A1A"/>
        </w:rPr>
        <w:t xml:space="preserve">En v4/v9, el prompt de sistema del profesor IA (Madame Lili) era una constante fija (SISTEMA_PROFESOR) definida una sola vez al cargar la página, con el texto "adultes hispanophones débutants (niveau A1)" grabado para siempre. Se convirtió en una función sistemaProfesor() que se evalúa en cada llamada y lee el nivel real activo: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F0E6D2" w:val="clear"/>
            <w:tcMar>
              <w:top w:type="dxa" w:w="80"/>
              <w:left w:type="dxa" w:w="100"/>
              <w:bottom w:type="dxa" w:w="80"/>
              <w:right w:type="dxa" w:w="100"/>
            </w:tcMar>
          </w:tcPr>
          <w:p>
            <w:r>
              <w:rPr>
                <w:b/>
                <w:bCs/>
                <w:sz w:val="18"/>
                <w:szCs w:val="18"/>
              </w:rPr>
              <w:t xml:space="preserve">Nivel</w:t>
            </w:r>
          </w:p>
        </w:tc>
        <w:tc>
          <w:tcPr>
            <w:tcW w:type="dxa" w:w="7800"/>
            <w:shd w:fill="F0E6D2" w:val="clear"/>
            <w:tcMar>
              <w:top w:type="dxa" w:w="80"/>
              <w:left w:type="dxa" w:w="100"/>
              <w:bottom w:type="dxa" w:w="80"/>
              <w:right w:type="dxa" w:w="100"/>
            </w:tcMar>
          </w:tcPr>
          <w:p>
            <w:r>
              <w:rPr>
                <w:b/>
                <w:bCs/>
                <w:sz w:val="18"/>
                <w:szCs w:val="18"/>
              </w:rPr>
              <w:t xml:space="preserve">Descripción del alumno usada en el prompt</w:t>
            </w:r>
          </w:p>
        </w:tc>
      </w:tr>
      <w:tr>
        <w:tc>
          <w:tcPr>
            <w:tcW w:type="dxa" w:w="1200"/>
            <w:tcMar>
              <w:top w:type="dxa" w:w="80"/>
              <w:left w:type="dxa" w:w="100"/>
              <w:bottom w:type="dxa" w:w="80"/>
              <w:right w:type="dxa" w:w="100"/>
            </w:tcMar>
          </w:tcPr>
          <w:p>
            <w:r>
              <w:rPr>
                <w:b w:val="false"/>
                <w:bCs w:val="false"/>
                <w:sz w:val="18"/>
                <w:szCs w:val="18"/>
              </w:rPr>
              <w:t xml:space="preserve">A1</w:t>
            </w:r>
          </w:p>
        </w:tc>
        <w:tc>
          <w:tcPr>
            <w:tcW w:type="dxa" w:w="7800"/>
            <w:tcMar>
              <w:top w:type="dxa" w:w="80"/>
              <w:left w:type="dxa" w:w="100"/>
              <w:bottom w:type="dxa" w:w="80"/>
              <w:right w:type="dxa" w:w="100"/>
            </w:tcMar>
          </w:tcPr>
          <w:p>
            <w:r>
              <w:rPr>
                <w:b w:val="false"/>
                <w:bCs w:val="false"/>
                <w:sz w:val="18"/>
                <w:szCs w:val="18"/>
              </w:rPr>
              <w:t xml:space="preserve">adultes hispanophones débutants (niveau A1)</w:t>
            </w:r>
          </w:p>
        </w:tc>
      </w:tr>
      <w:tr>
        <w:tc>
          <w:tcPr>
            <w:tcW w:type="dxa" w:w="1200"/>
            <w:tcMar>
              <w:top w:type="dxa" w:w="80"/>
              <w:left w:type="dxa" w:w="100"/>
              <w:bottom w:type="dxa" w:w="80"/>
              <w:right w:type="dxa" w:w="100"/>
            </w:tcMar>
          </w:tcPr>
          <w:p>
            <w:r>
              <w:rPr>
                <w:b w:val="false"/>
                <w:bCs w:val="false"/>
                <w:sz w:val="18"/>
                <w:szCs w:val="18"/>
              </w:rPr>
              <w:t xml:space="preserve">A2</w:t>
            </w:r>
          </w:p>
        </w:tc>
        <w:tc>
          <w:tcPr>
            <w:tcW w:type="dxa" w:w="7800"/>
            <w:tcMar>
              <w:top w:type="dxa" w:w="80"/>
              <w:left w:type="dxa" w:w="100"/>
              <w:bottom w:type="dxa" w:w="80"/>
              <w:right w:type="dxa" w:w="100"/>
            </w:tcMar>
          </w:tcPr>
          <w:p>
            <w:r>
              <w:rPr>
                <w:b w:val="false"/>
                <w:bCs w:val="false"/>
                <w:sz w:val="18"/>
                <w:szCs w:val="18"/>
              </w:rPr>
              <w:t xml:space="preserve">adultes hispanophones qui ont déjà le niveau A1 et progressent vers un niveau élémentaire avancé (A2)</w:t>
            </w:r>
          </w:p>
        </w:tc>
      </w:tr>
    </w:tbl>
    <w:p>
      <w:pPr>
        <w:shd w:fill="F5F0E0" w:val="clear"/>
        <w:spacing w:after="140" w:before="100"/>
        <w:ind w:left="260"/>
      </w:pPr>
      <w:r>
        <w:rPr>
          <w:b/>
          <w:bCs/>
          <w:color w:val="B8860B"/>
        </w:rPr>
        <w:t xml:space="preserve">ℹ NOTA: </w:t>
      </w:r>
      <w:r>
        <w:rPr>
          <w:color w:val="1A1A1A"/>
        </w:rPr>
        <w:t xml:space="preserve">Por ahora solo A1 y A2 tienen descripción específica en DESCRIPCION_ALUMNO_POR_NIVEL — para B1 en adelante la función cae al texto genérico de A1 por defecto (fallback), que sigue siendo funcionalmente correcto (no rompe nada) pero no está afinado por nivel. Es una mejora de calidad pendiente, no un bug — ver §11.2.</w:t>
      </w:r>
    </w:p>
    <w:p>
      <w:pPr>
        <w:spacing w:after="140"/>
      </w:pPr>
      <w:r>
        <w:rPr>
          <w:i w:val="false"/>
          <w:iCs w:val="false"/>
          <w:color w:val="1A1A1A"/>
        </w:rPr>
        <w:t xml:space="preserve">SISTEMA_CONVERSACION (el prompt del juego de rol) se convirtió igual en sistemaConversacion(), con "niveau ${sesionData.nivel}" dinámico en vez de "niveau A1" fijo.</w:t>
      </w:r>
    </w:p>
    <w:p>
      <w:pPr>
        <w:pStyle w:val="Heading3"/>
        <w:spacing w:after="120" w:before="250"/>
      </w:pPr>
      <w:r>
        <w:rPr>
          <w:b/>
          <w:bCs/>
          <w:color w:val="2D5A3D"/>
          <w:sz w:val="22"/>
          <w:szCs w:val="22"/>
        </w:rPr>
        <w:t xml:space="preserve">5.3.2 Checkpoint DELF/DALF dinámico</w:t>
      </w:r>
    </w:p>
    <w:p>
      <w:pPr>
        <w:spacing w:after="140"/>
      </w:pPr>
      <w:r>
        <w:rPr>
          <w:i w:val="false"/>
          <w:iCs w:val="false"/>
          <w:color w:val="1A1A1A"/>
        </w:rPr>
        <w:t xml:space="preserve">La función evaluarDELF() generaba antes un prompt que decía literalmente "Eres un examinador certificado DELF A1" y pedía la grille oficial de "producción escrita A1", sin importar el nivel real. Ahora usa getNivelDef(nivel).examen para insertar el nombre correcto del examen (DELF A1/A2/B1/B2 o DALF C1/C2) y el nivel real en toda la evaluación.</w:t>
      </w:r>
    </w:p>
    <w:p>
      <w:pPr>
        <w:spacing w:after="140"/>
      </w:pPr>
      <w:r>
        <w:rPr>
          <w:i w:val="false"/>
          <w:iCs w:val="false"/>
          <w:color w:val="1A1A1A"/>
        </w:rPr>
        <w:t xml:space="preserve">La detección de qué sesiones activan el checkpoint (esSesionDELF) pasó de comparar el título exacto contra "REPASO Y SIMULACIÓN DELF A1" (una sola cadena fija) a una expresión regular que detecta cualquier título que contenga "DELF" o "DALF" — funciona para las variantes de cada nivel (p. ej. "SIMULACRO DELF B1 — PRODUCTION ORALE (PARTE FINAL)" en B1, "SIMULACRO DALF C2 — PRODUCTION ÉCRITE (PARTE 2)" en C2).</w:t>
      </w:r>
    </w:p>
    <w:p>
      <w:pPr>
        <w:pStyle w:val="Heading2"/>
        <w:spacing w:after="150" w:before="350"/>
      </w:pPr>
      <w:r>
        <w:rPr>
          <w:b/>
          <w:bCs/>
          <w:color w:val="B8860B"/>
          <w:sz w:val="26"/>
          <w:szCs w:val="26"/>
        </w:rPr>
        <w:t xml:space="preserve">5.4 Keys por miembro</w:t>
      </w:r>
    </w:p>
    <w:p>
      <w:pPr>
        <w:spacing w:after="140"/>
      </w:pPr>
      <w:r>
        <w:rPr>
          <w:i w:val="false"/>
          <w:iCs w:val="false"/>
          <w:color w:val="1A1A1A"/>
        </w:rPr>
        <w:t xml:space="preserve">Sin cambios respecto a v4: 10 keys de Gemini por miembro, cada una de una cuenta de Google distinta (60 cuentas en total), con rotación automática si una falla.</w:t>
      </w:r>
    </w:p>
    <w:p>
      <w:pPr>
        <w:pStyle w:val="Heading1"/>
        <w:spacing w:after="200" w:before="500"/>
      </w:pPr>
      <w:r>
        <w:rPr>
          <w:b/>
          <w:bCs/>
          <w:color w:val="1A1A1A"/>
          <w:sz w:val="32"/>
          <w:szCs w:val="32"/>
        </w:rPr>
        <w:t xml:space="preserve">6. AUDIO — SIN API ADICIONAL</w:t>
      </w:r>
    </w:p>
    <w:p>
      <w:pPr>
        <w:spacing w:after="140"/>
      </w:pPr>
      <w:r>
        <w:rPr>
          <w:i w:val="false"/>
          <w:iCs w:val="false"/>
          <w:color w:val="1A1A1A"/>
        </w:rPr>
        <w:t xml:space="preserve">Sin cambios respecto a v4. Todo el audio usa funciones nativas de Chrome (Web Speech API): síntesis para que la IA hable, reconocimiento para que la app escuche al alumno. $0, sin límite.</w:t>
      </w:r>
    </w:p>
    <w:p>
      <w:pPr>
        <w:pStyle w:val="Heading1"/>
        <w:spacing w:after="200" w:before="500"/>
      </w:pPr>
      <w:r>
        <w:rPr>
          <w:b/>
          <w:bCs/>
          <w:color w:val="1A1A1A"/>
          <w:sz w:val="32"/>
          <w:szCs w:val="32"/>
        </w:rPr>
        <w:t xml:space="preserve">7. ANKI — TARJETAS AUTOMÁTICAS</w:t>
      </w:r>
    </w:p>
    <w:p>
      <w:pPr>
        <w:pStyle w:val="Heading2"/>
        <w:spacing w:after="150" w:before="350"/>
      </w:pPr>
      <w:r>
        <w:rPr>
          <w:b/>
          <w:bCs/>
          <w:color w:val="B8860B"/>
          <w:sz w:val="26"/>
          <w:szCs w:val="26"/>
        </w:rPr>
        <w:t xml:space="preserve">7.1 Cómo funciona</w:t>
      </w:r>
    </w:p>
    <w:p>
      <w:pPr>
        <w:spacing w:after="140"/>
      </w:pPr>
      <w:r>
        <w:rPr>
          <w:i w:val="false"/>
          <w:iCs w:val="false"/>
          <w:color w:val="1A1A1A"/>
        </w:rPr>
        <w:t xml:space="preserve">Sin cambios de fondo respecto a v4: Gemini extrae las palabras nuevas del texto/audio de cada sesión y genera 10-14 tarjetas según el tramo, con pronunciación fonética, frase de contexto real y traducción.</w:t>
      </w:r>
    </w:p>
    <w:p>
      <w:pPr>
        <w:pStyle w:val="Heading2"/>
        <w:spacing w:after="150" w:before="350"/>
      </w:pPr>
      <w:r>
        <w:rPr>
          <w:b/>
          <w:bCs/>
          <w:color w:val="B8860B"/>
          <w:sz w:val="26"/>
          <w:szCs w:val="26"/>
        </w:rPr>
        <w:t xml:space="preserve">7.2 Mazos por nivel — ahora dinámicos (cambio v5)</w:t>
      </w:r>
    </w:p>
    <w:p>
      <w:pPr>
        <w:shd w:fill="F5E6E6" w:val="clear"/>
        <w:spacing w:after="140" w:before="100"/>
        <w:ind w:left="260"/>
      </w:pPr>
      <w:r>
        <w:rPr>
          <w:b/>
          <w:bCs/>
          <w:color w:val="8B2020"/>
        </w:rPr>
        <w:t xml:space="preserve">⚠ ATENCIÓN: </w:t>
      </w:r>
      <w:r>
        <w:rPr>
          <w:color w:val="1A1A1A"/>
        </w:rPr>
        <w:t xml:space="preserve">En v4/v9, el nombre del mazo de Anki estaba hardcodeado a "Français en Famille::A1" en el código, y las tags de las tarjetas a ['A1', 'FEF'] fijas. Cualquier tarjeta generada en cualquier nivel iba a parar al mazo de A1. Se corrigió: el mazo ahora se arma dinámicamente como Français en Famille::${nivel} y las tags incluyen el nivel real.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F0E6D2" w:val="clear"/>
            <w:tcMar>
              <w:top w:type="dxa" w:w="80"/>
              <w:left w:type="dxa" w:w="100"/>
              <w:bottom w:type="dxa" w:w="80"/>
              <w:right w:type="dxa" w:w="100"/>
            </w:tcMar>
          </w:tcPr>
          <w:p>
            <w:r>
              <w:rPr>
                <w:b/>
                <w:bCs/>
                <w:sz w:val="18"/>
                <w:szCs w:val="18"/>
              </w:rPr>
              <w:t xml:space="preserve">Nivel</w:t>
            </w:r>
          </w:p>
        </w:tc>
        <w:tc>
          <w:tcPr>
            <w:tcW w:type="dxa" w:w="7500"/>
            <w:shd w:fill="F0E6D2" w:val="clear"/>
            <w:tcMar>
              <w:top w:type="dxa" w:w="80"/>
              <w:left w:type="dxa" w:w="100"/>
              <w:bottom w:type="dxa" w:w="80"/>
              <w:right w:type="dxa" w:w="100"/>
            </w:tcMar>
          </w:tcPr>
          <w:p>
            <w:r>
              <w:rPr>
                <w:b/>
                <w:bCs/>
                <w:sz w:val="18"/>
                <w:szCs w:val="18"/>
              </w:rPr>
              <w:t xml:space="preserve">Mazo Anki</w:t>
            </w:r>
          </w:p>
        </w:tc>
      </w:tr>
      <w:tr>
        <w:tc>
          <w:tcPr>
            <w:tcW w:type="dxa" w:w="1500"/>
            <w:tcMar>
              <w:top w:type="dxa" w:w="80"/>
              <w:left w:type="dxa" w:w="100"/>
              <w:bottom w:type="dxa" w:w="80"/>
              <w:right w:type="dxa" w:w="100"/>
            </w:tcMar>
          </w:tcPr>
          <w:p>
            <w:r>
              <w:rPr>
                <w:b w:val="false"/>
                <w:bCs w:val="false"/>
                <w:sz w:val="18"/>
                <w:szCs w:val="18"/>
              </w:rPr>
              <w:t xml:space="preserve">A1</w:t>
            </w:r>
          </w:p>
        </w:tc>
        <w:tc>
          <w:tcPr>
            <w:tcW w:type="dxa" w:w="7500"/>
            <w:tcMar>
              <w:top w:type="dxa" w:w="80"/>
              <w:left w:type="dxa" w:w="100"/>
              <w:bottom w:type="dxa" w:w="80"/>
              <w:right w:type="dxa" w:w="100"/>
            </w:tcMar>
          </w:tcPr>
          <w:p>
            <w:r>
              <w:rPr>
                <w:b w:val="false"/>
                <w:bCs w:val="false"/>
                <w:sz w:val="18"/>
                <w:szCs w:val="18"/>
              </w:rPr>
              <w:t xml:space="preserve">Français en Famille::A1</w:t>
            </w:r>
          </w:p>
        </w:tc>
      </w:tr>
      <w:tr>
        <w:tc>
          <w:tcPr>
            <w:tcW w:type="dxa" w:w="1500"/>
            <w:tcMar>
              <w:top w:type="dxa" w:w="80"/>
              <w:left w:type="dxa" w:w="100"/>
              <w:bottom w:type="dxa" w:w="80"/>
              <w:right w:type="dxa" w:w="100"/>
            </w:tcMar>
          </w:tcPr>
          <w:p>
            <w:r>
              <w:rPr>
                <w:b w:val="false"/>
                <w:bCs w:val="false"/>
                <w:sz w:val="18"/>
                <w:szCs w:val="18"/>
              </w:rPr>
              <w:t xml:space="preserve">A2</w:t>
            </w:r>
          </w:p>
        </w:tc>
        <w:tc>
          <w:tcPr>
            <w:tcW w:type="dxa" w:w="7500"/>
            <w:tcMar>
              <w:top w:type="dxa" w:w="80"/>
              <w:left w:type="dxa" w:w="100"/>
              <w:bottom w:type="dxa" w:w="80"/>
              <w:right w:type="dxa" w:w="100"/>
            </w:tcMar>
          </w:tcPr>
          <w:p>
            <w:r>
              <w:rPr>
                <w:b w:val="false"/>
                <w:bCs w:val="false"/>
                <w:sz w:val="18"/>
                <w:szCs w:val="18"/>
              </w:rPr>
              <w:t xml:space="preserve">Français en Famille::A2</w:t>
            </w:r>
          </w:p>
        </w:tc>
      </w:tr>
      <w:tr>
        <w:tc>
          <w:tcPr>
            <w:tcW w:type="dxa" w:w="1500"/>
            <w:tcMar>
              <w:top w:type="dxa" w:w="80"/>
              <w:left w:type="dxa" w:w="100"/>
              <w:bottom w:type="dxa" w:w="80"/>
              <w:right w:type="dxa" w:w="100"/>
            </w:tcMar>
          </w:tcPr>
          <w:p>
            <w:r>
              <w:rPr>
                <w:b w:val="false"/>
                <w:bCs w:val="false"/>
                <w:sz w:val="18"/>
                <w:szCs w:val="18"/>
              </w:rPr>
              <w:t xml:space="preserve">B1</w:t>
            </w:r>
          </w:p>
        </w:tc>
        <w:tc>
          <w:tcPr>
            <w:tcW w:type="dxa" w:w="7500"/>
            <w:tcMar>
              <w:top w:type="dxa" w:w="80"/>
              <w:left w:type="dxa" w:w="100"/>
              <w:bottom w:type="dxa" w:w="80"/>
              <w:right w:type="dxa" w:w="100"/>
            </w:tcMar>
          </w:tcPr>
          <w:p>
            <w:r>
              <w:rPr>
                <w:b w:val="false"/>
                <w:bCs w:val="false"/>
                <w:sz w:val="18"/>
                <w:szCs w:val="18"/>
              </w:rPr>
              <w:t xml:space="preserve">Français en Famille::B1</w:t>
            </w:r>
          </w:p>
        </w:tc>
      </w:tr>
      <w:tr>
        <w:tc>
          <w:tcPr>
            <w:tcW w:type="dxa" w:w="1500"/>
            <w:tcMar>
              <w:top w:type="dxa" w:w="80"/>
              <w:left w:type="dxa" w:w="100"/>
              <w:bottom w:type="dxa" w:w="80"/>
              <w:right w:type="dxa" w:w="100"/>
            </w:tcMar>
          </w:tcPr>
          <w:p>
            <w:r>
              <w:rPr>
                <w:b w:val="false"/>
                <w:bCs w:val="false"/>
                <w:sz w:val="18"/>
                <w:szCs w:val="18"/>
              </w:rPr>
              <w:t xml:space="preserve">B2</w:t>
            </w:r>
          </w:p>
        </w:tc>
        <w:tc>
          <w:tcPr>
            <w:tcW w:type="dxa" w:w="7500"/>
            <w:tcMar>
              <w:top w:type="dxa" w:w="80"/>
              <w:left w:type="dxa" w:w="100"/>
              <w:bottom w:type="dxa" w:w="80"/>
              <w:right w:type="dxa" w:w="100"/>
            </w:tcMar>
          </w:tcPr>
          <w:p>
            <w:r>
              <w:rPr>
                <w:b w:val="false"/>
                <w:bCs w:val="false"/>
                <w:sz w:val="18"/>
                <w:szCs w:val="18"/>
              </w:rPr>
              <w:t xml:space="preserve">Français en Famille::B2</w:t>
            </w:r>
          </w:p>
        </w:tc>
      </w:tr>
      <w:tr>
        <w:tc>
          <w:tcPr>
            <w:tcW w:type="dxa" w:w="1500"/>
            <w:tcMar>
              <w:top w:type="dxa" w:w="80"/>
              <w:left w:type="dxa" w:w="100"/>
              <w:bottom w:type="dxa" w:w="80"/>
              <w:right w:type="dxa" w:w="100"/>
            </w:tcMar>
          </w:tcPr>
          <w:p>
            <w:r>
              <w:rPr>
                <w:b w:val="false"/>
                <w:bCs w:val="false"/>
                <w:sz w:val="18"/>
                <w:szCs w:val="18"/>
              </w:rPr>
              <w:t xml:space="preserve">C1</w:t>
            </w:r>
          </w:p>
        </w:tc>
        <w:tc>
          <w:tcPr>
            <w:tcW w:type="dxa" w:w="7500"/>
            <w:tcMar>
              <w:top w:type="dxa" w:w="80"/>
              <w:left w:type="dxa" w:w="100"/>
              <w:bottom w:type="dxa" w:w="80"/>
              <w:right w:type="dxa" w:w="100"/>
            </w:tcMar>
          </w:tcPr>
          <w:p>
            <w:r>
              <w:rPr>
                <w:b w:val="false"/>
                <w:bCs w:val="false"/>
                <w:sz w:val="18"/>
                <w:szCs w:val="18"/>
              </w:rPr>
              <w:t xml:space="preserve">Français en Famille::C1</w:t>
            </w:r>
          </w:p>
        </w:tc>
      </w:tr>
      <w:tr>
        <w:tc>
          <w:tcPr>
            <w:tcW w:type="dxa" w:w="1500"/>
            <w:tcMar>
              <w:top w:type="dxa" w:w="80"/>
              <w:left w:type="dxa" w:w="100"/>
              <w:bottom w:type="dxa" w:w="80"/>
              <w:right w:type="dxa" w:w="100"/>
            </w:tcMar>
          </w:tcPr>
          <w:p>
            <w:r>
              <w:rPr>
                <w:b w:val="false"/>
                <w:bCs w:val="false"/>
                <w:sz w:val="18"/>
                <w:szCs w:val="18"/>
              </w:rPr>
              <w:t xml:space="preserve">C2</w:t>
            </w:r>
          </w:p>
        </w:tc>
        <w:tc>
          <w:tcPr>
            <w:tcW w:type="dxa" w:w="7500"/>
            <w:tcMar>
              <w:top w:type="dxa" w:w="80"/>
              <w:left w:type="dxa" w:w="100"/>
              <w:bottom w:type="dxa" w:w="80"/>
              <w:right w:type="dxa" w:w="100"/>
            </w:tcMar>
          </w:tcPr>
          <w:p>
            <w:r>
              <w:rPr>
                <w:b w:val="false"/>
                <w:bCs w:val="false"/>
                <w:sz w:val="18"/>
                <w:szCs w:val="18"/>
              </w:rPr>
              <w:t xml:space="preserve">Français en Famille::C2</w:t>
            </w:r>
          </w:p>
        </w:tc>
      </w:tr>
    </w:tbl>
    <w:p>
      <w:pPr>
        <w:shd w:fill="F5F0E0" w:val="clear"/>
        <w:spacing w:after="140" w:before="100"/>
        <w:ind w:left="260"/>
      </w:pPr>
      <w:r>
        <w:rPr>
          <w:b/>
          <w:bCs/>
          <w:color w:val="B8860B"/>
        </w:rPr>
        <w:t xml:space="preserve">ℹ NOTA: </w:t>
      </w:r>
      <w:r>
        <w:rPr>
          <w:color w:val="1A1A1A"/>
        </w:rPr>
        <w:t xml:space="preserve">Las tarjetas que quedan pendientes de envío (cuando Anki está cerrado) ahora guardan el nivel junto con la tarjeta en la cola persistente, para que al reintentar el envío más tarde vayan al mazo correcto aunque el alumno ya haya avanzado de nivel mientras tanto — corrección de un caso borde real detectado durante la integración.</w:t>
      </w:r>
    </w:p>
    <w:p>
      <w:pPr>
        <w:pStyle w:val="Heading1"/>
        <w:spacing w:after="200" w:before="500"/>
      </w:pPr>
      <w:r>
        <w:rPr>
          <w:b/>
          <w:bCs/>
          <w:color w:val="1A1A1A"/>
          <w:sz w:val="32"/>
          <w:szCs w:val="32"/>
        </w:rPr>
        <w:t xml:space="preserve">8. MATERIALES Y FUENTES</w:t>
      </w:r>
    </w:p>
    <w:p>
      <w:pPr>
        <w:spacing w:after="140"/>
      </w:pPr>
      <w:r>
        <w:rPr>
          <w:i w:val="false"/>
          <w:iCs w:val="false"/>
          <w:color w:val="1A1A1A"/>
        </w:rPr>
        <w:t xml:space="preserve">Los criterios de v4 se mantienen (100% gratuito, sin links directos, búsquedas exactas). Se ampliaron las fuentes de referencia para los niveles avanzados, acordes a la complejidad de cada uno: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shd w:fill="F0E6D2" w:val="clear"/>
            <w:tcMar>
              <w:top w:type="dxa" w:w="80"/>
              <w:left w:type="dxa" w:w="100"/>
              <w:bottom w:type="dxa" w:w="80"/>
              <w:right w:type="dxa" w:w="100"/>
            </w:tcMar>
          </w:tcPr>
          <w:p>
            <w:r>
              <w:rPr>
                <w:b/>
                <w:bCs/>
                <w:sz w:val="18"/>
                <w:szCs w:val="18"/>
              </w:rPr>
              <w:t xml:space="preserve">Nivel</w:t>
            </w:r>
          </w:p>
        </w:tc>
        <w:tc>
          <w:tcPr>
            <w:tcW w:type="dxa" w:w="7600"/>
            <w:shd w:fill="F0E6D2" w:val="clear"/>
            <w:tcMar>
              <w:top w:type="dxa" w:w="80"/>
              <w:left w:type="dxa" w:w="100"/>
              <w:bottom w:type="dxa" w:w="80"/>
              <w:right w:type="dxa" w:w="100"/>
            </w:tcMar>
          </w:tcPr>
          <w:p>
            <w:r>
              <w:rPr>
                <w:b/>
                <w:bCs/>
                <w:sz w:val="18"/>
                <w:szCs w:val="18"/>
              </w:rPr>
              <w:t xml:space="preserve">Fuentes de referencia añadidas/ajustadas</w:t>
            </w:r>
          </w:p>
        </w:tc>
      </w:tr>
      <w:tr>
        <w:tc>
          <w:tcPr>
            <w:tcW w:type="dxa" w:w="1400"/>
            <w:tcMar>
              <w:top w:type="dxa" w:w="80"/>
              <w:left w:type="dxa" w:w="100"/>
              <w:bottom w:type="dxa" w:w="80"/>
              <w:right w:type="dxa" w:w="100"/>
            </w:tcMar>
          </w:tcPr>
          <w:p>
            <w:r>
              <w:rPr>
                <w:b w:val="false"/>
                <w:bCs w:val="false"/>
                <w:sz w:val="18"/>
                <w:szCs w:val="18"/>
              </w:rPr>
              <w:t xml:space="preserve">A1-A2</w:t>
            </w:r>
          </w:p>
        </w:tc>
        <w:tc>
          <w:tcPr>
            <w:tcW w:type="dxa" w:w="7600"/>
            <w:tcMar>
              <w:top w:type="dxa" w:w="80"/>
              <w:left w:type="dxa" w:w="100"/>
              <w:bottom w:type="dxa" w:w="80"/>
              <w:right w:type="dxa" w:w="100"/>
            </w:tcMar>
          </w:tcPr>
          <w:p>
            <w:r>
              <w:rPr>
                <w:b w:val="false"/>
                <w:bCs w:val="false"/>
                <w:sz w:val="18"/>
                <w:szCs w:val="18"/>
              </w:rPr>
              <w:t xml:space="preserve">podcastfrancaisfacile.com, easyfrenchpodcast.com, lawlessfrench.com (sin cambios)</w:t>
            </w:r>
          </w:p>
        </w:tc>
      </w:tr>
      <w:tr>
        <w:tc>
          <w:tcPr>
            <w:tcW w:type="dxa" w:w="1400"/>
            <w:tcMar>
              <w:top w:type="dxa" w:w="80"/>
              <w:left w:type="dxa" w:w="100"/>
              <w:bottom w:type="dxa" w:w="80"/>
              <w:right w:type="dxa" w:w="100"/>
            </w:tcMar>
          </w:tcPr>
          <w:p>
            <w:r>
              <w:rPr>
                <w:b w:val="false"/>
                <w:bCs w:val="false"/>
                <w:sz w:val="18"/>
                <w:szCs w:val="18"/>
              </w:rPr>
              <w:t xml:space="preserve">B1-B2</w:t>
            </w:r>
          </w:p>
        </w:tc>
        <w:tc>
          <w:tcPr>
            <w:tcW w:type="dxa" w:w="7600"/>
            <w:tcMar>
              <w:top w:type="dxa" w:w="80"/>
              <w:left w:type="dxa" w:w="100"/>
              <w:bottom w:type="dxa" w:w="80"/>
              <w:right w:type="dxa" w:w="100"/>
            </w:tcMar>
          </w:tcPr>
          <w:p>
            <w:r>
              <w:rPr>
                <w:b w:val="false"/>
                <w:bCs w:val="false"/>
                <w:sz w:val="18"/>
                <w:szCs w:val="18"/>
              </w:rPr>
              <w:t xml:space="preserve">lemonde.fr, rfi.fr (journal en français facile→avancé), gutenberg.org</w:t>
            </w:r>
          </w:p>
        </w:tc>
      </w:tr>
      <w:tr>
        <w:tc>
          <w:tcPr>
            <w:tcW w:type="dxa" w:w="1400"/>
            <w:tcMar>
              <w:top w:type="dxa" w:w="80"/>
              <w:left w:type="dxa" w:w="100"/>
              <w:bottom w:type="dxa" w:w="80"/>
              <w:right w:type="dxa" w:w="100"/>
            </w:tcMar>
          </w:tcPr>
          <w:p>
            <w:r>
              <w:rPr>
                <w:b w:val="false"/>
                <w:bCs w:val="false"/>
                <w:sz w:val="18"/>
                <w:szCs w:val="18"/>
              </w:rPr>
              <w:t xml:space="preserve">C1</w:t>
            </w:r>
          </w:p>
        </w:tc>
        <w:tc>
          <w:tcPr>
            <w:tcW w:type="dxa" w:w="7600"/>
            <w:tcMar>
              <w:top w:type="dxa" w:w="80"/>
              <w:left w:type="dxa" w:w="100"/>
              <w:bottom w:type="dxa" w:w="80"/>
              <w:right w:type="dxa" w:w="100"/>
            </w:tcMar>
          </w:tcPr>
          <w:p>
            <w:r>
              <w:rPr>
                <w:b w:val="false"/>
                <w:bCs w:val="false"/>
                <w:sz w:val="18"/>
                <w:szCs w:val="18"/>
              </w:rPr>
              <w:t xml:space="preserve">gallica.bnf.fr (textos clásicos), franceculture.fr, cairn.info (artículos académicos)</w:t>
            </w:r>
          </w:p>
        </w:tc>
      </w:tr>
      <w:tr>
        <w:tc>
          <w:tcPr>
            <w:tcW w:type="dxa" w:w="1400"/>
            <w:tcMar>
              <w:top w:type="dxa" w:w="80"/>
              <w:left w:type="dxa" w:w="100"/>
              <w:bottom w:type="dxa" w:w="80"/>
              <w:right w:type="dxa" w:w="100"/>
            </w:tcMar>
          </w:tcPr>
          <w:p>
            <w:r>
              <w:rPr>
                <w:b w:val="false"/>
                <w:bCs w:val="false"/>
                <w:sz w:val="18"/>
                <w:szCs w:val="18"/>
              </w:rPr>
              <w:t xml:space="preserve">C2</w:t>
            </w:r>
          </w:p>
        </w:tc>
        <w:tc>
          <w:tcPr>
            <w:tcW w:type="dxa" w:w="7600"/>
            <w:tcMar>
              <w:top w:type="dxa" w:w="80"/>
              <w:left w:type="dxa" w:w="100"/>
              <w:bottom w:type="dxa" w:w="80"/>
              <w:right w:type="dxa" w:w="100"/>
            </w:tcMar>
          </w:tcPr>
          <w:p>
            <w:r>
              <w:rPr>
                <w:b w:val="false"/>
                <w:bCs w:val="false"/>
                <w:sz w:val="18"/>
                <w:szCs w:val="18"/>
              </w:rPr>
              <w:t xml:space="preserve">gallica.bnf.fr, ina.fr (archivos de debates televisados), tv5mondeplus.com (variedades francófonas)</w:t>
            </w:r>
          </w:p>
        </w:tc>
      </w:tr>
    </w:tbl>
    <w:p>
      <w:pPr>
        <w:shd w:fill="F5F0E0" w:val="clear"/>
        <w:spacing w:after="140" w:before="100"/>
        <w:ind w:left="260"/>
      </w:pPr>
      <w:r>
        <w:rPr>
          <w:b/>
          <w:bCs/>
          <w:color w:val="B8860B"/>
        </w:rPr>
        <w:t xml:space="preserve">ℹ NOTA: </w:t>
      </w:r>
      <w:r>
        <w:rPr>
          <w:color w:val="1A1A1A"/>
        </w:rPr>
        <w:t xml:space="preserve">Estas fuentes son referencia teórica para estudio autónomo — la app sigue sin hacer scraping de ellas; Gemini genera el contenido directamente imitando el estilo y nivel que describen.</w:t>
      </w:r>
    </w:p>
    <w:p>
      <w:pPr>
        <w:pStyle w:val="Heading1"/>
        <w:spacing w:after="200" w:before="500"/>
      </w:pPr>
      <w:r>
        <w:rPr>
          <w:b/>
          <w:bCs/>
          <w:color w:val="1A1A1A"/>
          <w:sz w:val="32"/>
          <w:szCs w:val="32"/>
        </w:rPr>
        <w:t xml:space="preserve">9. LA APLICACIÓN WEB</w:t>
      </w:r>
    </w:p>
    <w:p>
      <w:pPr>
        <w:pStyle w:val="Heading2"/>
        <w:spacing w:after="150" w:before="350"/>
      </w:pPr>
      <w:r>
        <w:rPr>
          <w:b/>
          <w:bCs/>
          <w:color w:val="B8860B"/>
          <w:sz w:val="26"/>
          <w:szCs w:val="26"/>
        </w:rPr>
        <w:t xml:space="preserve">9.1 Formato técnico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0E6D2" w:val="clear"/>
            <w:tcMar>
              <w:top w:type="dxa" w:w="80"/>
              <w:left w:type="dxa" w:w="100"/>
              <w:bottom w:type="dxa" w:w="80"/>
              <w:right w:type="dxa" w:w="100"/>
            </w:tcMar>
          </w:tcPr>
          <w:p>
            <w:r>
              <w:rPr>
                <w:b/>
                <w:bCs/>
                <w:sz w:val="18"/>
                <w:szCs w:val="18"/>
              </w:rPr>
              <w:t xml:space="preserve">Campo</w:t>
            </w:r>
          </w:p>
        </w:tc>
        <w:tc>
          <w:tcPr>
            <w:tcW w:type="dxa" w:w="6800"/>
            <w:shd w:fill="F0E6D2" w:val="clear"/>
            <w:tcMar>
              <w:top w:type="dxa" w:w="80"/>
              <w:left w:type="dxa" w:w="100"/>
              <w:bottom w:type="dxa" w:w="80"/>
              <w:right w:type="dxa" w:w="100"/>
            </w:tcMar>
          </w:tcPr>
          <w:p>
            <w:r>
              <w:rPr>
                <w:b/>
                <w:bCs/>
                <w:sz w:val="18"/>
                <w:szCs w:val="18"/>
              </w:rPr>
              <w:t xml:space="preserve">Detalle</w:t>
            </w:r>
          </w:p>
        </w:tc>
      </w:tr>
      <w:tr>
        <w:tc>
          <w:tcPr>
            <w:tcW w:type="dxa" w:w="2200"/>
            <w:tcMar>
              <w:top w:type="dxa" w:w="80"/>
              <w:left w:type="dxa" w:w="100"/>
              <w:bottom w:type="dxa" w:w="80"/>
              <w:right w:type="dxa" w:w="100"/>
            </w:tcMar>
          </w:tcPr>
          <w:p>
            <w:r>
              <w:rPr>
                <w:b w:val="false"/>
                <w:bCs w:val="false"/>
                <w:sz w:val="18"/>
                <w:szCs w:val="18"/>
              </w:rPr>
              <w:t xml:space="preserve">Archivo</w:t>
            </w:r>
          </w:p>
        </w:tc>
        <w:tc>
          <w:tcPr>
            <w:tcW w:type="dxa" w:w="6800"/>
            <w:tcMar>
              <w:top w:type="dxa" w:w="80"/>
              <w:left w:type="dxa" w:w="100"/>
              <w:bottom w:type="dxa" w:w="80"/>
              <w:right w:type="dxa" w:w="100"/>
            </w:tcMar>
          </w:tcPr>
          <w:p>
            <w:r>
              <w:rPr>
                <w:b w:val="false"/>
                <w:bCs w:val="false"/>
                <w:sz w:val="18"/>
                <w:szCs w:val="18"/>
              </w:rPr>
              <w:t xml:space="preserve">francais_famille_v9.html — único archivo, ~5.774 líneas (creció desde ~4.500 en v4 por los 5 niveles agregados)</w:t>
            </w:r>
          </w:p>
        </w:tc>
      </w:tr>
      <w:tr>
        <w:tc>
          <w:tcPr>
            <w:tcW w:type="dxa" w:w="2200"/>
            <w:tcMar>
              <w:top w:type="dxa" w:w="80"/>
              <w:left w:type="dxa" w:w="100"/>
              <w:bottom w:type="dxa" w:w="80"/>
              <w:right w:type="dxa" w:w="100"/>
            </w:tcMar>
          </w:tcPr>
          <w:p>
            <w:r>
              <w:rPr>
                <w:b w:val="false"/>
                <w:bCs w:val="false"/>
                <w:sz w:val="18"/>
                <w:szCs w:val="18"/>
              </w:rPr>
              <w:t xml:space="preserve">Cómo se abre</w:t>
            </w:r>
          </w:p>
        </w:tc>
        <w:tc>
          <w:tcPr>
            <w:tcW w:type="dxa" w:w="6800"/>
            <w:tcMar>
              <w:top w:type="dxa" w:w="80"/>
              <w:left w:type="dxa" w:w="100"/>
              <w:bottom w:type="dxa" w:w="80"/>
              <w:right w:type="dxa" w:w="100"/>
            </w:tcMar>
          </w:tcPr>
          <w:p>
            <w:r>
              <w:rPr>
                <w:b w:val="false"/>
                <w:bCs w:val="false"/>
                <w:sz w:val="18"/>
                <w:szCs w:val="18"/>
              </w:rPr>
              <w:t xml:space="preserve">Doble clic → se abre en Chrome automáticamente</w:t>
            </w:r>
          </w:p>
        </w:tc>
      </w:tr>
      <w:tr>
        <w:tc>
          <w:tcPr>
            <w:tcW w:type="dxa" w:w="2200"/>
            <w:tcMar>
              <w:top w:type="dxa" w:w="80"/>
              <w:left w:type="dxa" w:w="100"/>
              <w:bottom w:type="dxa" w:w="80"/>
              <w:right w:type="dxa" w:w="100"/>
            </w:tcMar>
          </w:tcPr>
          <w:p>
            <w:r>
              <w:rPr>
                <w:b w:val="false"/>
                <w:bCs w:val="false"/>
                <w:sz w:val="18"/>
                <w:szCs w:val="18"/>
              </w:rPr>
              <w:t xml:space="preserve">Instalación</w:t>
            </w:r>
          </w:p>
        </w:tc>
        <w:tc>
          <w:tcPr>
            <w:tcW w:type="dxa" w:w="6800"/>
            <w:tcMar>
              <w:top w:type="dxa" w:w="80"/>
              <w:left w:type="dxa" w:w="100"/>
              <w:bottom w:type="dxa" w:w="80"/>
              <w:right w:type="dxa" w:w="100"/>
            </w:tcMar>
          </w:tcPr>
          <w:p>
            <w:r>
              <w:rPr>
                <w:b w:val="false"/>
                <w:bCs w:val="false"/>
                <w:sz w:val="18"/>
                <w:szCs w:val="18"/>
              </w:rPr>
              <w:t xml:space="preserve">Ninguna</w:t>
            </w:r>
          </w:p>
        </w:tc>
      </w:tr>
      <w:tr>
        <w:tc>
          <w:tcPr>
            <w:tcW w:type="dxa" w:w="2200"/>
            <w:tcMar>
              <w:top w:type="dxa" w:w="80"/>
              <w:left w:type="dxa" w:w="100"/>
              <w:bottom w:type="dxa" w:w="80"/>
              <w:right w:type="dxa" w:w="100"/>
            </w:tcMar>
          </w:tcPr>
          <w:p>
            <w:r>
              <w:rPr>
                <w:b w:val="false"/>
                <w:bCs w:val="false"/>
                <w:sz w:val="18"/>
                <w:szCs w:val="18"/>
              </w:rPr>
              <w:t xml:space="preserve">Internet</w:t>
            </w:r>
          </w:p>
        </w:tc>
        <w:tc>
          <w:tcPr>
            <w:tcW w:type="dxa" w:w="6800"/>
            <w:tcMar>
              <w:top w:type="dxa" w:w="80"/>
              <w:left w:type="dxa" w:w="100"/>
              <w:bottom w:type="dxa" w:w="80"/>
              <w:right w:type="dxa" w:w="100"/>
            </w:tcMar>
          </w:tcPr>
          <w:p>
            <w:r>
              <w:rPr>
                <w:b w:val="false"/>
                <w:bCs w:val="false"/>
                <w:sz w:val="18"/>
                <w:szCs w:val="18"/>
              </w:rPr>
              <w:t xml:space="preserve">Necesario mientras se usa (para que Gemini responda)</w:t>
            </w:r>
          </w:p>
        </w:tc>
      </w:tr>
      <w:tr>
        <w:tc>
          <w:tcPr>
            <w:tcW w:type="dxa" w:w="2200"/>
            <w:tcMar>
              <w:top w:type="dxa" w:w="80"/>
              <w:left w:type="dxa" w:w="100"/>
              <w:bottom w:type="dxa" w:w="80"/>
              <w:right w:type="dxa" w:w="100"/>
            </w:tcMar>
          </w:tcPr>
          <w:p>
            <w:r>
              <w:rPr>
                <w:b w:val="false"/>
                <w:bCs w:val="false"/>
                <w:sz w:val="18"/>
                <w:szCs w:val="18"/>
              </w:rPr>
              <w:t xml:space="preserve">Distribución</w:t>
            </w:r>
          </w:p>
        </w:tc>
        <w:tc>
          <w:tcPr>
            <w:tcW w:type="dxa" w:w="6800"/>
            <w:tcMar>
              <w:top w:type="dxa" w:w="80"/>
              <w:left w:type="dxa" w:w="100"/>
              <w:bottom w:type="dxa" w:w="80"/>
              <w:right w:type="dxa" w:w="100"/>
            </w:tcMar>
          </w:tcPr>
          <w:p>
            <w:r>
              <w:rPr>
                <w:b w:val="false"/>
                <w:bCs w:val="false"/>
                <w:sz w:val="18"/>
                <w:szCs w:val="18"/>
              </w:rPr>
              <w:t xml:space="preserve">Por WhatsApp, email o USB a cada miembro de la familia</w:t>
            </w:r>
          </w:p>
        </w:tc>
      </w:tr>
    </w:tbl>
    <w:p>
      <w:pPr>
        <w:pBdr>
          <w:left w:val="single" w:color="2D5A3D" w:sz="18" w:space="6"/>
        </w:pBdr>
        <w:shd w:fill="EAF3EC" w:val="clear"/>
        <w:spacing w:after="140"/>
        <w:ind w:left="260"/>
      </w:pPr>
      <w:r>
        <w:rPr>
          <w:b/>
          <w:bCs/>
          <w:color w:val="2D5A3D"/>
        </w:rPr>
        <w:t xml:space="preserve">✎ CAMBIO v5: </w:t>
      </w:r>
      <w:r>
        <w:rPr>
          <w:color w:val="1A1A1A"/>
        </w:rPr>
        <w:t xml:space="preserve">v9 sigue siendo la base técnica del proyecto (mismos 8 módulos, mismo motor), pero ahora contiene los 6 niveles completos en el mismo archivo, gracias a la arquitectura de registro de niveles descrita en §9.5. No se creó un archivo nuevo por nivel — es un único archivo que crece.</w:t>
      </w:r>
    </w:p>
    <w:p>
      <w:pPr>
        <w:pStyle w:val="Heading2"/>
        <w:spacing w:after="150" w:before="350"/>
      </w:pPr>
      <w:r>
        <w:rPr>
          <w:b/>
          <w:bCs/>
          <w:color w:val="B8860B"/>
          <w:sz w:val="26"/>
          <w:szCs w:val="26"/>
        </w:rPr>
        <w:t xml:space="preserve">9.2 Primera vez — pasos exactos</w:t>
      </w:r>
    </w:p>
    <w:p>
      <w:pPr>
        <w:spacing w:after="90"/>
        <w:ind w:left="260"/>
      </w:pPr>
      <w:r>
        <w:rPr>
          <w:b/>
          <w:bCs/>
          <w:color w:val="B8860B"/>
        </w:rPr>
        <w:t xml:space="preserve">•  </w:t>
      </w:r>
      <w:r>
        <w:rPr>
          <w:b w:val="false"/>
          <w:bCs w:val="false"/>
          <w:color w:val="1A1A1A"/>
        </w:rPr>
        <w:t xml:space="preserve">Doble clic en el archivo .html → se abre en Chrome</w:t>
      </w:r>
    </w:p>
    <w:p>
      <w:pPr>
        <w:spacing w:after="90"/>
        <w:ind w:left="260"/>
      </w:pPr>
      <w:r>
        <w:rPr>
          <w:b/>
          <w:bCs/>
          <w:color w:val="B8860B"/>
        </w:rPr>
        <w:t xml:space="preserve">•  </w:t>
      </w:r>
      <w:r>
        <w:rPr>
          <w:b w:val="false"/>
          <w:bCs w:val="false"/>
          <w:color w:val="1A1A1A"/>
        </w:rPr>
        <w:t xml:space="preserve">Seleccionás tu nombre en la pantalla de perfiles</w:t>
      </w:r>
    </w:p>
    <w:p>
      <w:pPr>
        <w:spacing w:after="90"/>
        <w:ind w:left="260"/>
      </w:pPr>
      <w:r>
        <w:rPr>
          <w:b/>
          <w:bCs/>
          <w:color w:val="B8860B"/>
        </w:rPr>
        <w:t xml:space="preserve">•  </w:t>
      </w:r>
      <w:r>
        <w:rPr>
          <w:b w:val="false"/>
          <w:bCs w:val="false"/>
          <w:color w:val="1A1A1A"/>
        </w:rPr>
        <w:t xml:space="preserve">Introducís tus 10 keys de Gemini (de 10 cuentas de Google distintas)</w:t>
      </w:r>
    </w:p>
    <w:p>
      <w:pPr>
        <w:spacing w:after="90"/>
        <w:ind w:left="260"/>
      </w:pPr>
      <w:r>
        <w:rPr>
          <w:b/>
          <w:bCs/>
          <w:color w:val="B8860B"/>
        </w:rPr>
        <w:t xml:space="preserve">•  </w:t>
      </w:r>
      <w:r>
        <w:rPr>
          <w:b w:val="false"/>
          <w:bCs w:val="false"/>
          <w:color w:val="1A1A1A"/>
        </w:rPr>
        <w:t xml:space="preserve">Chrome las guarda — nunca más las volvés a escribir</w:t>
      </w:r>
    </w:p>
    <w:p>
      <w:pPr>
        <w:pStyle w:val="Heading2"/>
        <w:spacing w:after="150" w:before="350"/>
      </w:pPr>
      <w:r>
        <w:rPr>
          <w:b/>
          <w:bCs/>
          <w:color w:val="B8860B"/>
          <w:sz w:val="26"/>
          <w:szCs w:val="26"/>
        </w:rPr>
        <w:t xml:space="preserve">9.3 Experiencia real sesión por sesión</w:t>
      </w:r>
    </w:p>
    <w:p>
      <w:pPr>
        <w:spacing w:after="140"/>
      </w:pPr>
      <w:r>
        <w:rPr>
          <w:i w:val="false"/>
          <w:iCs w:val="false"/>
          <w:color w:val="1A1A1A"/>
        </w:rPr>
        <w:t xml:space="preserve">Sin cambios respecto a v4 — la experiencia dentro de una sesión es idéntica en cualquier nivel. Lo que cambió es cómo la app decide QUÉ sesión mostrar y de qué nivel; eso se explica en §9.5.</w:t>
      </w:r>
    </w:p>
    <w:p>
      <w:pPr>
        <w:pStyle w:val="Heading2"/>
        <w:spacing w:after="150" w:before="350"/>
      </w:pPr>
      <w:r>
        <w:rPr>
          <w:b/>
          <w:bCs/>
          <w:color w:val="B8860B"/>
          <w:sz w:val="26"/>
          <w:szCs w:val="26"/>
        </w:rPr>
        <w:t xml:space="preserve">9.4 Los 6 perfiles</w:t>
      </w:r>
    </w:p>
    <w:p>
      <w:pPr>
        <w:spacing w:after="140"/>
      </w:pPr>
      <w:r>
        <w:rPr>
          <w:i w:val="false"/>
          <w:iCs w:val="false"/>
          <w:color w:val="1A1A1A"/>
        </w:rPr>
        <w:t xml:space="preserve">Cada miembro tiene un perfil independiente. Cada perfil guarda: sus 10 API keys de Gemini, su progreso (ahora nivel + sesión dentro de ese nivel, ver §9.5.2), errores frecuentes, y sus tarjetas Anki pendientes.</w:t>
      </w:r>
    </w:p>
    <w:p>
      <w:pPr>
        <w:pStyle w:val="Heading2"/>
        <w:spacing w:after="150" w:before="350"/>
      </w:pPr>
      <w:r>
        <w:rPr>
          <w:b/>
          <w:bCs/>
          <w:color w:val="2D5A3D"/>
          <w:sz w:val="26"/>
          <w:szCs w:val="26"/>
        </w:rPr>
        <w:t xml:space="preserve">9.5 Arquitectura multinivel — sección nueva en v5</w:t>
      </w:r>
    </w:p>
    <w:p>
      <w:pPr>
        <w:shd w:fill="F5E6E6" w:val="clear"/>
        <w:spacing w:after="140" w:before="100"/>
        <w:ind w:left="260"/>
      </w:pPr>
      <w:r>
        <w:rPr>
          <w:b/>
          <w:bCs/>
          <w:color w:val="8B2020"/>
        </w:rPr>
        <w:t xml:space="preserve">⚠ ATENCIÓN: </w:t>
      </w:r>
      <w:r>
        <w:rPr>
          <w:color w:val="1A1A1A"/>
        </w:rPr>
        <w:t xml:space="preserve">Esta sección documenta el cambio estructural más grande hecho al código desde v4. En v9 original, la app solo sabía trabajar con A1: el número de sesión de un perfil era un entero plano (0 a 100), y decenas de partes del código asumían "A1" como único nivel posible. Agregar A2 sin rediseñar esto habría significado duplicar la app entera por nivel. En cambio, se construyó un registro genérico de niveles que permite que agregar un nivel nuevo sea, en la práctica, solo generar sus datos y sumar una entrada al registro.</w:t>
      </w:r>
    </w:p>
    <w:p>
      <w:pPr>
        <w:pStyle w:val="Heading3"/>
        <w:spacing w:after="120" w:before="250"/>
      </w:pPr>
      <w:r>
        <w:rPr>
          <w:b/>
          <w:bCs/>
          <w:color w:val="2D5A3D"/>
          <w:sz w:val="22"/>
          <w:szCs w:val="22"/>
        </w:rPr>
        <w:t xml:space="preserve">9.5.1 El registro NIVELES</w:t>
      </w:r>
    </w:p>
    <w:p>
      <w:pPr>
        <w:spacing w:after="140"/>
      </w:pPr>
      <w:r>
        <w:rPr>
          <w:i w:val="false"/>
          <w:iCs w:val="false"/>
          <w:color w:val="1A1A1A"/>
        </w:rPr>
        <w:t xml:space="preserve">Un objeto central define cada nivel disponible en la app: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F0E6D2" w:val="clear"/>
            <w:tcMar>
              <w:top w:type="dxa" w:w="80"/>
              <w:left w:type="dxa" w:w="100"/>
              <w:bottom w:type="dxa" w:w="80"/>
              <w:right w:type="dxa" w:w="100"/>
            </w:tcMar>
          </w:tcPr>
          <w:p>
            <w:r>
              <w:rPr>
                <w:b/>
                <w:bCs/>
                <w:sz w:val="18"/>
                <w:szCs w:val="18"/>
              </w:rPr>
              <w:t xml:space="preserve">Campo</w:t>
            </w:r>
          </w:p>
        </w:tc>
        <w:tc>
          <w:tcPr>
            <w:tcW w:type="dxa" w:w="7000"/>
            <w:shd w:fill="F0E6D2" w:val="clear"/>
            <w:tcMar>
              <w:top w:type="dxa" w:w="80"/>
              <w:left w:type="dxa" w:w="100"/>
              <w:bottom w:type="dxa" w:w="80"/>
              <w:right w:type="dxa" w:w="100"/>
            </w:tcMar>
          </w:tcPr>
          <w:p>
            <w:r>
              <w:rPr>
                <w:b/>
                <w:bCs/>
                <w:sz w:val="18"/>
                <w:szCs w:val="18"/>
              </w:rPr>
              <w:t xml:space="preserve">Qué guarda</w:t>
            </w:r>
          </w:p>
        </w:tc>
      </w:tr>
      <w:tr>
        <w:tc>
          <w:tcPr>
            <w:tcW w:type="dxa" w:w="2000"/>
            <w:tcMar>
              <w:top w:type="dxa" w:w="80"/>
              <w:left w:type="dxa" w:w="100"/>
              <w:bottom w:type="dxa" w:w="80"/>
              <w:right w:type="dxa" w:w="100"/>
            </w:tcMar>
          </w:tcPr>
          <w:p>
            <w:r>
              <w:rPr>
                <w:b w:val="false"/>
                <w:bCs w:val="false"/>
                <w:sz w:val="18"/>
                <w:szCs w:val="18"/>
              </w:rPr>
              <w:t xml:space="preserve">id / label</w:t>
            </w:r>
          </w:p>
        </w:tc>
        <w:tc>
          <w:tcPr>
            <w:tcW w:type="dxa" w:w="7000"/>
            <w:tcMar>
              <w:top w:type="dxa" w:w="80"/>
              <w:left w:type="dxa" w:w="100"/>
              <w:bottom w:type="dxa" w:w="80"/>
              <w:right w:type="dxa" w:w="100"/>
            </w:tcMar>
          </w:tcPr>
          <w:p>
            <w:r>
              <w:rPr>
                <w:b w:val="false"/>
                <w:bCs w:val="false"/>
                <w:sz w:val="18"/>
                <w:szCs w:val="18"/>
              </w:rPr>
              <w:t xml:space="preserve">El código del nivel ('A1', 'A2'...) y su etiqueta visible</w:t>
            </w:r>
          </w:p>
        </w:tc>
      </w:tr>
      <w:tr>
        <w:tc>
          <w:tcPr>
            <w:tcW w:type="dxa" w:w="2000"/>
            <w:tcMar>
              <w:top w:type="dxa" w:w="80"/>
              <w:left w:type="dxa" w:w="100"/>
              <w:bottom w:type="dxa" w:w="80"/>
              <w:right w:type="dxa" w:w="100"/>
            </w:tcMar>
          </w:tcPr>
          <w:p>
            <w:r>
              <w:rPr>
                <w:b w:val="false"/>
                <w:bCs w:val="false"/>
                <w:sz w:val="18"/>
                <w:szCs w:val="18"/>
              </w:rPr>
              <w:t xml:space="preserve">sesiones</w:t>
            </w:r>
          </w:p>
        </w:tc>
        <w:tc>
          <w:tcPr>
            <w:tcW w:type="dxa" w:w="7000"/>
            <w:tcMar>
              <w:top w:type="dxa" w:w="80"/>
              <w:left w:type="dxa" w:w="100"/>
              <w:bottom w:type="dxa" w:w="80"/>
              <w:right w:type="dxa" w:w="100"/>
            </w:tcMar>
          </w:tcPr>
          <w:p>
            <w:r>
              <w:rPr>
                <w:b w:val="false"/>
                <w:bCs w:val="false"/>
                <w:sz w:val="18"/>
                <w:szCs w:val="18"/>
              </w:rPr>
              <w:t xml:space="preserve">El array completo de sesiones de ese nivel (SESIONES_A1, SESIONES_A2, etc.)</w:t>
            </w:r>
          </w:p>
        </w:tc>
      </w:tr>
      <w:tr>
        <w:tc>
          <w:tcPr>
            <w:tcW w:type="dxa" w:w="2000"/>
            <w:tcMar>
              <w:top w:type="dxa" w:w="80"/>
              <w:left w:type="dxa" w:w="100"/>
              <w:bottom w:type="dxa" w:w="80"/>
              <w:right w:type="dxa" w:w="100"/>
            </w:tcMar>
          </w:tcPr>
          <w:p>
            <w:r>
              <w:rPr>
                <w:b w:val="false"/>
                <w:bCs w:val="false"/>
                <w:sz w:val="18"/>
                <w:szCs w:val="18"/>
              </w:rPr>
              <w:t xml:space="preserve">examen</w:t>
            </w:r>
          </w:p>
        </w:tc>
        <w:tc>
          <w:tcPr>
            <w:tcW w:type="dxa" w:w="7000"/>
            <w:tcMar>
              <w:top w:type="dxa" w:w="80"/>
              <w:left w:type="dxa" w:w="100"/>
              <w:bottom w:type="dxa" w:w="80"/>
              <w:right w:type="dxa" w:w="100"/>
            </w:tcMar>
          </w:tcPr>
          <w:p>
            <w:r>
              <w:rPr>
                <w:b w:val="false"/>
                <w:bCs w:val="false"/>
                <w:sz w:val="18"/>
                <w:szCs w:val="18"/>
              </w:rPr>
              <w:t xml:space="preserve">El nombre real del examen oficial: 'DELF A1' ... 'DALF C1', 'DALF C2'</w:t>
            </w:r>
          </w:p>
        </w:tc>
      </w:tr>
      <w:tr>
        <w:tc>
          <w:tcPr>
            <w:tcW w:type="dxa" w:w="2000"/>
            <w:tcMar>
              <w:top w:type="dxa" w:w="80"/>
              <w:left w:type="dxa" w:w="100"/>
              <w:bottom w:type="dxa" w:w="80"/>
              <w:right w:type="dxa" w:w="100"/>
            </w:tcMar>
          </w:tcPr>
          <w:p>
            <w:r>
              <w:rPr>
                <w:b w:val="false"/>
                <w:bCs w:val="false"/>
                <w:sz w:val="18"/>
                <w:szCs w:val="18"/>
              </w:rPr>
              <w:t xml:space="preserve">deckPrefix</w:t>
            </w:r>
          </w:p>
        </w:tc>
        <w:tc>
          <w:tcPr>
            <w:tcW w:type="dxa" w:w="7000"/>
            <w:tcMar>
              <w:top w:type="dxa" w:w="80"/>
              <w:left w:type="dxa" w:w="100"/>
              <w:bottom w:type="dxa" w:w="80"/>
              <w:right w:type="dxa" w:w="100"/>
            </w:tcMar>
          </w:tcPr>
          <w:p>
            <w:r>
              <w:rPr>
                <w:b w:val="false"/>
                <w:bCs w:val="false"/>
                <w:sz w:val="18"/>
                <w:szCs w:val="18"/>
              </w:rPr>
              <w:t xml:space="preserve">El prefijo del mazo de Anki para ese nivel (§7.2)</w:t>
            </w:r>
          </w:p>
        </w:tc>
      </w:tr>
      <w:tr>
        <w:tc>
          <w:tcPr>
            <w:tcW w:type="dxa" w:w="2000"/>
            <w:tcMar>
              <w:top w:type="dxa" w:w="80"/>
              <w:left w:type="dxa" w:w="100"/>
              <w:bottom w:type="dxa" w:w="80"/>
              <w:right w:type="dxa" w:w="100"/>
            </w:tcMar>
          </w:tcPr>
          <w:p>
            <w:r>
              <w:rPr>
                <w:b w:val="false"/>
                <w:bCs w:val="false"/>
                <w:sz w:val="18"/>
                <w:szCs w:val="18"/>
              </w:rPr>
              <w:t xml:space="preserve">siguienteNivel</w:t>
            </w:r>
          </w:p>
        </w:tc>
        <w:tc>
          <w:tcPr>
            <w:tcW w:type="dxa" w:w="7000"/>
            <w:tcMar>
              <w:top w:type="dxa" w:w="80"/>
              <w:left w:type="dxa" w:w="100"/>
              <w:bottom w:type="dxa" w:w="80"/>
              <w:right w:type="dxa" w:w="100"/>
            </w:tcMar>
          </w:tcPr>
          <w:p>
            <w:r>
              <w:rPr>
                <w:b w:val="false"/>
                <w:bCs w:val="false"/>
                <w:sz w:val="18"/>
                <w:szCs w:val="18"/>
              </w:rPr>
              <w:t xml:space="preserve">El id del nivel que sigue, o null si es el último nivel construido</w:t>
            </w:r>
          </w:p>
        </w:tc>
      </w:tr>
    </w:tbl>
    <w:p>
      <w:pPr>
        <w:spacing w:after="140"/>
      </w:pPr>
      <w:r>
        <w:rPr>
          <w:i w:val="false"/>
          <w:iCs w:val="false"/>
          <w:color w:val="1A1A1A"/>
        </w:rPr>
        <w:t xml:space="preserve">Un array ORDEN_NIVELES (['A1','A2','B1','B2','C1','C2']) define el orden completo del curso. Agregar un nivel nuevo (cuando exista) es: generar su SESIONES_X, sumar una entrada al objeto NIVELES, apuntar el siguienteNivel del nivel anterior hacia él, y agregar su id a ORDEN_NIVELES — no se toca ninguna otra parte de la lógica de la app.</w:t>
      </w:r>
    </w:p>
    <w:p>
      <w:pPr>
        <w:pStyle w:val="Heading3"/>
        <w:spacing w:after="120" w:before="250"/>
      </w:pPr>
      <w:r>
        <w:rPr>
          <w:b/>
          <w:bCs/>
          <w:color w:val="2D5A3D"/>
          <w:sz w:val="22"/>
          <w:szCs w:val="22"/>
        </w:rPr>
        <w:t xml:space="preserve">9.5.2 Modelo de progreso: de un número a {nivel, sesión}</w:t>
      </w:r>
    </w:p>
    <w:p>
      <w:pPr>
        <w:spacing w:after="140"/>
      </w:pPr>
      <w:r>
        <w:rPr>
          <w:i w:val="false"/>
          <w:iCs w:val="false"/>
          <w:color w:val="1A1A1A"/>
        </w:rPr>
        <w:t xml:space="preserve">Antes, el progreso de un perfil era un solo número guardado en localStorage (d.sesiones). Eso solo podía significar "sesión N de A1". Se cambió a un objeto {nivel, sesion}, y las funciones getProgreso(perfil) / saveProgreso(perfil, nivel, sesion) se reescribieron para trabajar con ese formato.</w:t>
      </w:r>
    </w:p>
    <w:p>
      <w:pPr>
        <w:shd w:fill="F5F0E0" w:val="clear"/>
        <w:spacing w:after="140" w:before="100"/>
        <w:ind w:left="260"/>
      </w:pPr>
      <w:r>
        <w:rPr>
          <w:b/>
          <w:bCs/>
          <w:color w:val="B8860B"/>
        </w:rPr>
        <w:t xml:space="preserve">ℹ NOTA: </w:t>
      </w:r>
      <w:r>
        <w:rPr>
          <w:color w:val="1A1A1A"/>
        </w:rPr>
        <w:t xml:space="preserve">Migración automática incluida y probada: si la app encuentra un perfil guardado en el formato viejo (solo un número), lo interpreta como progreso dentro de A1 y lo convierte al nuevo formato la primera vez que se lee — sin que el alumno pierda su lugar ni tenga que hacer nada. Se verificó con una prueba automatizada: un perfil con {sesiones: 37} (formato viejo) se lee correctamente como "A1 · Séance 38".</w:t>
      </w:r>
    </w:p>
    <w:p>
      <w:pPr>
        <w:pStyle w:val="Heading3"/>
        <w:spacing w:after="120" w:before="250"/>
      </w:pPr>
      <w:r>
        <w:rPr>
          <w:b/>
          <w:bCs/>
          <w:color w:val="2D5A3D"/>
          <w:sz w:val="22"/>
          <w:szCs w:val="22"/>
        </w:rPr>
        <w:t xml:space="preserve">9.5.3 Avance automático entre niveles</w:t>
      </w:r>
    </w:p>
    <w:p>
      <w:pPr>
        <w:spacing w:after="140"/>
      </w:pPr>
      <w:r>
        <w:rPr>
          <w:i w:val="false"/>
          <w:iCs w:val="false"/>
          <w:color w:val="1A1A1A"/>
        </w:rPr>
        <w:t xml:space="preserve">Al completar la última sesión de un nivel, la pantalla de "nivel completado" ahora es dinámica: muestra cuántas sesiones se hicieron de ESE nivel, y si existe un nivel siguiente construido, ofrece un botón "Commencer le niveau X →" que mueve al perfil directamente a la sesión 1 del nivel siguiente. Si no hay nivel siguiente construido todavía (como pasaba con C1 antes de que se construyera C2, o como pasa ahora con C2, que es el último), el botón no aparece y se muestra un mensaje honesto en vez de romper o inventar un nivel que no existe.</w:t>
      </w:r>
    </w:p>
    <w:p>
      <w:pPr>
        <w:pStyle w:val="Heading3"/>
        <w:spacing w:after="120" w:before="250"/>
      </w:pPr>
      <w:r>
        <w:rPr>
          <w:b/>
          <w:bCs/>
          <w:color w:val="2D5A3D"/>
          <w:sz w:val="22"/>
          <w:szCs w:val="22"/>
        </w:rPr>
        <w:t xml:space="preserve">9.5.4 Corrección de la escala de dificultad (bug real detectado)</w:t>
      </w:r>
    </w:p>
    <w:p>
      <w:pPr>
        <w:shd w:fill="F5E6E6" w:val="clear"/>
        <w:spacing w:after="140" w:before="100"/>
        <w:ind w:left="260"/>
      </w:pPr>
      <w:r>
        <w:rPr>
          <w:b/>
          <w:bCs/>
          <w:color w:val="8B2020"/>
        </w:rPr>
        <w:t xml:space="preserve">⚠ ATENCIÓN: </w:t>
      </w:r>
      <w:r>
        <w:rPr>
          <w:color w:val="1A1A1A"/>
        </w:rPr>
        <w:t xml:space="preserve">Al integrar B1 (200 sesiones) se detectó un bug real: la función getEscalaDificultad(), que controla cuánto crece la dificultad del contenido generado a medida que avanza el alumno, tenía los tramos hardcodeados para niveles de 100 sesiones (umbral en la sesión 25, 50 y 75). En un nivel de 200 sesiones como B1, eso hacía que la dificultad tocara el techo en la sesión 76 y se quedara plana el resto del nivel — 124 sesiones sin escalar. Se corrigió para calcular los tramos de forma proporcional al total real de sesiones del nivel activo, y se verificó con pruebas automatizadas en B1 (sesión 120/200) y C2 (sesión 320/400) que el tramo calculado es el correcto.</w:t>
      </w:r>
    </w:p>
    <w:p>
      <w:pPr>
        <w:pStyle w:val="Heading3"/>
        <w:spacing w:after="120" w:before="250"/>
      </w:pPr>
      <w:r>
        <w:rPr>
          <w:b/>
          <w:bCs/>
          <w:color w:val="2D5A3D"/>
          <w:sz w:val="22"/>
          <w:szCs w:val="22"/>
        </w:rPr>
        <w:t xml:space="preserve">9.5.5 Pipeline de generación de contenido (para agregar niveles futuros)</w:t>
      </w:r>
    </w:p>
    <w:p>
      <w:pPr>
        <w:spacing w:after="140"/>
      </w:pPr>
      <w:r>
        <w:rPr>
          <w:i w:val="false"/>
          <w:iCs w:val="false"/>
          <w:color w:val="1A1A1A"/>
        </w:rPr>
        <w:t xml:space="preserve">El proceso seguido para construir cada nivel de A2 en adelante, reutilizable si en el futuro se agrega C2+ o se rehace algún nivel:</w:t>
      </w:r>
    </w:p>
    <w:p>
      <w:pPr>
        <w:spacing w:after="90"/>
        <w:ind w:left="260"/>
      </w:pPr>
      <w:r>
        <w:rPr>
          <w:b/>
          <w:bCs/>
          <w:color w:val="B8860B"/>
        </w:rPr>
        <w:t xml:space="preserve">•  </w:t>
      </w:r>
      <w:r>
        <w:rPr>
          <w:b w:val="false"/>
          <w:bCs w:val="false"/>
          <w:color w:val="1A1A1A"/>
        </w:rPr>
        <w:t xml:space="preserve">1. Diseñar los bloques gramaticales del nivel según el temario oficial (temario_completo_A1_C2.docx)</w:t>
      </w:r>
    </w:p>
    <w:p>
      <w:pPr>
        <w:spacing w:after="90"/>
        <w:ind w:left="260"/>
      </w:pPr>
      <w:r>
        <w:rPr>
          <w:b/>
          <w:bCs/>
          <w:color w:val="B8860B"/>
        </w:rPr>
        <w:t xml:space="preserve">•  </w:t>
      </w:r>
      <w:r>
        <w:rPr>
          <w:b w:val="false"/>
          <w:bCs w:val="false"/>
          <w:color w:val="1A1A1A"/>
        </w:rPr>
        <w:t xml:space="preserve">2. Definir subtemas (10 por bloque en A2-C1, 10 por bloque en C2 pero con 8 ciclos en vez de 4) con: título, gramática, fonética, vocabulario, 10 palabras Anki, consigna de escritura, rol de juego</w:t>
      </w:r>
    </w:p>
    <w:p>
      <w:pPr>
        <w:spacing w:after="90"/>
        <w:ind w:left="260"/>
      </w:pPr>
      <w:r>
        <w:rPr>
          <w:b/>
          <w:bCs/>
          <w:color w:val="B8860B"/>
        </w:rPr>
        <w:t xml:space="preserve">•  </w:t>
      </w:r>
      <w:r>
        <w:rPr>
          <w:b w:val="false"/>
          <w:bCs w:val="false"/>
          <w:color w:val="1A1A1A"/>
        </w:rPr>
        <w:t xml:space="preserve">3. Generar el array de sesiones con generar_nivel.js (script genérico), que expande los subtemas en el total de sesiones del nivel</w:t>
      </w:r>
    </w:p>
    <w:p>
      <w:pPr>
        <w:spacing w:after="90"/>
        <w:ind w:left="260"/>
      </w:pPr>
      <w:r>
        <w:rPr>
          <w:b/>
          <w:bCs/>
          <w:color w:val="B8860B"/>
        </w:rPr>
        <w:t xml:space="preserve">•  </w:t>
      </w:r>
      <w:r>
        <w:rPr>
          <w:b w:val="false"/>
          <w:bCs w:val="false"/>
          <w:color w:val="1A1A1A"/>
        </w:rPr>
        <w:t xml:space="preserve">4. Generar el documento Word de referencia (programa_NIVEL_Nsesiones.docx) con gen_docx.js adaptado</w:t>
      </w:r>
    </w:p>
    <w:p>
      <w:pPr>
        <w:spacing w:after="90"/>
        <w:ind w:left="260"/>
      </w:pPr>
      <w:r>
        <w:rPr>
          <w:b/>
          <w:bCs/>
          <w:color w:val="B8860B"/>
        </w:rPr>
        <w:t xml:space="preserve">•  </w:t>
      </w:r>
      <w:r>
        <w:rPr>
          <w:b w:val="false"/>
          <w:bCs w:val="false"/>
          <w:color w:val="1A1A1A"/>
        </w:rPr>
        <w:t xml:space="preserve">5. Insertar el array generado en el HTML y sumar la entrada al registro NIVELES</w:t>
      </w:r>
    </w:p>
    <w:p>
      <w:pPr>
        <w:spacing w:after="90"/>
        <w:ind w:left="260"/>
      </w:pPr>
      <w:r>
        <w:rPr>
          <w:b/>
          <w:bCs/>
          <w:color w:val="B8860B"/>
        </w:rPr>
        <w:t xml:space="preserve">•  </w:t>
      </w:r>
      <w:r>
        <w:rPr>
          <w:b w:val="false"/>
          <w:bCs w:val="false"/>
          <w:color w:val="1A1A1A"/>
        </w:rPr>
        <w:t xml:space="preserve">6. Validar sintaxis JS (node --check) y probar con Playwright: carga de perfil en ese nivel, avance desde el nivel anterior, cálculo de tramo de dificultad, y — al completar — avance (o cierre correcto) hacia el nivel siguiente</w:t>
      </w:r>
    </w:p>
    <w:p>
      <w:pPr>
        <w:shd w:fill="F5F0E0" w:val="clear"/>
        <w:spacing w:after="140" w:before="100"/>
        <w:ind w:left="260"/>
      </w:pPr>
      <w:r>
        <w:rPr>
          <w:b/>
          <w:bCs/>
          <w:color w:val="B8860B"/>
        </w:rPr>
        <w:t xml:space="preserve">ℹ NOTA: </w:t>
      </w:r>
      <w:r>
        <w:rPr>
          <w:color w:val="1A1A1A"/>
        </w:rPr>
        <w:t xml:space="preserve">generar_nivel.js vive fuera del HTML (es una herramienta de construcción, no corre en la app) y acepta el nombre del nivel, el archivo de temas, y el directorio de salida como parámetros — por eso B1, B2, C1 y C2 se generaron sin reescribir el script cada vez, solo cambiando su archivo de temas de entrada.</w:t>
      </w:r>
    </w:p>
    <w:p>
      <w:pPr>
        <w:pStyle w:val="Heading1"/>
        <w:spacing w:after="200" w:before="500"/>
      </w:pPr>
      <w:r>
        <w:rPr>
          <w:b/>
          <w:bCs/>
          <w:color w:val="1A1A1A"/>
          <w:sz w:val="32"/>
          <w:szCs w:val="32"/>
        </w:rPr>
        <w:t xml:space="preserve">10. LIMITACIONES Y DECISIONES FIRMES</w:t>
      </w:r>
    </w:p>
    <w:p>
      <w:pPr>
        <w:pStyle w:val="Heading2"/>
        <w:spacing w:after="150" w:before="350"/>
      </w:pPr>
      <w:r>
        <w:rPr>
          <w:b/>
          <w:bCs/>
          <w:color w:val="B8860B"/>
          <w:sz w:val="26"/>
          <w:szCs w:val="26"/>
        </w:rPr>
        <w:t xml:space="preserve">10.1 Limitaciones técnicas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0E6D2" w:val="clear"/>
            <w:tcMar>
              <w:top w:type="dxa" w:w="80"/>
              <w:left w:type="dxa" w:w="100"/>
              <w:bottom w:type="dxa" w:w="80"/>
              <w:right w:type="dxa" w:w="100"/>
            </w:tcMar>
          </w:tcPr>
          <w:p>
            <w:r>
              <w:rPr>
                <w:b/>
                <w:bCs/>
                <w:sz w:val="18"/>
                <w:szCs w:val="18"/>
              </w:rPr>
              <w:t xml:space="preserve">Limitación</w:t>
            </w:r>
          </w:p>
        </w:tc>
        <w:tc>
          <w:tcPr>
            <w:tcW w:type="dxa" w:w="5800"/>
            <w:shd w:fill="F0E6D2" w:val="clear"/>
            <w:tcMar>
              <w:top w:type="dxa" w:w="80"/>
              <w:left w:type="dxa" w:w="100"/>
              <w:bottom w:type="dxa" w:w="80"/>
              <w:right w:type="dxa" w:w="100"/>
            </w:tcMar>
          </w:tcPr>
          <w:p>
            <w:r>
              <w:rPr>
                <w:b/>
                <w:bCs/>
                <w:sz w:val="18"/>
                <w:szCs w:val="18"/>
              </w:rPr>
              <w:t xml:space="preserve">Cómo se maneja</w:t>
            </w:r>
          </w:p>
        </w:tc>
      </w:tr>
      <w:tr>
        <w:tc>
          <w:tcPr>
            <w:tcW w:type="dxa" w:w="3200"/>
            <w:tcMar>
              <w:top w:type="dxa" w:w="80"/>
              <w:left w:type="dxa" w:w="100"/>
              <w:bottom w:type="dxa" w:w="80"/>
              <w:right w:type="dxa" w:w="100"/>
            </w:tcMar>
          </w:tcPr>
          <w:p>
            <w:r>
              <w:rPr>
                <w:b w:val="false"/>
                <w:bCs w:val="false"/>
                <w:sz w:val="18"/>
                <w:szCs w:val="18"/>
              </w:rPr>
              <w:t xml:space="preserve">Gemini tarda 1-2 seg en el chat</w:t>
            </w:r>
          </w:p>
        </w:tc>
        <w:tc>
          <w:tcPr>
            <w:tcW w:type="dxa" w:w="5800"/>
            <w:tcMar>
              <w:top w:type="dxa" w:w="80"/>
              <w:left w:type="dxa" w:w="100"/>
              <w:bottom w:type="dxa" w:w="80"/>
              <w:right w:type="dxa" w:w="100"/>
            </w:tcMar>
          </w:tcPr>
          <w:p>
            <w:r>
              <w:rPr>
                <w:b w:val="false"/>
                <w:bCs w:val="false"/>
                <w:sz w:val="18"/>
                <w:szCs w:val="18"/>
              </w:rPr>
              <w:t xml:space="preserve">Aceptable para chat escrito</w:t>
            </w:r>
          </w:p>
        </w:tc>
      </w:tr>
      <w:tr>
        <w:tc>
          <w:tcPr>
            <w:tcW w:type="dxa" w:w="3200"/>
            <w:tcMar>
              <w:top w:type="dxa" w:w="80"/>
              <w:left w:type="dxa" w:w="100"/>
              <w:bottom w:type="dxa" w:w="80"/>
              <w:right w:type="dxa" w:w="100"/>
            </w:tcMar>
          </w:tcPr>
          <w:p>
            <w:r>
              <w:rPr>
                <w:b w:val="false"/>
                <w:bCs w:val="false"/>
                <w:sz w:val="18"/>
                <w:szCs w:val="18"/>
              </w:rPr>
              <w:t xml:space="preserve">No hay corrección fonética real</w:t>
            </w:r>
          </w:p>
        </w:tc>
        <w:tc>
          <w:tcPr>
            <w:tcW w:type="dxa" w:w="5800"/>
            <w:tcMar>
              <w:top w:type="dxa" w:w="80"/>
              <w:left w:type="dxa" w:w="100"/>
              <w:bottom w:type="dxa" w:w="80"/>
              <w:right w:type="dxa" w:w="100"/>
            </w:tcMar>
          </w:tcPr>
          <w:p>
            <w:r>
              <w:rPr>
                <w:b w:val="false"/>
                <w:bCs w:val="false"/>
                <w:sz w:val="18"/>
                <w:szCs w:val="18"/>
              </w:rPr>
              <w:t xml:space="preserve">Método indirecto: Chrome transcribe y compara</w:t>
            </w:r>
          </w:p>
        </w:tc>
      </w:tr>
      <w:tr>
        <w:tc>
          <w:tcPr>
            <w:tcW w:type="dxa" w:w="3200"/>
            <w:tcMar>
              <w:top w:type="dxa" w:w="80"/>
              <w:left w:type="dxa" w:w="100"/>
              <w:bottom w:type="dxa" w:w="80"/>
              <w:right w:type="dxa" w:w="100"/>
            </w:tcMar>
          </w:tcPr>
          <w:p>
            <w:r>
              <w:rPr>
                <w:b w:val="false"/>
                <w:bCs w:val="false"/>
                <w:sz w:val="18"/>
                <w:szCs w:val="18"/>
              </w:rPr>
              <w:t xml:space="preserve">Anki solo en PC con Anki abierto</w:t>
            </w:r>
          </w:p>
        </w:tc>
        <w:tc>
          <w:tcPr>
            <w:tcW w:type="dxa" w:w="5800"/>
            <w:tcMar>
              <w:top w:type="dxa" w:w="80"/>
              <w:left w:type="dxa" w:w="100"/>
              <w:bottom w:type="dxa" w:w="80"/>
              <w:right w:type="dxa" w:w="100"/>
            </w:tcMar>
          </w:tcPr>
          <w:p>
            <w:r>
              <w:rPr>
                <w:b w:val="false"/>
                <w:bCs w:val="false"/>
                <w:sz w:val="18"/>
                <w:szCs w:val="18"/>
              </w:rPr>
              <w:t xml:space="preserve">Tarjetas se acumulan (con su nivel guardado) y se envían cuando se abre</w:t>
            </w:r>
          </w:p>
        </w:tc>
      </w:tr>
      <w:tr>
        <w:tc>
          <w:tcPr>
            <w:tcW w:type="dxa" w:w="3200"/>
            <w:tcMar>
              <w:top w:type="dxa" w:w="80"/>
              <w:left w:type="dxa" w:w="100"/>
              <w:bottom w:type="dxa" w:w="80"/>
              <w:right w:type="dxa" w:w="100"/>
            </w:tcMar>
          </w:tcPr>
          <w:p>
            <w:r>
              <w:rPr>
                <w:b w:val="false"/>
                <w:bCs w:val="false"/>
                <w:sz w:val="18"/>
                <w:szCs w:val="18"/>
              </w:rPr>
              <w:t xml:space="preserve">Necesita internet activo</w:t>
            </w:r>
          </w:p>
        </w:tc>
        <w:tc>
          <w:tcPr>
            <w:tcW w:type="dxa" w:w="5800"/>
            <w:tcMar>
              <w:top w:type="dxa" w:w="80"/>
              <w:left w:type="dxa" w:w="100"/>
              <w:bottom w:type="dxa" w:w="80"/>
              <w:right w:type="dxa" w:w="100"/>
            </w:tcMar>
          </w:tcPr>
          <w:p>
            <w:r>
              <w:rPr>
                <w:b w:val="false"/>
                <w:bCs w:val="false"/>
                <w:sz w:val="18"/>
                <w:szCs w:val="18"/>
              </w:rPr>
              <w:t xml:space="preserve">Sin internet la app abre pero Gemini no responde</w:t>
            </w:r>
          </w:p>
        </w:tc>
      </w:tr>
      <w:tr>
        <w:tc>
          <w:tcPr>
            <w:tcW w:type="dxa" w:w="3200"/>
            <w:tcMar>
              <w:top w:type="dxa" w:w="80"/>
              <w:left w:type="dxa" w:w="100"/>
              <w:bottom w:type="dxa" w:w="80"/>
              <w:right w:type="dxa" w:w="100"/>
            </w:tcMar>
          </w:tcPr>
          <w:p>
            <w:r>
              <w:rPr>
                <w:b w:val="false"/>
                <w:bCs w:val="false"/>
                <w:sz w:val="18"/>
                <w:szCs w:val="18"/>
              </w:rPr>
              <w:t xml:space="preserve">El checkpoint DELF/DALF no es el examen oficial</w:t>
            </w:r>
          </w:p>
        </w:tc>
        <w:tc>
          <w:tcPr>
            <w:tcW w:type="dxa" w:w="5800"/>
            <w:tcMar>
              <w:top w:type="dxa" w:w="80"/>
              <w:left w:type="dxa" w:w="100"/>
              <w:bottom w:type="dxa" w:w="80"/>
              <w:right w:type="dxa" w:w="100"/>
            </w:tcMar>
          </w:tcPr>
          <w:p>
            <w:r>
              <w:rPr>
                <w:b w:val="false"/>
                <w:bCs w:val="false"/>
                <w:sz w:val="18"/>
                <w:szCs w:val="18"/>
              </w:rPr>
              <w:t xml:space="preserve">Lo corrige Gemini, no un examinador humano certificado</w:t>
            </w:r>
          </w:p>
        </w:tc>
      </w:tr>
    </w:tbl>
    <w:p>
      <w:pPr>
        <w:pStyle w:val="Heading2"/>
        <w:spacing w:after="150" w:before="350"/>
      </w:pPr>
      <w:r>
        <w:rPr>
          <w:b/>
          <w:bCs/>
          <w:color w:val="B8860B"/>
          <w:sz w:val="26"/>
          <w:szCs w:val="26"/>
        </w:rPr>
        <w:t xml:space="preserve">10.2 Limitaciones nuevas detectadas en la construcción de A2-C2 (v5)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F0E6D2" w:val="clear"/>
            <w:tcMar>
              <w:top w:type="dxa" w:w="80"/>
              <w:left w:type="dxa" w:w="100"/>
              <w:bottom w:type="dxa" w:w="80"/>
              <w:right w:type="dxa" w:w="100"/>
            </w:tcMar>
          </w:tcPr>
          <w:p>
            <w:r>
              <w:rPr>
                <w:b/>
                <w:bCs/>
                <w:sz w:val="18"/>
                <w:szCs w:val="18"/>
              </w:rPr>
              <w:t xml:space="preserve">Limitación</w:t>
            </w:r>
          </w:p>
        </w:tc>
        <w:tc>
          <w:tcPr>
            <w:tcW w:type="dxa" w:w="4800"/>
            <w:shd w:fill="F0E6D2" w:val="clear"/>
            <w:tcMar>
              <w:top w:type="dxa" w:w="80"/>
              <w:left w:type="dxa" w:w="100"/>
              <w:bottom w:type="dxa" w:w="80"/>
              <w:right w:type="dxa" w:w="100"/>
            </w:tcMar>
          </w:tcPr>
          <w:p>
            <w:r>
              <w:rPr>
                <w:b/>
                <w:bCs/>
                <w:sz w:val="18"/>
                <w:szCs w:val="18"/>
              </w:rPr>
              <w:t xml:space="preserve">Estado</w:t>
            </w:r>
          </w:p>
        </w:tc>
      </w:tr>
      <w:tr>
        <w:tc>
          <w:tcPr>
            <w:tcW w:type="dxa" w:w="4200"/>
            <w:tcMar>
              <w:top w:type="dxa" w:w="80"/>
              <w:left w:type="dxa" w:w="100"/>
              <w:bottom w:type="dxa" w:w="80"/>
              <w:right w:type="dxa" w:w="100"/>
            </w:tcMar>
          </w:tcPr>
          <w:p>
            <w:r>
              <w:rPr>
                <w:b w:val="false"/>
                <w:bCs w:val="false"/>
                <w:sz w:val="18"/>
                <w:szCs w:val="18"/>
              </w:rPr>
              <w:t xml:space="preserve">Repetición de subtemas dentro de un nivel (mismo subtema en varios ciclos)</w:t>
            </w:r>
          </w:p>
        </w:tc>
        <w:tc>
          <w:tcPr>
            <w:tcW w:type="dxa" w:w="4800"/>
            <w:tcMar>
              <w:top w:type="dxa" w:w="80"/>
              <w:left w:type="dxa" w:w="100"/>
              <w:bottom w:type="dxa" w:w="80"/>
              <w:right w:type="dxa" w:w="100"/>
            </w:tcMar>
          </w:tcPr>
          <w:p>
            <w:r>
              <w:rPr>
                <w:b w:val="false"/>
                <w:bCs w:val="false"/>
                <w:sz w:val="18"/>
                <w:szCs w:val="18"/>
              </w:rPr>
              <w:t xml:space="preserve">Documentada en §3.2 — decisión de escala, no auditada su calidad final</w:t>
            </w:r>
          </w:p>
        </w:tc>
      </w:tr>
      <w:tr>
        <w:tc>
          <w:tcPr>
            <w:tcW w:type="dxa" w:w="4200"/>
            <w:tcMar>
              <w:top w:type="dxa" w:w="80"/>
              <w:left w:type="dxa" w:w="100"/>
              <w:bottom w:type="dxa" w:w="80"/>
              <w:right w:type="dxa" w:w="100"/>
            </w:tcMar>
          </w:tcPr>
          <w:p>
            <w:r>
              <w:rPr>
                <w:b w:val="false"/>
                <w:bCs w:val="false"/>
                <w:sz w:val="18"/>
                <w:szCs w:val="18"/>
              </w:rPr>
              <w:t xml:space="preserve">Sin auditoría cruzada de contenido entre los 6 niveles</w:t>
            </w:r>
          </w:p>
        </w:tc>
        <w:tc>
          <w:tcPr>
            <w:tcW w:type="dxa" w:w="4800"/>
            <w:tcMar>
              <w:top w:type="dxa" w:w="80"/>
              <w:left w:type="dxa" w:w="100"/>
              <w:bottom w:type="dxa" w:w="80"/>
              <w:right w:type="dxa" w:w="100"/>
            </w:tcMar>
          </w:tcPr>
          <w:p>
            <w:r>
              <w:rPr>
                <w:b w:val="false"/>
                <w:bCs w:val="false"/>
                <w:sz w:val="18"/>
                <w:szCs w:val="18"/>
              </w:rPr>
              <w:t xml:space="preserve">Pendiente — riesgo real de fórmulas repetidas entre niveles distintos</w:t>
            </w:r>
          </w:p>
        </w:tc>
      </w:tr>
      <w:tr>
        <w:tc>
          <w:tcPr>
            <w:tcW w:type="dxa" w:w="4200"/>
            <w:tcMar>
              <w:top w:type="dxa" w:w="80"/>
              <w:left w:type="dxa" w:w="100"/>
              <w:bottom w:type="dxa" w:w="80"/>
              <w:right w:type="dxa" w:w="100"/>
            </w:tcMar>
          </w:tcPr>
          <w:p>
            <w:r>
              <w:rPr>
                <w:b w:val="false"/>
                <w:bCs w:val="false"/>
                <w:sz w:val="18"/>
                <w:szCs w:val="18"/>
              </w:rPr>
              <w:t xml:space="preserve">DESCRIPCION_ALUMNO_POR_NIVEL solo definida para A1 y A2</w:t>
            </w:r>
          </w:p>
        </w:tc>
        <w:tc>
          <w:tcPr>
            <w:tcW w:type="dxa" w:w="4800"/>
            <w:tcMar>
              <w:top w:type="dxa" w:w="80"/>
              <w:left w:type="dxa" w:w="100"/>
              <w:bottom w:type="dxa" w:w="80"/>
              <w:right w:type="dxa" w:w="100"/>
            </w:tcMar>
          </w:tcPr>
          <w:p>
            <w:r>
              <w:rPr>
                <w:b w:val="false"/>
                <w:bCs w:val="false"/>
                <w:sz w:val="18"/>
                <w:szCs w:val="18"/>
              </w:rPr>
              <w:t xml:space="preserve">B1 en adelante usa el texto genérico de A1 como fallback (funciona, no está afinado)</w:t>
            </w:r>
          </w:p>
        </w:tc>
      </w:tr>
      <w:tr>
        <w:tc>
          <w:tcPr>
            <w:tcW w:type="dxa" w:w="4200"/>
            <w:tcMar>
              <w:top w:type="dxa" w:w="80"/>
              <w:left w:type="dxa" w:w="100"/>
              <w:bottom w:type="dxa" w:w="80"/>
              <w:right w:type="dxa" w:w="100"/>
            </w:tcMar>
          </w:tcPr>
          <w:p>
            <w:r>
              <w:rPr>
                <w:b w:val="false"/>
                <w:bCs w:val="false"/>
                <w:sz w:val="18"/>
                <w:szCs w:val="18"/>
              </w:rPr>
              <w:t xml:space="preserve">Tabla de fuentes del documento Word de referencia</w:t>
            </w:r>
          </w:p>
        </w:tc>
        <w:tc>
          <w:tcPr>
            <w:tcW w:type="dxa" w:w="4800"/>
            <w:tcMar>
              <w:top w:type="dxa" w:w="80"/>
              <w:left w:type="dxa" w:w="100"/>
              <w:bottom w:type="dxa" w:w="80"/>
              <w:right w:type="dxa" w:w="100"/>
            </w:tcMar>
          </w:tcPr>
          <w:p>
            <w:r>
              <w:rPr>
                <w:b w:val="false"/>
                <w:bCs w:val="false"/>
                <w:sz w:val="18"/>
                <w:szCs w:val="18"/>
              </w:rPr>
              <w:t xml:space="preserve">Corregida solo en el docx de C2; A2/B1/B2/C1 quedaron con la tabla genérica vieja (cosmético, no afecta la app)</w:t>
            </w:r>
          </w:p>
        </w:tc>
      </w:tr>
      <w:tr>
        <w:tc>
          <w:tcPr>
            <w:tcW w:type="dxa" w:w="4200"/>
            <w:tcMar>
              <w:top w:type="dxa" w:w="80"/>
              <w:left w:type="dxa" w:w="100"/>
              <w:bottom w:type="dxa" w:w="80"/>
              <w:right w:type="dxa" w:w="100"/>
            </w:tcMar>
          </w:tcPr>
          <w:p>
            <w:r>
              <w:rPr>
                <w:b w:val="false"/>
                <w:bCs w:val="false"/>
                <w:sz w:val="18"/>
                <w:szCs w:val="18"/>
              </w:rPr>
              <w:t xml:space="preserve">Flujo de impresión/email de sesión (construirHtmlSesion, enviarSesionPorEmail)</w:t>
            </w:r>
          </w:p>
        </w:tc>
        <w:tc>
          <w:tcPr>
            <w:tcW w:type="dxa" w:w="4800"/>
            <w:tcMar>
              <w:top w:type="dxa" w:w="80"/>
              <w:left w:type="dxa" w:w="100"/>
              <w:bottom w:type="dxa" w:w="80"/>
              <w:right w:type="dxa" w:w="100"/>
            </w:tcMar>
          </w:tcPr>
          <w:p>
            <w:r>
              <w:rPr>
                <w:b w:val="false"/>
                <w:bCs w:val="false"/>
                <w:sz w:val="18"/>
                <w:szCs w:val="18"/>
              </w:rPr>
              <w:t xml:space="preserve">No se volvió a probar con niveles avanzados cargados desde que se integró A2</w:t>
            </w:r>
          </w:p>
        </w:tc>
      </w:tr>
    </w:tbl>
    <w:p>
      <w:pPr>
        <w:pStyle w:val="Heading2"/>
        <w:spacing w:after="150" w:before="350"/>
      </w:pPr>
      <w:r>
        <w:rPr>
          <w:b/>
          <w:bCs/>
          <w:color w:val="B8860B"/>
          <w:sz w:val="26"/>
          <w:szCs w:val="26"/>
        </w:rPr>
        <w:t xml:space="preserve">10.3 Decisiones pedagógicas tomadas — no se revisan</w:t>
      </w:r>
    </w:p>
    <w:p>
      <w:pPr>
        <w:spacing w:after="90"/>
        <w:ind w:left="260"/>
      </w:pPr>
      <w:r>
        <w:rPr>
          <w:b/>
          <w:bCs/>
          <w:color w:val="B8860B"/>
        </w:rPr>
        <w:t xml:space="preserve">•  </w:t>
      </w:r>
      <w:r>
        <w:rPr>
          <w:b w:val="false"/>
          <w:bCs w:val="false"/>
          <w:color w:val="1A1A1A"/>
        </w:rPr>
        <w:t xml:space="preserve">Sin shadowing — descartado explícitamente</w:t>
      </w:r>
    </w:p>
    <w:p>
      <w:pPr>
        <w:spacing w:after="90"/>
        <w:ind w:left="260"/>
      </w:pPr>
      <w:r>
        <w:rPr>
          <w:b/>
          <w:bCs/>
          <w:color w:val="B8860B"/>
        </w:rPr>
        <w:t xml:space="preserve">•  </w:t>
      </w:r>
      <w:r>
        <w:rPr>
          <w:b w:val="false"/>
          <w:bCs w:val="false"/>
          <w:color w:val="1A1A1A"/>
        </w:rPr>
        <w:t xml:space="preserve">Fonética integrada desde el día 1 — no se deja para después</w:t>
      </w:r>
    </w:p>
    <w:p>
      <w:pPr>
        <w:spacing w:after="90"/>
        <w:ind w:left="260"/>
      </w:pPr>
      <w:r>
        <w:rPr>
          <w:b/>
          <w:bCs/>
          <w:color w:val="B8860B"/>
        </w:rPr>
        <w:t xml:space="preserve">•  </w:t>
      </w:r>
      <w:r>
        <w:rPr>
          <w:b w:val="false"/>
          <w:bCs w:val="false"/>
          <w:color w:val="1A1A1A"/>
        </w:rPr>
        <w:t xml:space="preserve">Música 2 veces por semana — no en todas las sesiones</w:t>
      </w:r>
    </w:p>
    <w:p>
      <w:pPr>
        <w:spacing w:after="90"/>
        <w:ind w:left="260"/>
      </w:pPr>
      <w:r>
        <w:rPr>
          <w:b/>
          <w:bCs/>
          <w:color w:val="B8860B"/>
        </w:rPr>
        <w:t xml:space="preserve">•  </w:t>
      </w:r>
      <w:r>
        <w:rPr>
          <w:b w:val="false"/>
          <w:bCs w:val="false"/>
          <w:color w:val="1A1A1A"/>
        </w:rPr>
        <w:t xml:space="preserve">Sin traducción sistemática como ejercicio principal</w:t>
      </w:r>
    </w:p>
    <w:p>
      <w:pPr>
        <w:spacing w:after="90"/>
        <w:ind w:left="260"/>
      </w:pPr>
      <w:r>
        <w:rPr>
          <w:b/>
          <w:bCs/>
          <w:color w:val="B8860B"/>
        </w:rPr>
        <w:t xml:space="preserve">•  </w:t>
      </w:r>
      <w:r>
        <w:rPr>
          <w:b w:val="false"/>
          <w:bCs w:val="false"/>
          <w:color w:val="1A1A1A"/>
        </w:rPr>
        <w:t xml:space="preserve">Sin control de versiones (Git) para este proyecto — decisión de KOKUK</w:t>
      </w:r>
    </w:p>
    <w:p>
      <w:pPr>
        <w:pStyle w:val="Heading2"/>
        <w:spacing w:after="150" w:before="350"/>
      </w:pPr>
      <w:r>
        <w:rPr>
          <w:b/>
          <w:bCs/>
          <w:color w:val="B8860B"/>
          <w:sz w:val="26"/>
          <w:szCs w:val="26"/>
        </w:rPr>
        <w:t xml:space="preserve">10.4 Lo que la IA no puede hacer por vos</w:t>
      </w:r>
    </w:p>
    <w:p>
      <w:pPr>
        <w:spacing w:after="90"/>
        <w:ind w:left="260"/>
      </w:pPr>
      <w:r>
        <w:rPr>
          <w:b/>
          <w:bCs/>
          <w:color w:val="B8860B"/>
        </w:rPr>
        <w:t xml:space="preserve">•  </w:t>
      </w:r>
      <w:r>
        <w:rPr>
          <w:b w:val="false"/>
          <w:bCs w:val="false"/>
          <w:color w:val="1A1A1A"/>
        </w:rPr>
        <w:t xml:space="preserve">No puede forzar la retención — Anki con uso diario es indispensable</w:t>
      </w:r>
    </w:p>
    <w:p>
      <w:pPr>
        <w:spacing w:after="90"/>
        <w:ind w:left="260"/>
      </w:pPr>
      <w:r>
        <w:rPr>
          <w:b/>
          <w:bCs/>
          <w:color w:val="B8860B"/>
        </w:rPr>
        <w:t xml:space="preserve">•  </w:t>
      </w:r>
      <w:r>
        <w:rPr>
          <w:b w:val="false"/>
          <w:bCs w:val="false"/>
          <w:color w:val="1A1A1A"/>
        </w:rPr>
        <w:t xml:space="preserve">No reemplaza la exposición real a nativos — TV5Monde, France 24, series en francés son complementos esenciales</w:t>
      </w:r>
    </w:p>
    <w:p>
      <w:pPr>
        <w:spacing w:after="90"/>
        <w:ind w:left="260"/>
      </w:pPr>
      <w:r>
        <w:rPr>
          <w:b/>
          <w:bCs/>
          <w:color w:val="B8860B"/>
        </w:rPr>
        <w:t xml:space="preserve">•  </w:t>
      </w:r>
      <w:r>
        <w:rPr>
          <w:b w:val="false"/>
          <w:bCs w:val="false"/>
          <w:color w:val="1A1A1A"/>
        </w:rPr>
        <w:t xml:space="preserve">"Hablar como nativo" requiere años de práctica constante — no hay atajos, ni siquiera en C2</w:t>
      </w:r>
    </w:p>
    <w:p>
      <w:pPr>
        <w:spacing w:after="90"/>
        <w:ind w:left="260"/>
      </w:pPr>
      <w:r>
        <w:rPr>
          <w:b/>
          <w:bCs/>
          <w:color w:val="B8860B"/>
        </w:rPr>
        <w:t xml:space="preserve">•  </w:t>
      </w:r>
      <w:r>
        <w:rPr>
          <w:b w:val="false"/>
          <w:bCs w:val="false"/>
          <w:color w:val="1A1A1A"/>
        </w:rPr>
        <w:t xml:space="preserve">No puede certificar oficialmente tu nivel — el checkpoint es práctica, no el examen DELF/DALF real</w:t>
      </w:r>
    </w:p>
    <w:p>
      <w:pPr>
        <w:pStyle w:val="Heading1"/>
        <w:spacing w:after="200" w:before="500"/>
      </w:pPr>
      <w:r>
        <w:rPr>
          <w:b/>
          <w:bCs/>
          <w:color w:val="1A1A1A"/>
          <w:sz w:val="32"/>
          <w:szCs w:val="32"/>
        </w:rPr>
        <w:t xml:space="preserve">11. PRÓXIMOS PASOS — ACTUALIZADO v5</w:t>
      </w:r>
    </w:p>
    <w:p>
      <w:pPr>
        <w:pStyle w:val="Heading2"/>
        <w:spacing w:after="150" w:before="350"/>
      </w:pPr>
      <w:r>
        <w:rPr>
          <w:b/>
          <w:bCs/>
          <w:color w:val="B8860B"/>
          <w:sz w:val="26"/>
          <w:szCs w:val="26"/>
        </w:rPr>
        <w:t xml:space="preserve">11.1 Lo que ya está hecho</w:t>
      </w:r>
    </w:p>
    <w:p>
      <w:pPr>
        <w:spacing w:after="90"/>
        <w:ind w:left="260"/>
      </w:pPr>
      <w:r>
        <w:rPr>
          <w:b/>
          <w:bCs/>
          <w:color w:val="B8860B"/>
        </w:rPr>
        <w:t xml:space="preserve">•  </w:t>
      </w:r>
      <w:r>
        <w:rPr>
          <w:b w:val="false"/>
          <w:bCs w:val="false"/>
          <w:color w:val="1A1A1A"/>
        </w:rPr>
        <w:t xml:space="preserve">Manual completo v5 (este documento)</w:t>
      </w:r>
    </w:p>
    <w:p>
      <w:pPr>
        <w:spacing w:after="90"/>
        <w:ind w:left="260"/>
      </w:pPr>
      <w:r>
        <w:rPr>
          <w:b/>
          <w:bCs/>
          <w:color w:val="B8860B"/>
        </w:rPr>
        <w:t xml:space="preserve">•  </w:t>
      </w:r>
      <w:r>
        <w:rPr>
          <w:b w:val="false"/>
          <w:bCs w:val="false"/>
          <w:color w:val="1A1A1A"/>
        </w:rPr>
        <w:t xml:space="preserve">App completa v9 con los 8 módulos funcionando en los 6 niveles</w:t>
      </w:r>
    </w:p>
    <w:p>
      <w:pPr>
        <w:spacing w:after="90"/>
        <w:ind w:left="260"/>
      </w:pPr>
      <w:r>
        <w:rPr>
          <w:b/>
          <w:bCs/>
          <w:color w:val="B8860B"/>
        </w:rPr>
        <w:t xml:space="preserve">•  </w:t>
      </w:r>
      <w:r>
        <w:rPr>
          <w:b w:val="false"/>
          <w:bCs w:val="false"/>
          <w:color w:val="1A1A1A"/>
        </w:rPr>
        <w:t xml:space="preserve">Los 6 niveles construidos: A1(100) + A2(100) + B1(200) + B2(200) + C1(200) + C2(400) = 1.200 sesiones totales</w:t>
      </w:r>
    </w:p>
    <w:p>
      <w:pPr>
        <w:spacing w:after="90"/>
        <w:ind w:left="260"/>
      </w:pPr>
      <w:r>
        <w:rPr>
          <w:b/>
          <w:bCs/>
          <w:color w:val="B8860B"/>
        </w:rPr>
        <w:t xml:space="preserve">•  </w:t>
      </w:r>
      <w:r>
        <w:rPr>
          <w:b w:val="false"/>
          <w:bCs w:val="false"/>
          <w:color w:val="1A1A1A"/>
        </w:rPr>
        <w:t xml:space="preserve">Arquitectura multinivel genérica (registro NIVELES, progreso {nivel,sesión}, migración automática, avance automático entre niveles)</w:t>
      </w:r>
    </w:p>
    <w:p>
      <w:pPr>
        <w:spacing w:after="90"/>
        <w:ind w:left="260"/>
      </w:pPr>
      <w:r>
        <w:rPr>
          <w:b/>
          <w:bCs/>
          <w:color w:val="B8860B"/>
        </w:rPr>
        <w:t xml:space="preserve">•  </w:t>
      </w:r>
      <w:r>
        <w:rPr>
          <w:b w:val="false"/>
          <w:bCs w:val="false"/>
          <w:color w:val="1A1A1A"/>
        </w:rPr>
        <w:t xml:space="preserve">Corrección de bugs reales detectados durante la integración: escala de dificultad no proporcional, prompts de Gemini con nivel fijo, mazo de Anki fijo a A1, checkpoint fijo a DELF A1</w:t>
      </w:r>
    </w:p>
    <w:p>
      <w:pPr>
        <w:spacing w:after="90"/>
        <w:ind w:left="260"/>
      </w:pPr>
      <w:r>
        <w:rPr>
          <w:b/>
          <w:bCs/>
          <w:color w:val="B8860B"/>
        </w:rPr>
        <w:t xml:space="preserve">•  </w:t>
      </w:r>
      <w:r>
        <w:rPr>
          <w:b w:val="false"/>
          <w:bCs w:val="false"/>
          <w:color w:val="1A1A1A"/>
        </w:rPr>
        <w:t xml:space="preserve">6 documentos Word de referencia (uno por nivel) con la estructura completa de cada sesión</w:t>
      </w:r>
    </w:p>
    <w:p>
      <w:pPr>
        <w:spacing w:after="90"/>
        <w:ind w:left="260"/>
      </w:pPr>
      <w:r>
        <w:rPr>
          <w:b/>
          <w:bCs/>
          <w:color w:val="B8860B"/>
        </w:rPr>
        <w:t xml:space="preserve">•  </w:t>
      </w:r>
      <w:r>
        <w:rPr>
          <w:b w:val="false"/>
          <w:bCs w:val="false"/>
          <w:color w:val="1A1A1A"/>
        </w:rPr>
        <w:t xml:space="preserve">6 archivos SESIONES_X.js con los arrays de datos de cada nivel, reutilizables fuera del HTML</w:t>
      </w:r>
    </w:p>
    <w:p>
      <w:pPr>
        <w:spacing w:after="90"/>
        <w:ind w:left="260"/>
      </w:pPr>
      <w:r>
        <w:rPr>
          <w:b/>
          <w:bCs/>
          <w:color w:val="B8860B"/>
        </w:rPr>
        <w:t xml:space="preserve">•  </w:t>
      </w:r>
      <w:r>
        <w:rPr>
          <w:b w:val="false"/>
          <w:bCs w:val="false"/>
          <w:color w:val="1A1A1A"/>
        </w:rPr>
        <w:t xml:space="preserve">Validación con pruebas automatizadas (Playwright) de: carga de cada nivel, avance entre los 6 niveles en cadena completa, cálculo proporcional de dificultad, migración de perfiles con formato viejo</w:t>
      </w:r>
    </w:p>
    <w:p>
      <w:pPr>
        <w:pStyle w:val="Heading2"/>
        <w:spacing w:after="150" w:before="350"/>
      </w:pPr>
      <w:r>
        <w:rPr>
          <w:b/>
          <w:bCs/>
          <w:color w:val="B8860B"/>
          <w:sz w:val="26"/>
          <w:szCs w:val="26"/>
        </w:rPr>
        <w:t xml:space="preserve">11.2 Pasos pendientes en orden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2000"/>
      </w:tblGrid>
      <w:tr>
        <w:tc>
          <w:tcPr>
            <w:tcW w:type="dxa" w:w="700"/>
            <w:shd w:fill="F0E6D2" w:val="clear"/>
            <w:tcMar>
              <w:top w:type="dxa" w:w="80"/>
              <w:left w:type="dxa" w:w="100"/>
              <w:bottom w:type="dxa" w:w="80"/>
              <w:right w:type="dxa" w:w="100"/>
            </w:tcMar>
          </w:tcPr>
          <w:p>
            <w:r>
              <w:rPr>
                <w:b/>
                <w:bCs/>
                <w:sz w:val="18"/>
                <w:szCs w:val="18"/>
              </w:rPr>
              <w:t xml:space="preserve">Paso</w:t>
            </w:r>
          </w:p>
        </w:tc>
        <w:tc>
          <w:tcPr>
            <w:tcW w:type="dxa" w:w="6300"/>
            <w:shd w:fill="F0E6D2" w:val="clear"/>
            <w:tcMar>
              <w:top w:type="dxa" w:w="80"/>
              <w:left w:type="dxa" w:w="100"/>
              <w:bottom w:type="dxa" w:w="80"/>
              <w:right w:type="dxa" w:w="100"/>
            </w:tcMar>
          </w:tcPr>
          <w:p>
            <w:r>
              <w:rPr>
                <w:b/>
                <w:bCs/>
                <w:sz w:val="18"/>
                <w:szCs w:val="18"/>
              </w:rPr>
              <w:t xml:space="preserve">Qué es</w:t>
            </w:r>
          </w:p>
        </w:tc>
        <w:tc>
          <w:tcPr>
            <w:tcW w:type="dxa" w:w="2000"/>
            <w:shd w:fill="F0E6D2" w:val="clear"/>
            <w:tcMar>
              <w:top w:type="dxa" w:w="80"/>
              <w:left w:type="dxa" w:w="100"/>
              <w:bottom w:type="dxa" w:w="80"/>
              <w:right w:type="dxa" w:w="100"/>
            </w:tcMar>
          </w:tcPr>
          <w:p>
            <w:r>
              <w:rPr>
                <w:b/>
                <w:bCs/>
                <w:sz w:val="18"/>
                <w:szCs w:val="18"/>
              </w:rPr>
              <w:t xml:space="preserve">Estado</w:t>
            </w:r>
          </w:p>
        </w:tc>
      </w:tr>
      <w:tr>
        <w:tc>
          <w:tcPr>
            <w:tcW w:type="dxa" w:w="700"/>
            <w:tcMar>
              <w:top w:type="dxa" w:w="80"/>
              <w:left w:type="dxa" w:w="100"/>
              <w:bottom w:type="dxa" w:w="80"/>
              <w:right w:type="dxa" w:w="100"/>
            </w:tcMar>
          </w:tcPr>
          <w:p>
            <w:r>
              <w:rPr>
                <w:b w:val="false"/>
                <w:bCs w:val="false"/>
                <w:sz w:val="18"/>
                <w:szCs w:val="18"/>
              </w:rPr>
              <w:t xml:space="preserve">1</w:t>
            </w:r>
          </w:p>
        </w:tc>
        <w:tc>
          <w:tcPr>
            <w:tcW w:type="dxa" w:w="6300"/>
            <w:tcMar>
              <w:top w:type="dxa" w:w="80"/>
              <w:left w:type="dxa" w:w="100"/>
              <w:bottom w:type="dxa" w:w="80"/>
              <w:right w:type="dxa" w:w="100"/>
            </w:tcMar>
          </w:tcPr>
          <w:p>
            <w:r>
              <w:rPr>
                <w:b w:val="false"/>
                <w:bCs w:val="false"/>
                <w:sz w:val="18"/>
                <w:szCs w:val="18"/>
              </w:rPr>
              <w:t xml:space="preserve">Auditoría cruzada de contenido entre los 6 niveles (evitar fórmulas/consignas repetidas entre niveles distintos)</w:t>
            </w:r>
          </w:p>
        </w:tc>
        <w:tc>
          <w:tcPr>
            <w:tcW w:type="dxa" w:w="2000"/>
            <w:tcMar>
              <w:top w:type="dxa" w:w="80"/>
              <w:left w:type="dxa" w:w="100"/>
              <w:bottom w:type="dxa" w:w="80"/>
              <w:right w:type="dxa" w:w="100"/>
            </w:tcMar>
          </w:tcPr>
          <w:p>
            <w:r>
              <w:rPr>
                <w:b w:val="false"/>
                <w:bCs w:val="false"/>
                <w:sz w:val="18"/>
                <w:szCs w:val="18"/>
              </w:rPr>
              <w:t xml:space="preserve">Pendiente</w:t>
            </w:r>
          </w:p>
        </w:tc>
      </w:tr>
      <w:tr>
        <w:tc>
          <w:tcPr>
            <w:tcW w:type="dxa" w:w="700"/>
            <w:tcMar>
              <w:top w:type="dxa" w:w="80"/>
              <w:left w:type="dxa" w:w="100"/>
              <w:bottom w:type="dxa" w:w="80"/>
              <w:right w:type="dxa" w:w="100"/>
            </w:tcMar>
          </w:tcPr>
          <w:p>
            <w:r>
              <w:rPr>
                <w:b w:val="false"/>
                <w:bCs w:val="false"/>
                <w:sz w:val="18"/>
                <w:szCs w:val="18"/>
              </w:rPr>
              <w:t xml:space="preserve">2</w:t>
            </w:r>
          </w:p>
        </w:tc>
        <w:tc>
          <w:tcPr>
            <w:tcW w:type="dxa" w:w="6300"/>
            <w:tcMar>
              <w:top w:type="dxa" w:w="80"/>
              <w:left w:type="dxa" w:w="100"/>
              <w:bottom w:type="dxa" w:w="80"/>
              <w:right w:type="dxa" w:w="100"/>
            </w:tcMar>
          </w:tcPr>
          <w:p>
            <w:r>
              <w:rPr>
                <w:b w:val="false"/>
                <w:bCs w:val="false"/>
                <w:sz w:val="18"/>
                <w:szCs w:val="18"/>
              </w:rPr>
              <w:t xml:space="preserve">Afinar DESCRIPCION_ALUMNO_POR_NIVEL para B1, B2, C1 y C2 (hoy usan el fallback de A1)</w:t>
            </w:r>
          </w:p>
        </w:tc>
        <w:tc>
          <w:tcPr>
            <w:tcW w:type="dxa" w:w="2000"/>
            <w:tcMar>
              <w:top w:type="dxa" w:w="80"/>
              <w:left w:type="dxa" w:w="100"/>
              <w:bottom w:type="dxa" w:w="80"/>
              <w:right w:type="dxa" w:w="100"/>
            </w:tcMar>
          </w:tcPr>
          <w:p>
            <w:r>
              <w:rPr>
                <w:b w:val="false"/>
                <w:bCs w:val="false"/>
                <w:sz w:val="18"/>
                <w:szCs w:val="18"/>
              </w:rPr>
              <w:t xml:space="preserve">Pendiente</w:t>
            </w:r>
          </w:p>
        </w:tc>
      </w:tr>
      <w:tr>
        <w:tc>
          <w:tcPr>
            <w:tcW w:type="dxa" w:w="700"/>
            <w:tcMar>
              <w:top w:type="dxa" w:w="80"/>
              <w:left w:type="dxa" w:w="100"/>
              <w:bottom w:type="dxa" w:w="80"/>
              <w:right w:type="dxa" w:w="100"/>
            </w:tcMar>
          </w:tcPr>
          <w:p>
            <w:r>
              <w:rPr>
                <w:b w:val="false"/>
                <w:bCs w:val="false"/>
                <w:sz w:val="18"/>
                <w:szCs w:val="18"/>
              </w:rPr>
              <w:t xml:space="preserve">3</w:t>
            </w:r>
          </w:p>
        </w:tc>
        <w:tc>
          <w:tcPr>
            <w:tcW w:type="dxa" w:w="6300"/>
            <w:tcMar>
              <w:top w:type="dxa" w:w="80"/>
              <w:left w:type="dxa" w:w="100"/>
              <w:bottom w:type="dxa" w:w="80"/>
              <w:right w:type="dxa" w:w="100"/>
            </w:tcMar>
          </w:tcPr>
          <w:p>
            <w:r>
              <w:rPr>
                <w:b w:val="false"/>
                <w:bCs w:val="false"/>
                <w:sz w:val="18"/>
                <w:szCs w:val="18"/>
              </w:rPr>
              <w:t xml:space="preserve">Volver a probar el flujo de impresión/email de sesión con niveles avanzados</w:t>
            </w:r>
          </w:p>
        </w:tc>
        <w:tc>
          <w:tcPr>
            <w:tcW w:type="dxa" w:w="2000"/>
            <w:tcMar>
              <w:top w:type="dxa" w:w="80"/>
              <w:left w:type="dxa" w:w="100"/>
              <w:bottom w:type="dxa" w:w="80"/>
              <w:right w:type="dxa" w:w="100"/>
            </w:tcMar>
          </w:tcPr>
          <w:p>
            <w:r>
              <w:rPr>
                <w:b w:val="false"/>
                <w:bCs w:val="false"/>
                <w:sz w:val="18"/>
                <w:szCs w:val="18"/>
              </w:rPr>
              <w:t xml:space="preserve">Pendiente</w:t>
            </w:r>
          </w:p>
        </w:tc>
      </w:tr>
      <w:tr>
        <w:tc>
          <w:tcPr>
            <w:tcW w:type="dxa" w:w="700"/>
            <w:tcMar>
              <w:top w:type="dxa" w:w="80"/>
              <w:left w:type="dxa" w:w="100"/>
              <w:bottom w:type="dxa" w:w="80"/>
              <w:right w:type="dxa" w:w="100"/>
            </w:tcMar>
          </w:tcPr>
          <w:p>
            <w:r>
              <w:rPr>
                <w:b w:val="false"/>
                <w:bCs w:val="false"/>
                <w:sz w:val="18"/>
                <w:szCs w:val="18"/>
              </w:rPr>
              <w:t xml:space="preserve">4</w:t>
            </w:r>
          </w:p>
        </w:tc>
        <w:tc>
          <w:tcPr>
            <w:tcW w:type="dxa" w:w="6300"/>
            <w:tcMar>
              <w:top w:type="dxa" w:w="80"/>
              <w:left w:type="dxa" w:w="100"/>
              <w:bottom w:type="dxa" w:w="80"/>
              <w:right w:type="dxa" w:w="100"/>
            </w:tcMar>
          </w:tcPr>
          <w:p>
            <w:r>
              <w:rPr>
                <w:b w:val="false"/>
                <w:bCs w:val="false"/>
                <w:sz w:val="18"/>
                <w:szCs w:val="18"/>
              </w:rPr>
              <w:t xml:space="preserve">Corregir la tabla de fuentes en los documentos Word de A2, B1, B2 y C1 (cosmético)</w:t>
            </w:r>
          </w:p>
        </w:tc>
        <w:tc>
          <w:tcPr>
            <w:tcW w:type="dxa" w:w="2000"/>
            <w:tcMar>
              <w:top w:type="dxa" w:w="80"/>
              <w:left w:type="dxa" w:w="100"/>
              <w:bottom w:type="dxa" w:w="80"/>
              <w:right w:type="dxa" w:w="100"/>
            </w:tcMar>
          </w:tcPr>
          <w:p>
            <w:r>
              <w:rPr>
                <w:b w:val="false"/>
                <w:bCs w:val="false"/>
                <w:sz w:val="18"/>
                <w:szCs w:val="18"/>
              </w:rPr>
              <w:t xml:space="preserve">Pendiente</w:t>
            </w:r>
          </w:p>
        </w:tc>
      </w:tr>
      <w:tr>
        <w:tc>
          <w:tcPr>
            <w:tcW w:type="dxa" w:w="700"/>
            <w:tcMar>
              <w:top w:type="dxa" w:w="80"/>
              <w:left w:type="dxa" w:w="100"/>
              <w:bottom w:type="dxa" w:w="80"/>
              <w:right w:type="dxa" w:w="100"/>
            </w:tcMar>
          </w:tcPr>
          <w:p>
            <w:r>
              <w:rPr>
                <w:b w:val="false"/>
                <w:bCs w:val="false"/>
                <w:sz w:val="18"/>
                <w:szCs w:val="18"/>
              </w:rPr>
              <w:t xml:space="preserve">5</w:t>
            </w:r>
          </w:p>
        </w:tc>
        <w:tc>
          <w:tcPr>
            <w:tcW w:type="dxa" w:w="6300"/>
            <w:tcMar>
              <w:top w:type="dxa" w:w="80"/>
              <w:left w:type="dxa" w:w="100"/>
              <w:bottom w:type="dxa" w:w="80"/>
              <w:right w:type="dxa" w:w="100"/>
            </w:tcMar>
          </w:tcPr>
          <w:p>
            <w:r>
              <w:rPr>
                <w:b w:val="false"/>
                <w:bCs w:val="false"/>
                <w:sz w:val="18"/>
                <w:szCs w:val="18"/>
              </w:rPr>
              <w:t xml:space="preserve">Publicar v9 en GitHub Pages</w:t>
            </w:r>
          </w:p>
        </w:tc>
        <w:tc>
          <w:tcPr>
            <w:tcW w:type="dxa" w:w="2000"/>
            <w:tcMar>
              <w:top w:type="dxa" w:w="80"/>
              <w:left w:type="dxa" w:w="100"/>
              <w:bottom w:type="dxa" w:w="80"/>
              <w:right w:type="dxa" w:w="100"/>
            </w:tcMar>
          </w:tcPr>
          <w:p>
            <w:r>
              <w:rPr>
                <w:b w:val="false"/>
                <w:bCs w:val="false"/>
                <w:sz w:val="18"/>
                <w:szCs w:val="18"/>
              </w:rPr>
              <w:t xml:space="preserve">Por confirmar</w:t>
            </w:r>
          </w:p>
        </w:tc>
      </w:tr>
      <w:tr>
        <w:tc>
          <w:tcPr>
            <w:tcW w:type="dxa" w:w="700"/>
            <w:tcMar>
              <w:top w:type="dxa" w:w="80"/>
              <w:left w:type="dxa" w:w="100"/>
              <w:bottom w:type="dxa" w:w="80"/>
              <w:right w:type="dxa" w:w="100"/>
            </w:tcMar>
          </w:tcPr>
          <w:p>
            <w:r>
              <w:rPr>
                <w:b w:val="false"/>
                <w:bCs w:val="false"/>
                <w:sz w:val="18"/>
                <w:szCs w:val="18"/>
              </w:rPr>
              <w:t xml:space="preserve">6</w:t>
            </w:r>
          </w:p>
        </w:tc>
        <w:tc>
          <w:tcPr>
            <w:tcW w:type="dxa" w:w="6300"/>
            <w:tcMar>
              <w:top w:type="dxa" w:w="80"/>
              <w:left w:type="dxa" w:w="100"/>
              <w:bottom w:type="dxa" w:w="80"/>
              <w:right w:type="dxa" w:w="100"/>
            </w:tcMar>
          </w:tcPr>
          <w:p>
            <w:r>
              <w:rPr>
                <w:b w:val="false"/>
                <w:bCs w:val="false"/>
                <w:sz w:val="18"/>
                <w:szCs w:val="18"/>
              </w:rPr>
              <w:t xml:space="preserve">Probar la app completa con una sesión real de principio a fin en cada nivel, no solo simulada</w:t>
            </w:r>
          </w:p>
        </w:tc>
        <w:tc>
          <w:tcPr>
            <w:tcW w:type="dxa" w:w="2000"/>
            <w:tcMar>
              <w:top w:type="dxa" w:w="80"/>
              <w:left w:type="dxa" w:w="100"/>
              <w:bottom w:type="dxa" w:w="80"/>
              <w:right w:type="dxa" w:w="100"/>
            </w:tcMar>
          </w:tcPr>
          <w:p>
            <w:r>
              <w:rPr>
                <w:b w:val="false"/>
                <w:bCs w:val="false"/>
                <w:sz w:val="18"/>
                <w:szCs w:val="18"/>
              </w:rPr>
              <w:t xml:space="preserve">Por confirmar</w:t>
            </w:r>
          </w:p>
        </w:tc>
      </w:tr>
    </w:tbl>
    <w:p>
      <w:pPr>
        <w:shd w:fill="F5F0E0" w:val="clear"/>
        <w:spacing w:after="140" w:before="100"/>
        <w:ind w:left="260"/>
      </w:pPr>
      <w:r>
        <w:rPr>
          <w:b/>
          <w:bCs/>
          <w:color w:val="B8860B"/>
        </w:rPr>
        <w:t xml:space="preserve">ℹ NOTA: </w:t>
      </w:r>
      <w:r>
        <w:rPr>
          <w:color w:val="1A1A1A"/>
        </w:rPr>
        <w:t xml:space="preserve">A diferencia de v4 (donde el paso pendiente era "construir el contenido"), en v5 los pasos pendientes son todos de pulido y verificación sobre un curso que ya existe completo y funciona — no hay más contenido pedagógico por escribir.</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2026-08-18T11:21:53.866Z</dcterms:created>
  <dcterms:modified xsi:type="dcterms:W3CDTF">2026-08-18T11:21:53.866Z</dcterms:modified>
</cp:coreProperties>
</file>

<file path=docProps/custom.xml><?xml version="1.0" encoding="utf-8"?>
<Properties xmlns="http://schemas.openxmlformats.org/officeDocument/2006/custom-properties" xmlns:vt="http://schemas.openxmlformats.org/officeDocument/2006/docPropsVTypes"/>
</file>