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rPr/>
      </w:pPr>
      <w:bookmarkStart w:colFirst="0" w:colLast="0" w:name="_y9lan5vuyawb" w:id="0"/>
      <w:bookmarkEnd w:id="0"/>
      <w:r w:rsidDel="00000000" w:rsidR="00000000" w:rsidRPr="00000000">
        <w:rPr>
          <w:rtl w:val="0"/>
        </w:rPr>
        <w:t xml:space="preserve">Puntos obtenidos: 96pts</w:t>
      </w:r>
    </w:p>
    <w:p w:rsidR="00000000" w:rsidDel="00000000" w:rsidP="00000000" w:rsidRDefault="00000000" w:rsidRPr="00000000" w14:paraId="00000003">
      <w:pPr>
        <w:rPr/>
      </w:pPr>
      <w:r w:rsidDel="00000000" w:rsidR="00000000" w:rsidRPr="00000000">
        <w:rPr>
          <w:rtl w:val="0"/>
        </w:rPr>
      </w:r>
    </w:p>
    <w:tbl>
      <w:tblPr>
        <w:tblStyle w:val="Table1"/>
        <w:tblW w:w="558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40"/>
        <w:gridCol w:w="540"/>
        <w:gridCol w:w="540"/>
        <w:gridCol w:w="540"/>
        <w:gridCol w:w="540"/>
        <w:gridCol w:w="540"/>
        <w:gridCol w:w="540"/>
        <w:gridCol w:w="540"/>
        <w:tblGridChange w:id="0">
          <w:tblGrid>
            <w:gridCol w:w="1260"/>
            <w:gridCol w:w="540"/>
            <w:gridCol w:w="540"/>
            <w:gridCol w:w="540"/>
            <w:gridCol w:w="540"/>
            <w:gridCol w:w="540"/>
            <w:gridCol w:w="540"/>
            <w:gridCol w:w="540"/>
            <w:gridCol w:w="540"/>
          </w:tblGrid>
        </w:tblGridChange>
      </w:tblGrid>
      <w:tr>
        <w:trPr>
          <w:cantSplit w:val="0"/>
          <w:trHeight w:val="334.98046875"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4">
            <w:pPr>
              <w:widowControl w:val="0"/>
              <w:spacing w:line="192.00000000000003" w:lineRule="auto"/>
              <w:jc w:val="center"/>
              <w:rPr>
                <w:sz w:val="20"/>
                <w:szCs w:val="20"/>
              </w:rPr>
            </w:pPr>
            <w:r w:rsidDel="00000000" w:rsidR="00000000" w:rsidRPr="00000000">
              <w:rPr>
                <w:sz w:val="20"/>
                <w:szCs w:val="20"/>
                <w:rtl w:val="0"/>
              </w:rPr>
              <w:t xml:space="preserve">Apartado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5">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6">
            <w:pPr>
              <w:widowControl w:val="0"/>
              <w:spacing w:after="0" w:before="0" w:line="240" w:lineRule="auto"/>
              <w:ind w:left="0" w:firstLine="0"/>
              <w:jc w:val="center"/>
              <w:rPr>
                <w:sz w:val="20"/>
                <w:szCs w:val="20"/>
              </w:rPr>
            </w:pPr>
            <w:r w:rsidDel="00000000" w:rsidR="00000000" w:rsidRPr="00000000">
              <w:rPr>
                <w:sz w:val="20"/>
                <w:szCs w:val="20"/>
                <w:rtl w:val="0"/>
              </w:rPr>
              <w:t xml:space="preserve">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7">
            <w:pPr>
              <w:widowControl w:val="0"/>
              <w:spacing w:after="0" w:before="0" w:line="240" w:lineRule="auto"/>
              <w:ind w:left="0" w:firstLine="0"/>
              <w:jc w:val="center"/>
              <w:rPr>
                <w:sz w:val="20"/>
                <w:szCs w:val="20"/>
              </w:rPr>
            </w:pPr>
            <w:r w:rsidDel="00000000" w:rsidR="00000000" w:rsidRPr="00000000">
              <w:rPr>
                <w:sz w:val="20"/>
                <w:szCs w:val="20"/>
                <w:rtl w:val="0"/>
              </w:rPr>
              <w:t xml:space="preserve">3</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9">
            <w:pPr>
              <w:widowControl w:val="0"/>
              <w:spacing w:line="192.00000000000003" w:lineRule="auto"/>
              <w:jc w:val="center"/>
              <w:rPr>
                <w:sz w:val="20"/>
                <w:szCs w:val="20"/>
              </w:rPr>
            </w:pPr>
            <w:r w:rsidDel="00000000" w:rsidR="00000000" w:rsidRPr="00000000">
              <w:rPr>
                <w:sz w:val="20"/>
                <w:szCs w:val="20"/>
                <w:rtl w:val="0"/>
              </w:rPr>
              <w:t xml:space="preserve">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A">
            <w:pPr>
              <w:widowControl w:val="0"/>
              <w:spacing w:line="192.00000000000003" w:lineRule="auto"/>
              <w:jc w:val="center"/>
              <w:rPr>
                <w:sz w:val="20"/>
                <w:szCs w:val="20"/>
              </w:rPr>
            </w:pPr>
            <w:r w:rsidDel="00000000" w:rsidR="00000000" w:rsidRPr="00000000">
              <w:rPr>
                <w:sz w:val="20"/>
                <w:szCs w:val="20"/>
                <w:rtl w:val="0"/>
              </w:rPr>
              <w:t xml:space="preserve">6</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B">
            <w:pPr>
              <w:widowControl w:val="0"/>
              <w:spacing w:line="192.00000000000003" w:lineRule="auto"/>
              <w:jc w:val="center"/>
              <w:rPr>
                <w:sz w:val="20"/>
                <w:szCs w:val="20"/>
              </w:rPr>
            </w:pPr>
            <w:r w:rsidDel="00000000" w:rsidR="00000000" w:rsidRPr="00000000">
              <w:rPr>
                <w:sz w:val="20"/>
                <w:szCs w:val="20"/>
                <w:rtl w:val="0"/>
              </w:rPr>
              <w:t xml:space="preserve">7</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C">
            <w:pPr>
              <w:widowControl w:val="0"/>
              <w:spacing w:line="192.00000000000003" w:lineRule="auto"/>
              <w:jc w:val="center"/>
              <w:rPr>
                <w:sz w:val="20"/>
                <w:szCs w:val="20"/>
              </w:rPr>
            </w:pPr>
            <w:r w:rsidDel="00000000" w:rsidR="00000000" w:rsidRPr="00000000">
              <w:rPr>
                <w:sz w:val="20"/>
                <w:szCs w:val="20"/>
                <w:rtl w:val="0"/>
              </w:rPr>
              <w:t xml:space="preserve">8</w:t>
            </w:r>
          </w:p>
        </w:tc>
      </w:tr>
      <w:tr>
        <w:trPr>
          <w:cantSplit w:val="0"/>
          <w:trHeight w:val="165"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D">
            <w:pPr>
              <w:widowControl w:val="0"/>
              <w:spacing w:line="192.00000000000003" w:lineRule="auto"/>
              <w:jc w:val="center"/>
              <w:rPr>
                <w:sz w:val="20"/>
                <w:szCs w:val="20"/>
              </w:rPr>
            </w:pPr>
            <w:r w:rsidDel="00000000" w:rsidR="00000000" w:rsidRPr="00000000">
              <w:rPr>
                <w:sz w:val="20"/>
                <w:szCs w:val="20"/>
                <w:rtl w:val="0"/>
              </w:rPr>
              <w:t xml:space="preserve">Puntaje</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E">
            <w:pPr>
              <w:widowControl w:val="0"/>
              <w:spacing w:line="192.00000000000003" w:lineRule="auto"/>
              <w:jc w:val="center"/>
              <w:rPr>
                <w:sz w:val="20"/>
                <w:szCs w:val="20"/>
              </w:rPr>
            </w:pPr>
            <w:r w:rsidDel="00000000" w:rsidR="00000000" w:rsidRPr="00000000">
              <w:rPr>
                <w:sz w:val="20"/>
                <w:szCs w:val="20"/>
                <w:rtl w:val="0"/>
              </w:rPr>
              <w:t xml:space="preserve">15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F">
            <w:pPr>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0">
            <w:pPr>
              <w:widowControl w:val="0"/>
              <w:spacing w:line="192.00000000000003" w:lineRule="auto"/>
              <w:jc w:val="center"/>
              <w:rPr>
                <w:sz w:val="20"/>
                <w:szCs w:val="20"/>
              </w:rPr>
            </w:pPr>
            <w:r w:rsidDel="00000000" w:rsidR="00000000" w:rsidRPr="00000000">
              <w:rPr>
                <w:sz w:val="20"/>
                <w:szCs w:val="20"/>
                <w:rtl w:val="0"/>
              </w:rPr>
              <w:t xml:space="preserve">15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1">
            <w:pPr>
              <w:widowControl w:val="0"/>
              <w:spacing w:line="192.00000000000003" w:lineRule="auto"/>
              <w:jc w:val="center"/>
              <w:rPr>
                <w:sz w:val="20"/>
                <w:szCs w:val="20"/>
              </w:rPr>
            </w:pPr>
            <w:r w:rsidDel="00000000" w:rsidR="00000000" w:rsidRPr="00000000">
              <w:rPr>
                <w:sz w:val="20"/>
                <w:szCs w:val="20"/>
                <w:rtl w:val="0"/>
              </w:rPr>
              <w:t xml:space="preserve">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2">
            <w:pPr>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3">
            <w:pPr>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4">
            <w:pPr>
              <w:widowControl w:val="0"/>
              <w:spacing w:line="192.00000000000003" w:lineRule="auto"/>
              <w:jc w:val="center"/>
              <w:rPr>
                <w:sz w:val="20"/>
                <w:szCs w:val="20"/>
              </w:rPr>
            </w:pPr>
            <w:r w:rsidDel="00000000" w:rsidR="00000000" w:rsidRPr="00000000">
              <w:rPr>
                <w:sz w:val="20"/>
                <w:szCs w:val="20"/>
                <w:rtl w:val="0"/>
              </w:rPr>
              <w:t xml:space="preserve">15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5">
            <w:pPr>
              <w:widowControl w:val="0"/>
              <w:spacing w:line="192.00000000000003" w:lineRule="auto"/>
              <w:jc w:val="center"/>
              <w:rPr>
                <w:sz w:val="20"/>
                <w:szCs w:val="20"/>
              </w:rPr>
            </w:pPr>
            <w:r w:rsidDel="00000000" w:rsidR="00000000" w:rsidRPr="00000000">
              <w:rPr>
                <w:sz w:val="20"/>
                <w:szCs w:val="20"/>
                <w:rtl w:val="0"/>
              </w:rPr>
              <w:t xml:space="preserve">20</w:t>
            </w:r>
          </w:p>
        </w:tc>
      </w:tr>
      <w:tr>
        <w:trPr>
          <w:cantSplit w:val="0"/>
          <w:trHeight w:val="165" w:hRule="atLeast"/>
          <w:tblHeader w:val="0"/>
        </w:trPr>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6">
            <w:pPr>
              <w:widowControl w:val="0"/>
              <w:spacing w:line="192.00000000000003" w:lineRule="auto"/>
              <w:jc w:val="center"/>
              <w:rPr>
                <w:sz w:val="20"/>
                <w:szCs w:val="20"/>
              </w:rPr>
            </w:pPr>
            <w:r w:rsidDel="00000000" w:rsidR="00000000" w:rsidRPr="00000000">
              <w:rPr>
                <w:sz w:val="20"/>
                <w:szCs w:val="20"/>
                <w:rtl w:val="0"/>
              </w:rPr>
              <w:t xml:space="preserve">Obtenido</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7">
            <w:pPr>
              <w:widowControl w:val="0"/>
              <w:spacing w:line="192.00000000000003" w:lineRule="auto"/>
              <w:jc w:val="center"/>
              <w:rPr>
                <w:sz w:val="20"/>
                <w:szCs w:val="20"/>
              </w:rPr>
            </w:pPr>
            <w:r w:rsidDel="00000000" w:rsidR="00000000" w:rsidRPr="00000000">
              <w:rPr>
                <w:sz w:val="20"/>
                <w:szCs w:val="20"/>
                <w:rtl w:val="0"/>
              </w:rPr>
              <w:t xml:space="preserve">12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8">
            <w:pPr>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9">
            <w:pPr>
              <w:widowControl w:val="0"/>
              <w:spacing w:line="192.00000000000003" w:lineRule="auto"/>
              <w:jc w:val="center"/>
              <w:rPr>
                <w:sz w:val="20"/>
                <w:szCs w:val="20"/>
              </w:rPr>
            </w:pPr>
            <w:r w:rsidDel="00000000" w:rsidR="00000000" w:rsidRPr="00000000">
              <w:rPr>
                <w:sz w:val="20"/>
                <w:szCs w:val="20"/>
                <w:rtl w:val="0"/>
              </w:rPr>
              <w:t xml:space="preserve">15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A">
            <w:pPr>
              <w:widowControl w:val="0"/>
              <w:spacing w:line="192.00000000000003" w:lineRule="auto"/>
              <w:jc w:val="center"/>
              <w:rPr>
                <w:sz w:val="20"/>
                <w:szCs w:val="20"/>
              </w:rPr>
            </w:pPr>
            <w:r w:rsidDel="00000000" w:rsidR="00000000" w:rsidRPr="00000000">
              <w:rPr>
                <w:sz w:val="20"/>
                <w:szCs w:val="20"/>
                <w:rtl w:val="0"/>
              </w:rPr>
              <w:t xml:space="preserve">5</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B">
            <w:pPr>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C">
            <w:pPr>
              <w:widowControl w:val="0"/>
              <w:spacing w:line="192.00000000000003" w:lineRule="auto"/>
              <w:jc w:val="center"/>
              <w:rPr>
                <w:sz w:val="20"/>
                <w:szCs w:val="20"/>
              </w:rPr>
            </w:pPr>
            <w:r w:rsidDel="00000000" w:rsidR="00000000" w:rsidRPr="00000000">
              <w:rPr>
                <w:sz w:val="20"/>
                <w:szCs w:val="20"/>
                <w:rtl w:val="0"/>
              </w:rPr>
              <w:t xml:space="preserve">10</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D">
            <w:pPr>
              <w:widowControl w:val="0"/>
              <w:spacing w:line="192.00000000000003" w:lineRule="auto"/>
              <w:jc w:val="center"/>
              <w:rPr>
                <w:sz w:val="20"/>
                <w:szCs w:val="20"/>
              </w:rPr>
            </w:pPr>
            <w:r w:rsidDel="00000000" w:rsidR="00000000" w:rsidRPr="00000000">
              <w:rPr>
                <w:sz w:val="20"/>
                <w:szCs w:val="20"/>
                <w:rtl w:val="0"/>
              </w:rPr>
              <w:t xml:space="preserve">12</w:t>
            </w:r>
          </w:p>
        </w:tc>
        <w:tc>
          <w:tcPr>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E">
            <w:pPr>
              <w:widowControl w:val="0"/>
              <w:spacing w:line="192.00000000000003" w:lineRule="auto"/>
              <w:jc w:val="center"/>
              <w:rPr>
                <w:sz w:val="20"/>
                <w:szCs w:val="20"/>
              </w:rPr>
            </w:pPr>
            <w:r w:rsidDel="00000000" w:rsidR="00000000" w:rsidRPr="00000000">
              <w:rPr>
                <w:sz w:val="20"/>
                <w:szCs w:val="20"/>
                <w:rtl w:val="0"/>
              </w:rPr>
              <w:t xml:space="preserve">20</w:t>
            </w:r>
          </w:p>
        </w:tc>
      </w:tr>
    </w:tbl>
    <w:p w:rsidR="00000000" w:rsidDel="00000000" w:rsidP="00000000" w:rsidRDefault="00000000" w:rsidRPr="00000000" w14:paraId="0000001F">
      <w:pPr>
        <w:widowControl w:val="0"/>
        <w:spacing w:after="120" w:line="240" w:lineRule="auto"/>
        <w:jc w:val="both"/>
        <w:rPr>
          <w:b w:val="1"/>
          <w:sz w:val="20"/>
          <w:szCs w:val="20"/>
          <w:u w:val="single"/>
        </w:rPr>
      </w:pPr>
      <w:r w:rsidDel="00000000" w:rsidR="00000000" w:rsidRPr="00000000">
        <w:rPr>
          <w:rtl w:val="0"/>
        </w:rPr>
      </w:r>
    </w:p>
    <w:p w:rsidR="00000000" w:rsidDel="00000000" w:rsidP="00000000" w:rsidRDefault="00000000" w:rsidRPr="00000000" w14:paraId="00000020">
      <w:pPr>
        <w:pStyle w:val="Heading3"/>
        <w:widowControl w:val="0"/>
        <w:spacing w:after="120" w:line="240" w:lineRule="auto"/>
        <w:jc w:val="both"/>
        <w:rPr/>
      </w:pPr>
      <w:bookmarkStart w:colFirst="0" w:colLast="0" w:name="_s9ql438aw1f4" w:id="1"/>
      <w:bookmarkEnd w:id="1"/>
      <w:r w:rsidDel="00000000" w:rsidR="00000000" w:rsidRPr="00000000">
        <w:rPr>
          <w:rtl w:val="0"/>
        </w:rPr>
        <w:t xml:space="preserve">Observaciones: Muy bien! A continuar trabajando así.</w:t>
      </w:r>
    </w:p>
    <w:p w:rsidR="00000000" w:rsidDel="00000000" w:rsidP="00000000" w:rsidRDefault="00000000" w:rsidRPr="00000000" w14:paraId="00000021">
      <w:pPr>
        <w:rPr/>
      </w:pPr>
      <w:r w:rsidDel="00000000" w:rsidR="00000000" w:rsidRPr="00000000">
        <w:rPr>
          <w:rtl w:val="0"/>
        </w:rPr>
      </w:r>
    </w:p>
    <w:tbl>
      <w:tblPr>
        <w:tblStyle w:val="Table2"/>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0"/>
        <w:gridCol w:w="6180"/>
        <w:tblGridChange w:id="0">
          <w:tblGrid>
            <w:gridCol w:w="7740"/>
            <w:gridCol w:w="6180"/>
          </w:tblGrid>
        </w:tblGridChange>
      </w:tblGrid>
      <w:tr>
        <w:trPr>
          <w:cantSplit w:val="0"/>
          <w:tblHeader w:val="0"/>
        </w:trPr>
        <w:tc>
          <w:tcPr>
            <w:tcMar>
              <w:top w:w="60.0" w:type="dxa"/>
              <w:left w:w="60.0" w:type="dxa"/>
              <w:bottom w:w="60.0" w:type="dxa"/>
              <w:right w:w="60.0" w:type="dxa"/>
            </w:tcMar>
          </w:tcPr>
          <w:p w:rsidR="00000000" w:rsidDel="00000000" w:rsidP="00000000" w:rsidRDefault="00000000" w:rsidRPr="00000000" w14:paraId="00000022">
            <w:pPr>
              <w:widowControl w:val="0"/>
              <w:spacing w:line="360" w:lineRule="auto"/>
              <w:ind w:left="0" w:firstLine="0"/>
              <w:rPr>
                <w:sz w:val="20"/>
                <w:szCs w:val="20"/>
              </w:rPr>
            </w:pPr>
            <w:r w:rsidDel="00000000" w:rsidR="00000000" w:rsidRPr="00000000">
              <w:rPr>
                <w:sz w:val="20"/>
                <w:szCs w:val="20"/>
                <w:rtl w:val="0"/>
              </w:rPr>
              <w:t xml:space="preserve">1. Hacer una función que permita ingresar manualmente los valores de compra del producto PlayStation 5 a una Pila. </w:t>
            </w:r>
          </w:p>
          <w:p w:rsidR="00000000" w:rsidDel="00000000" w:rsidP="00000000" w:rsidRDefault="00000000" w:rsidRPr="00000000" w14:paraId="00000023">
            <w:pPr>
              <w:widowControl w:val="0"/>
              <w:spacing w:line="360" w:lineRule="auto"/>
              <w:ind w:left="0" w:firstLine="0"/>
              <w:rPr>
                <w:sz w:val="20"/>
                <w:szCs w:val="20"/>
              </w:rPr>
            </w:pPr>
            <w:r w:rsidDel="00000000" w:rsidR="00000000" w:rsidRPr="00000000">
              <w:rPr>
                <w:sz w:val="20"/>
                <w:szCs w:val="20"/>
                <w:rtl w:val="0"/>
              </w:rPr>
              <w:t xml:space="preserve">El dato ingresado por el usuario debe estar entre 500 y 650 USD, Si es válido, apilar el precio; si no, repetir la lectura hasta recibir un dato correcto o hasta que la pila se llene.</w:t>
            </w:r>
          </w:p>
          <w:p w:rsidR="00000000" w:rsidDel="00000000" w:rsidP="00000000" w:rsidRDefault="00000000" w:rsidRPr="00000000" w14:paraId="00000024">
            <w:pPr>
              <w:widowControl w:val="0"/>
              <w:spacing w:line="360" w:lineRule="auto"/>
              <w:ind w:left="0" w:firstLine="0"/>
              <w:rPr>
                <w:sz w:val="20"/>
                <w:szCs w:val="20"/>
              </w:rPr>
            </w:pPr>
            <w:r w:rsidDel="00000000" w:rsidR="00000000" w:rsidRPr="00000000">
              <w:rPr>
                <w:sz w:val="20"/>
                <w:szCs w:val="20"/>
                <w:rtl w:val="0"/>
              </w:rPr>
              <w:t xml:space="preserve">Recordar que la pila tiene un límite de 50 elementos, por lo tanto la función debe validar la cantidad de valores de compra ingresados, además de verificar previamente si tiene espacio para poder ingresar más valores. </w:t>
            </w:r>
          </w:p>
          <w:p w:rsidR="00000000" w:rsidDel="00000000" w:rsidP="00000000" w:rsidRDefault="00000000" w:rsidRPr="00000000" w14:paraId="00000025">
            <w:pPr>
              <w:widowControl w:val="0"/>
              <w:spacing w:line="360" w:lineRule="auto"/>
              <w:ind w:left="0" w:firstLine="0"/>
              <w:rPr>
                <w:sz w:val="20"/>
                <w:szCs w:val="20"/>
              </w:rPr>
            </w:pPr>
            <w:r w:rsidDel="00000000" w:rsidR="00000000" w:rsidRPr="00000000">
              <w:rPr>
                <w:sz w:val="20"/>
                <w:szCs w:val="20"/>
                <w:rtl w:val="0"/>
              </w:rPr>
              <w:t xml:space="preserve">La función debe devolver la cantidad de elementos que posee una vez finalizada la carga de los precios de compra de la PlayStation. </w:t>
            </w:r>
          </w:p>
          <w:p w:rsidR="00000000" w:rsidDel="00000000" w:rsidP="00000000" w:rsidRDefault="00000000" w:rsidRPr="00000000" w14:paraId="00000026">
            <w:pPr>
              <w:widowControl w:val="0"/>
              <w:spacing w:line="360" w:lineRule="auto"/>
              <w:ind w:left="0" w:firstLine="0"/>
              <w:rPr>
                <w:sz w:val="20"/>
                <w:szCs w:val="20"/>
              </w:rPr>
            </w:pPr>
            <w:r w:rsidDel="00000000" w:rsidR="00000000" w:rsidRPr="00000000">
              <w:rPr>
                <w:b w:val="1"/>
                <w:sz w:val="20"/>
                <w:szCs w:val="20"/>
                <w:rtl w:val="0"/>
              </w:rPr>
              <w:t xml:space="preserve">Modularizar en funciones lo que considere apropiado.</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Desarrollo parcialmente correcto. </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Falta contemplar el escenario en que la Pila ya tenga datos cargados previamente. Además,  v&lt;500 es incorrecto, la Pila como máximo puede tener 50 elementos. </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jc w:val="both"/>
              <w:rPr>
                <w:sz w:val="20"/>
                <w:szCs w:val="20"/>
              </w:rPr>
            </w:pPr>
            <w:r w:rsidDel="00000000" w:rsidR="00000000" w:rsidRPr="00000000">
              <w:rPr>
                <w:i w:val="1"/>
                <w:sz w:val="20"/>
                <w:szCs w:val="20"/>
                <w:rtl w:val="0"/>
              </w:rPr>
              <w:t xml:space="preserve">2.  </w:t>
            </w:r>
            <w:r w:rsidDel="00000000" w:rsidR="00000000" w:rsidRPr="00000000">
              <w:rPr>
                <w:sz w:val="20"/>
                <w:szCs w:val="20"/>
                <w:rtl w:val="0"/>
              </w:rPr>
              <w:t xml:space="preserve">Hacer una función que muestre los precios almacenados en la pila.</w:t>
              <w:br w:type="textWrapping"/>
              <w:t xml:space="preserve">Dado que la moneda aprobada para realizar transacciones de compra y venta es el peso argentino (ARS), cada precio deberá mostrarse convertido a dicha moneda.</w:t>
            </w:r>
          </w:p>
          <w:p w:rsidR="00000000" w:rsidDel="00000000" w:rsidP="00000000" w:rsidRDefault="00000000" w:rsidRPr="00000000" w14:paraId="0000002D">
            <w:pPr>
              <w:widowControl w:val="0"/>
              <w:spacing w:after="240" w:before="240" w:line="240" w:lineRule="auto"/>
              <w:ind w:left="720" w:firstLine="0"/>
              <w:rPr>
                <w:sz w:val="20"/>
                <w:szCs w:val="20"/>
              </w:rPr>
            </w:pPr>
            <w:r w:rsidDel="00000000" w:rsidR="00000000" w:rsidRPr="00000000">
              <w:rPr>
                <w:sz w:val="20"/>
                <w:szCs w:val="20"/>
                <w:rtl w:val="0"/>
              </w:rPr>
              <w:t xml:space="preserve">Para ello, antes de mostrar los valores, la función debe calcular el equivalente en pesos tomando como referencia la cotización:</w:t>
            </w:r>
          </w:p>
          <w:p w:rsidR="00000000" w:rsidDel="00000000" w:rsidP="00000000" w:rsidRDefault="00000000" w:rsidRPr="00000000" w14:paraId="0000002E">
            <w:pPr>
              <w:widowControl w:val="0"/>
              <w:spacing w:after="240" w:before="240" w:line="240" w:lineRule="auto"/>
              <w:ind w:left="720" w:firstLine="0"/>
              <w:rPr>
                <w:i w:val="1"/>
                <w:sz w:val="20"/>
                <w:szCs w:val="20"/>
              </w:rPr>
            </w:pPr>
            <w:r w:rsidDel="00000000" w:rsidR="00000000" w:rsidRPr="00000000">
              <w:rPr>
                <w:sz w:val="20"/>
                <w:szCs w:val="20"/>
                <w:rtl w:val="0"/>
              </w:rPr>
              <w:t xml:space="preserve"> USD 1 = ARS 1180.60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Desarrollo correcto. </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40" w:before="240" w:line="240" w:lineRule="auto"/>
              <w:rPr>
                <w:b w:val="1"/>
                <w:sz w:val="20"/>
                <w:szCs w:val="20"/>
              </w:rPr>
            </w:pPr>
            <w:r w:rsidDel="00000000" w:rsidR="00000000" w:rsidRPr="00000000">
              <w:rPr>
                <w:b w:val="1"/>
                <w:sz w:val="20"/>
                <w:szCs w:val="20"/>
                <w:rtl w:val="0"/>
              </w:rPr>
              <w:t xml:space="preserve">3. Hacer una función que cargue en un arreglo los valores de compra del paquete de yerba Playadito de forma aleatoria.</w:t>
            </w:r>
          </w:p>
          <w:p w:rsidR="00000000" w:rsidDel="00000000" w:rsidP="00000000" w:rsidRDefault="00000000" w:rsidRPr="00000000" w14:paraId="00000031">
            <w:pPr>
              <w:widowControl w:val="0"/>
              <w:spacing w:after="240" w:before="240" w:line="240" w:lineRule="auto"/>
              <w:rPr>
                <w:sz w:val="20"/>
                <w:szCs w:val="20"/>
              </w:rPr>
            </w:pPr>
            <w:r w:rsidDel="00000000" w:rsidR="00000000" w:rsidRPr="00000000">
              <w:rPr>
                <w:sz w:val="20"/>
                <w:szCs w:val="20"/>
                <w:rtl w:val="0"/>
              </w:rPr>
              <w:t xml:space="preserve">Para generar los precios aleatorios, se deberá utilizar la función </w:t>
            </w:r>
            <w:r w:rsidDel="00000000" w:rsidR="00000000" w:rsidRPr="00000000">
              <w:rPr>
                <w:rFonts w:ascii="Roboto Mono" w:cs="Roboto Mono" w:eastAsia="Roboto Mono" w:hAnsi="Roboto Mono"/>
                <w:color w:val="188038"/>
                <w:sz w:val="20"/>
                <w:szCs w:val="20"/>
                <w:rtl w:val="0"/>
              </w:rPr>
              <w:t xml:space="preserve">rand()</w:t>
            </w:r>
            <w:r w:rsidDel="00000000" w:rsidR="00000000" w:rsidRPr="00000000">
              <w:rPr>
                <w:sz w:val="20"/>
                <w:szCs w:val="20"/>
                <w:rtl w:val="0"/>
              </w:rPr>
              <w:t xml:space="preserve">, asegurando que los valores estén dentro del rango de </w:t>
            </w:r>
            <w:r w:rsidDel="00000000" w:rsidR="00000000" w:rsidRPr="00000000">
              <w:rPr>
                <w:b w:val="1"/>
                <w:sz w:val="20"/>
                <w:szCs w:val="20"/>
                <w:rtl w:val="0"/>
              </w:rPr>
              <w:t xml:space="preserve">$3000 a $5500 ARS</w:t>
            </w:r>
            <w:r w:rsidDel="00000000" w:rsidR="00000000" w:rsidRPr="00000000">
              <w:rPr>
                <w:sz w:val="20"/>
                <w:szCs w:val="20"/>
                <w:rtl w:val="0"/>
              </w:rPr>
              <w:t xml:space="preserve">, inclusive.</w:t>
            </w:r>
          </w:p>
          <w:p w:rsidR="00000000" w:rsidDel="00000000" w:rsidP="00000000" w:rsidRDefault="00000000" w:rsidRPr="00000000" w14:paraId="00000032">
            <w:pPr>
              <w:widowControl w:val="0"/>
              <w:spacing w:after="240" w:before="240" w:line="240" w:lineRule="auto"/>
              <w:rPr>
                <w:sz w:val="20"/>
                <w:szCs w:val="20"/>
              </w:rPr>
            </w:pPr>
            <w:r w:rsidDel="00000000" w:rsidR="00000000" w:rsidRPr="00000000">
              <w:rPr>
                <w:sz w:val="20"/>
                <w:szCs w:val="20"/>
                <w:rtl w:val="0"/>
              </w:rPr>
              <w:t xml:space="preserve">La cantidad máxima de registros que pueden almacenarse en el arreglo es de </w:t>
            </w:r>
            <w:r w:rsidDel="00000000" w:rsidR="00000000" w:rsidRPr="00000000">
              <w:rPr>
                <w:b w:val="1"/>
                <w:sz w:val="20"/>
                <w:szCs w:val="20"/>
                <w:rtl w:val="0"/>
              </w:rPr>
              <w:t xml:space="preserve">50 elementos</w:t>
            </w:r>
            <w:r w:rsidDel="00000000" w:rsidR="00000000" w:rsidRPr="00000000">
              <w:rPr>
                <w:sz w:val="20"/>
                <w:szCs w:val="20"/>
                <w:rtl w:val="0"/>
              </w:rPr>
              <w:t xml:space="preserve">.</w:t>
              <w:br w:type="textWrapping"/>
            </w:r>
          </w:p>
          <w:p w:rsidR="00000000" w:rsidDel="00000000" w:rsidP="00000000" w:rsidRDefault="00000000" w:rsidRPr="00000000" w14:paraId="00000033">
            <w:pPr>
              <w:widowControl w:val="0"/>
              <w:spacing w:after="240" w:before="240" w:line="240" w:lineRule="auto"/>
              <w:rPr>
                <w:sz w:val="20"/>
                <w:szCs w:val="20"/>
              </w:rPr>
            </w:pPr>
            <w:r w:rsidDel="00000000" w:rsidR="00000000" w:rsidRPr="00000000">
              <w:rPr>
                <w:sz w:val="20"/>
                <w:szCs w:val="20"/>
                <w:rtl w:val="0"/>
              </w:rPr>
              <w:t xml:space="preserve">La función debe devolver la </w:t>
            </w:r>
            <w:r w:rsidDel="00000000" w:rsidR="00000000" w:rsidRPr="00000000">
              <w:rPr>
                <w:b w:val="1"/>
                <w:sz w:val="20"/>
                <w:szCs w:val="20"/>
                <w:rtl w:val="0"/>
              </w:rPr>
              <w:t xml:space="preserve">cantidad de elementos cargados</w:t>
            </w:r>
            <w:r w:rsidDel="00000000" w:rsidR="00000000" w:rsidRPr="00000000">
              <w:rPr>
                <w:sz w:val="20"/>
                <w:szCs w:val="20"/>
                <w:rtl w:val="0"/>
              </w:rPr>
              <w:t xml:space="preserve"> en el arreglo.</w:t>
            </w:r>
          </w:p>
          <w:p w:rsidR="00000000" w:rsidDel="00000000" w:rsidP="00000000" w:rsidRDefault="00000000" w:rsidRPr="00000000" w14:paraId="00000034">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Desarrollo correcto. </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3"/>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7350"/>
        <w:tblGridChange w:id="0">
          <w:tblGrid>
            <w:gridCol w:w="6570"/>
            <w:gridCol w:w="7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4. Hacer una función que muestre los elementos del arreglo.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correcto. </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4"/>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5"/>
        <w:gridCol w:w="7335"/>
        <w:tblGridChange w:id="0">
          <w:tblGrid>
            <w:gridCol w:w="658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i w:val="1"/>
                <w:sz w:val="20"/>
                <w:szCs w:val="20"/>
              </w:rPr>
            </w:pPr>
            <w:r w:rsidDel="00000000" w:rsidR="00000000" w:rsidRPr="00000000">
              <w:rPr>
                <w:sz w:val="20"/>
                <w:szCs w:val="20"/>
                <w:rtl w:val="0"/>
              </w:rPr>
              <w:t xml:space="preserve">5. Hacer una función de tipo </w:t>
            </w:r>
            <w:r w:rsidDel="00000000" w:rsidR="00000000" w:rsidRPr="00000000">
              <w:rPr>
                <w:b w:val="1"/>
                <w:sz w:val="20"/>
                <w:szCs w:val="20"/>
                <w:rtl w:val="0"/>
              </w:rPr>
              <w:t xml:space="preserve">float </w:t>
            </w:r>
            <w:r w:rsidDel="00000000" w:rsidR="00000000" w:rsidRPr="00000000">
              <w:rPr>
                <w:sz w:val="20"/>
                <w:szCs w:val="20"/>
                <w:rtl w:val="0"/>
              </w:rPr>
              <w:t xml:space="preserve">que calcule el promedio los valores del  arreglo y lo retorne. Modularice.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correcto.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6. Hacer una función que reciba el arreglo, la cantidad de elementos, el promedio y elimine todos aquellos valores mayores al promedio. Debe ajustar el tamaño del arreglo en consecuencia.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correcto.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b w:val="1"/>
                <w:i w:val="1"/>
                <w:sz w:val="20"/>
                <w:szCs w:val="20"/>
              </w:rPr>
            </w:pPr>
            <w:r w:rsidDel="00000000" w:rsidR="00000000" w:rsidRPr="00000000">
              <w:rPr>
                <w:sz w:val="20"/>
                <w:szCs w:val="20"/>
                <w:rtl w:val="0"/>
              </w:rPr>
              <w:t xml:space="preserve">7. De los valores almacenados en la Pila, buscar y devolver el precio más bajo registrado. </w:t>
            </w:r>
            <w:r w:rsidDel="00000000" w:rsidR="00000000" w:rsidRPr="00000000">
              <w:rPr>
                <w:b w:val="1"/>
                <w:sz w:val="20"/>
                <w:szCs w:val="20"/>
                <w:rtl w:val="0"/>
              </w:rPr>
              <w:t xml:space="preserve">Debe eliminar el dato de la Pila.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parcialmente correcto, la función no contempla si la pila recibida esta vacía.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sz w:val="20"/>
                <w:szCs w:val="20"/>
              </w:rPr>
            </w:pPr>
            <w:r w:rsidDel="00000000" w:rsidR="00000000" w:rsidRPr="00000000">
              <w:rPr>
                <w:sz w:val="20"/>
                <w:szCs w:val="20"/>
                <w:rtl w:val="0"/>
              </w:rPr>
              <w:t xml:space="preserve">8. Crear una función que reciba como parámetro una pila</w:t>
            </w:r>
            <w:r w:rsidDel="00000000" w:rsidR="00000000" w:rsidRPr="00000000">
              <w:rPr>
                <w:b w:val="1"/>
                <w:sz w:val="20"/>
                <w:szCs w:val="20"/>
                <w:rtl w:val="0"/>
              </w:rPr>
              <w:t xml:space="preserve"> (pasada por referencia) </w:t>
            </w:r>
            <w:r w:rsidDel="00000000" w:rsidR="00000000" w:rsidRPr="00000000">
              <w:rPr>
                <w:sz w:val="20"/>
                <w:szCs w:val="20"/>
                <w:rtl w:val="0"/>
              </w:rPr>
              <w:t xml:space="preserve">y un arreglo vacío. Esta función debe recorrer la pila y, por cada elemento, llamar a la función del punto anterior. </w:t>
            </w:r>
          </w:p>
          <w:p w:rsidR="00000000" w:rsidDel="00000000" w:rsidP="00000000" w:rsidRDefault="00000000" w:rsidRPr="00000000" w14:paraId="00000044">
            <w:pPr>
              <w:widowControl w:val="0"/>
              <w:spacing w:line="276" w:lineRule="auto"/>
              <w:rPr>
                <w:sz w:val="20"/>
                <w:szCs w:val="20"/>
              </w:rPr>
            </w:pPr>
            <w:r w:rsidDel="00000000" w:rsidR="00000000" w:rsidRPr="00000000">
              <w:rPr>
                <w:sz w:val="20"/>
                <w:szCs w:val="20"/>
                <w:rtl w:val="0"/>
              </w:rPr>
              <w:t xml:space="preserve">Si el valor devuelto por dicha función es par, debe almacenarse en el arreglo. </w:t>
            </w:r>
          </w:p>
          <w:p w:rsidR="00000000" w:rsidDel="00000000" w:rsidP="00000000" w:rsidRDefault="00000000" w:rsidRPr="00000000" w14:paraId="00000045">
            <w:pPr>
              <w:widowControl w:val="0"/>
              <w:spacing w:line="276" w:lineRule="auto"/>
              <w:rPr>
                <w:sz w:val="20"/>
                <w:szCs w:val="20"/>
              </w:rPr>
            </w:pPr>
            <w:r w:rsidDel="00000000" w:rsidR="00000000" w:rsidRPr="00000000">
              <w:rPr>
                <w:sz w:val="20"/>
                <w:szCs w:val="20"/>
                <w:rtl w:val="0"/>
              </w:rPr>
              <w:t xml:space="preserve">La función debe devolver la cantidad de elementos insertados en el arreglo, ya sea por valor de retorno o mediante un parámetro por referencia.</w:t>
            </w:r>
            <w:r w:rsidDel="00000000" w:rsidR="00000000" w:rsidRPr="00000000">
              <w:rPr>
                <w:b w:val="1"/>
                <w:sz w:val="20"/>
                <w:szCs w:val="20"/>
                <w:rtl w:val="0"/>
              </w:rPr>
              <w:t xml:space="preserve"> Importante: al finalizar la ejecución de la función, la pila debe conservar únicamente los datos impares.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correcto. </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6" w:type="default"/>
      <w:pgSz w:h="11906" w:w="16838"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b w:val="1"/>
      </w:rPr>
    </w:pPr>
    <w:r w:rsidDel="00000000" w:rsidR="00000000" w:rsidRPr="00000000">
      <w:rPr>
        <w:b w:val="1"/>
        <w:rtl w:val="0"/>
      </w:rPr>
      <w:t xml:space="preserve">UTN FRMDP - TUP - </w:t>
      <w:tab/>
      <w:t xml:space="preserve">Programación 1</w:t>
    </w:r>
  </w:p>
  <w:p w:rsidR="00000000" w:rsidDel="00000000" w:rsidP="00000000" w:rsidRDefault="00000000" w:rsidRPr="00000000" w14:paraId="0000004C">
    <w:pPr>
      <w:rPr>
        <w:b w:val="1"/>
      </w:rPr>
    </w:pPr>
    <w:r w:rsidDel="00000000" w:rsidR="00000000" w:rsidRPr="00000000">
      <w:rPr>
        <w:b w:val="1"/>
        <w:rtl w:val="0"/>
      </w:rPr>
      <w:t xml:space="preserve">Grilla de Observaciones del Primer Parcial - Abril 2025</w:t>
    </w:r>
  </w:p>
  <w:p w:rsidR="00000000" w:rsidDel="00000000" w:rsidP="00000000" w:rsidRDefault="00000000" w:rsidRPr="00000000" w14:paraId="0000004D">
    <w:pPr>
      <w:rPr>
        <w:b w:val="1"/>
      </w:rPr>
    </w:pPr>
    <w:r w:rsidDel="00000000" w:rsidR="00000000" w:rsidRPr="00000000">
      <w:rPr>
        <w:b w:val="1"/>
        <w:rtl w:val="0"/>
      </w:rPr>
      <w:t xml:space="preserve">Prof. Rochet Gonzalo</w:t>
    </w:r>
  </w:p>
  <w:p w:rsidR="00000000" w:rsidDel="00000000" w:rsidP="00000000" w:rsidRDefault="00000000" w:rsidRPr="00000000" w14:paraId="0000004E">
    <w:pPr>
      <w:rPr/>
    </w:pPr>
    <w:r w:rsidDel="00000000" w:rsidR="00000000" w:rsidRPr="00000000">
      <w:rPr>
        <w:rtl w:val="0"/>
      </w:rPr>
    </w:r>
  </w:p>
  <w:tbl>
    <w:tblPr>
      <w:tblStyle w:val="Table5"/>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gridCol w:w="3150"/>
      <w:tblGridChange w:id="0">
        <w:tblGrid>
          <w:gridCol w:w="1077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Nombre y Apellido: Cejas 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Nota: 10 (diez)</w:t>
          </w:r>
        </w:p>
      </w:tc>
    </w:tr>
  </w:tbl>
  <w:p w:rsidR="00000000" w:rsidDel="00000000" w:rsidP="00000000" w:rsidRDefault="00000000" w:rsidRPr="00000000" w14:paraId="00000051">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