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b w:val="1"/>
          <w:color w:val="094e8d"/>
          <w:sz w:val="36"/>
          <w:szCs w:val="36"/>
          <w:rtl w:val="0"/>
        </w:rPr>
        <w:t xml:space="preserve">Assessment Parser Output Format</w:t>
      </w:r>
      <w:r w:rsidDel="00000000" w:rsidR="00000000" w:rsidRPr="00000000">
        <w:rPr>
          <w:b w:val="1"/>
          <w:color w:val="0000ff"/>
          <w:sz w:val="44"/>
          <w:szCs w:val="4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03/19/2016 Version 1.3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This document describes the output format for the parser which transforms the results from Assessment tool specific format to a common format across all the tools, </w:t>
      </w:r>
      <w:r w:rsidDel="00000000" w:rsidR="00000000" w:rsidRPr="00000000">
        <w:rPr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WAMP 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ommon 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ssessment </w:t>
      </w:r>
      <w:r w:rsidDel="00000000" w:rsidR="00000000" w:rsidRPr="00000000">
        <w:rPr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esult </w:t>
      </w: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ormat (SCARF)</w:t>
        <w:br w:type="textWrapping"/>
        <w:br w:type="textWrapping"/>
      </w:r>
      <w:r w:rsidDel="00000000" w:rsidR="00000000" w:rsidRPr="00000000">
        <w:rPr>
          <w:b w:val="1"/>
          <w:color w:val="094e8d"/>
          <w:sz w:val="24"/>
          <w:szCs w:val="24"/>
          <w:rtl w:val="0"/>
        </w:rPr>
        <w:t xml:space="preserve">Structure and Format of the Parser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The parser output is a XML file, for which the root tag is </w:t>
      </w:r>
      <w:r w:rsidDel="00000000" w:rsidR="00000000" w:rsidRPr="00000000">
        <w:rPr>
          <w:i w:val="1"/>
          <w:sz w:val="24"/>
          <w:szCs w:val="24"/>
          <w:rtl w:val="0"/>
        </w:rPr>
        <w:t xml:space="preserve">AnalyzerReport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and has following property attributes.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4185"/>
        <w:gridCol w:w="2055"/>
        <w:tblGridChange w:id="0">
          <w:tblGrid>
            <w:gridCol w:w="3120"/>
            <w:gridCol w:w="418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&lt;AnalyzerReport&gt; Property Attributes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tool_name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of the Software Assessment tool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tool_version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Version number of the Software Assessment 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Unique Id extracted from build_summary.xml output from a SwA run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E.g.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&lt;</w:t>
      </w: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AnalyzerReport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tool_name</w:t>
      </w:r>
      <w:r w:rsidDel="00000000" w:rsidR="00000000" w:rsidRPr="00000000">
        <w:rPr>
          <w:i w:val="1"/>
          <w:sz w:val="24"/>
          <w:szCs w:val="24"/>
          <w:rtl w:val="0"/>
        </w:rPr>
        <w:t xml:space="preserve">="Find Bugs" </w:t>
      </w: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tool_version</w:t>
      </w:r>
      <w:r w:rsidDel="00000000" w:rsidR="00000000" w:rsidRPr="00000000">
        <w:rPr>
          <w:i w:val="1"/>
          <w:sz w:val="24"/>
          <w:szCs w:val="24"/>
          <w:rtl w:val="0"/>
        </w:rPr>
        <w:t xml:space="preserve">="2.0.2" </w:t>
      </w: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uuid</w:t>
      </w:r>
      <w:r w:rsidDel="00000000" w:rsidR="00000000" w:rsidRPr="00000000">
        <w:rPr>
          <w:i w:val="1"/>
          <w:sz w:val="24"/>
          <w:szCs w:val="24"/>
          <w:rtl w:val="0"/>
        </w:rPr>
        <w:t xml:space="preserve">="125edfbf-cba8-4a68-af22-3687879ed232" </w:t>
      </w: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build_id</w:t>
      </w:r>
      <w:r w:rsidDel="00000000" w:rsidR="00000000" w:rsidRPr="00000000">
        <w:rPr>
          <w:i w:val="1"/>
          <w:sz w:val="24"/>
          <w:szCs w:val="24"/>
          <w:rtl w:val="0"/>
        </w:rPr>
        <w:t xml:space="preserve">="5"&gt;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color w:val="094e8d"/>
          <w:sz w:val="24"/>
          <w:szCs w:val="24"/>
        </w:rPr>
      </w:pPr>
      <w:r w:rsidDel="00000000" w:rsidR="00000000" w:rsidRPr="00000000">
        <w:rPr>
          <w:b w:val="1"/>
          <w:i w:val="1"/>
          <w:color w:val="094e8d"/>
          <w:sz w:val="24"/>
          <w:szCs w:val="24"/>
          <w:rtl w:val="0"/>
        </w:rPr>
        <w:t xml:space="preserve">&lt;AnalyzerReport&gt; </w:t>
      </w:r>
      <w:r w:rsidDel="00000000" w:rsidR="00000000" w:rsidRPr="00000000">
        <w:rPr>
          <w:b w:val="1"/>
          <w:color w:val="094e8d"/>
          <w:sz w:val="24"/>
          <w:szCs w:val="24"/>
          <w:rtl w:val="0"/>
        </w:rPr>
        <w:t xml:space="preserve">Child Elements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color w:val="094e8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2355"/>
        <w:gridCol w:w="2190"/>
        <w:gridCol w:w="2340"/>
        <w:tblGridChange w:id="0">
          <w:tblGrid>
            <w:gridCol w:w="2475"/>
            <w:gridCol w:w="2355"/>
            <w:gridCol w:w="219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&lt;AnalyzerReport&gt; Child Elements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More than 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&lt;BugInstance&gt;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&lt;BugInstance&gt;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&lt;BugSummary&gt;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&lt;BugSummary&gt;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&lt;Metric&gt;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&lt;Metric&gt;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&lt;MetricSummaries&gt;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&lt;MetricSummaries&gt;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color w:val="094e8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color w:val="094e8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The root tag </w:t>
      </w:r>
      <w:r w:rsidDel="00000000" w:rsidR="00000000" w:rsidRPr="00000000">
        <w:rPr>
          <w:b w:val="1"/>
          <w:sz w:val="24"/>
          <w:szCs w:val="24"/>
          <w:rtl w:val="0"/>
        </w:rPr>
        <w:t xml:space="preserve">AnalyzerReport</w:t>
      </w:r>
      <w:r w:rsidDel="00000000" w:rsidR="00000000" w:rsidRPr="00000000">
        <w:rPr>
          <w:sz w:val="24"/>
          <w:szCs w:val="24"/>
          <w:rtl w:val="0"/>
        </w:rPr>
        <w:t xml:space="preserve"> has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BugInstance</w:t>
      </w:r>
      <w:r w:rsidDel="00000000" w:rsidR="00000000" w:rsidRPr="00000000">
        <w:rPr>
          <w:sz w:val="24"/>
          <w:szCs w:val="24"/>
          <w:rtl w:val="0"/>
        </w:rPr>
        <w:t xml:space="preserve"> as child element, which contains a property named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id”</w:t>
      </w:r>
      <w:r w:rsidDel="00000000" w:rsidR="00000000" w:rsidRPr="00000000">
        <w:rPr>
          <w:sz w:val="24"/>
          <w:szCs w:val="24"/>
          <w:rtl w:val="0"/>
        </w:rPr>
        <w:t xml:space="preserve">. There can be multiple occurrence of  </w:t>
      </w:r>
      <w:r w:rsidDel="00000000" w:rsidR="00000000" w:rsidRPr="00000000">
        <w:rPr>
          <w:i w:val="1"/>
          <w:sz w:val="24"/>
          <w:szCs w:val="24"/>
          <w:rtl w:val="0"/>
        </w:rPr>
        <w:t xml:space="preserve">BugInstance</w:t>
      </w:r>
      <w:r w:rsidDel="00000000" w:rsidR="00000000" w:rsidRPr="00000000">
        <w:rPr>
          <w:sz w:val="24"/>
          <w:szCs w:val="24"/>
          <w:rtl w:val="0"/>
        </w:rPr>
        <w:t xml:space="preserve">, one per each instance of bug from the SwA tools. The “id” attribute in the BugInstance tag is a unique integer id generated by the Assessment Parser tool.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E.g.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&lt;</w:t>
      </w: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BugInstance id</w:t>
      </w:r>
      <w:r w:rsidDel="00000000" w:rsidR="00000000" w:rsidRPr="00000000">
        <w:rPr>
          <w:sz w:val="24"/>
          <w:szCs w:val="24"/>
          <w:rtl w:val="0"/>
        </w:rPr>
        <w:t xml:space="preserve">="1"&gt;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i w:val="1"/>
          <w:color w:val="094e8d"/>
          <w:sz w:val="24"/>
          <w:szCs w:val="24"/>
          <w:rtl w:val="0"/>
        </w:rPr>
        <w:t xml:space="preserve">&lt;BugInstance&gt; </w:t>
      </w:r>
      <w:r w:rsidDel="00000000" w:rsidR="00000000" w:rsidRPr="00000000">
        <w:rPr>
          <w:b w:val="1"/>
          <w:color w:val="094e8d"/>
          <w:sz w:val="24"/>
          <w:szCs w:val="24"/>
          <w:rtl w:val="0"/>
        </w:rPr>
        <w:t xml:space="preserve">Child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3390"/>
        <w:gridCol w:w="1710"/>
        <w:gridCol w:w="1350"/>
        <w:tblGridChange w:id="0">
          <w:tblGrid>
            <w:gridCol w:w="2910"/>
            <w:gridCol w:w="3390"/>
            <w:gridCol w:w="1710"/>
            <w:gridCol w:w="1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&lt;BugInstance&gt; Child Elements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More than 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&lt;ClassName&gt;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Fully qualified name of the class where bug was found.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&lt;Methods&gt;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&lt;Methods&gt;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&lt;BugLocations&gt;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&lt;BugLocations&gt;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&lt;BugGroup&gt;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Tool specific Bug Grouping/Category information.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&lt;BugRank&gt;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Tool specific bug ranking information (provided by the tool).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&lt;BugSeverity&gt;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Severity of the reported bug.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&lt;CweId&gt;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Tool Specific CWE Id for the reported bug.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&lt;BugMessage&gt;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 from the tool explaining the reported bug.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&lt;ResolutionSuggestion&gt;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Any suggestion/hint from the tool for resolving the bug.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&lt;BugTrace&gt;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&lt;BugTrace&gt;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&lt;BugCode&gt;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Contains abbreviation describing the specific 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color w:val="094e8d"/>
          <w:sz w:val="24"/>
          <w:szCs w:val="24"/>
          <w:rtl w:val="0"/>
        </w:rPr>
        <w:t xml:space="preserve">&lt;Methods&gt; Child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3390"/>
        <w:gridCol w:w="1710"/>
        <w:gridCol w:w="1350"/>
        <w:tblGridChange w:id="0">
          <w:tblGrid>
            <w:gridCol w:w="2910"/>
            <w:gridCol w:w="3390"/>
            <w:gridCol w:w="1710"/>
            <w:gridCol w:w="1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&lt;Methods&gt; Child Elements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More than 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&lt;Method&gt;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of the method where bug is reported. See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&lt;Method&gt;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Attributes section for further detail.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color w:val="094e8d"/>
          <w:sz w:val="24"/>
          <w:szCs w:val="24"/>
          <w:rtl w:val="0"/>
        </w:rPr>
        <w:t xml:space="preserve">&lt;Method&gt; Element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0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3390"/>
        <w:gridCol w:w="1710"/>
        <w:tblGridChange w:id="0">
          <w:tblGrid>
            <w:gridCol w:w="2910"/>
            <w:gridCol w:w="3390"/>
            <w:gridCol w:w="17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&lt;Method&gt; Element Attributes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Unique integer id generated by the parser per method.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contains ‘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’ value if this is the primary function where bug is reported, else the value is ‘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false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color w:val="094e8d"/>
          <w:sz w:val="24"/>
          <w:szCs w:val="24"/>
          <w:rtl w:val="0"/>
        </w:rPr>
        <w:t xml:space="preserve">&lt;BugLocations&gt; Child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3390"/>
        <w:gridCol w:w="1710"/>
        <w:gridCol w:w="1350"/>
        <w:tblGridChange w:id="0">
          <w:tblGrid>
            <w:gridCol w:w="2910"/>
            <w:gridCol w:w="3390"/>
            <w:gridCol w:w="1710"/>
            <w:gridCol w:w="1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&lt;BugLocations&gt; Child Elements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More than 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&lt;Location&gt;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Contains details describing the location of the Bug. See &lt;Location&gt; section for more details.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color w:val="094e8d"/>
          <w:sz w:val="24"/>
          <w:szCs w:val="24"/>
          <w:rtl w:val="0"/>
        </w:rPr>
        <w:t xml:space="preserve">&lt;Location&gt; Element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0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3390"/>
        <w:gridCol w:w="1710"/>
        <w:tblGridChange w:id="0">
          <w:tblGrid>
            <w:gridCol w:w="2910"/>
            <w:gridCol w:w="3390"/>
            <w:gridCol w:w="17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&lt;Location&gt; Element Attributes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Unique integer id generated by the parser per bug location.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contains ‘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’ value if this is the primary location of the bug, else the value is ‘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false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color w:val="094e8d"/>
          <w:sz w:val="24"/>
          <w:szCs w:val="24"/>
          <w:rtl w:val="0"/>
        </w:rPr>
        <w:t xml:space="preserve">&lt;Location&gt; Child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3390"/>
        <w:gridCol w:w="1710"/>
        <w:gridCol w:w="1350"/>
        <w:tblGridChange w:id="0">
          <w:tblGrid>
            <w:gridCol w:w="2910"/>
            <w:gridCol w:w="3390"/>
            <w:gridCol w:w="1710"/>
            <w:gridCol w:w="1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&lt;Location&gt; Child Elements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More than 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&lt;SourceFile&gt;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Path of the source code file starting from the package name.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&lt;StartLine&gt;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 line number for the bug location in the source file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&lt;EndLine&gt;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 line number for the bug location in the source file, if the location for the bug is a single line, then end line is same as start line.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&lt;StartColumn&gt;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 column number within a line for the bug.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&lt;EndColumn&gt;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 column number within a line for the bug.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&lt;Explanation&gt;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 from the tool specific to the location.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color w:val="094e8d"/>
          <w:sz w:val="24"/>
          <w:szCs w:val="24"/>
          <w:rtl w:val="0"/>
        </w:rPr>
        <w:t xml:space="preserve">&lt;BugTrace&gt; Child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3360"/>
        <w:gridCol w:w="1710"/>
        <w:gridCol w:w="1350"/>
        <w:tblGridChange w:id="0">
          <w:tblGrid>
            <w:gridCol w:w="2940"/>
            <w:gridCol w:w="3360"/>
            <w:gridCol w:w="1710"/>
            <w:gridCol w:w="1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&lt;BugTrace&gt; Child Elements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More than 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&lt;BuildId&gt;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This is the build artifacts id extracted from build_summary.xml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&lt;AssessmentReportFile&gt;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Path to the original file generated by the assessment tool.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&lt;InstanceLocation&gt;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Location of the bug instance within the original file. See &lt;InstanceLocation&gt; 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color w:val="094e8d"/>
          <w:sz w:val="24"/>
          <w:szCs w:val="24"/>
          <w:rtl w:val="0"/>
        </w:rPr>
        <w:t xml:space="preserve">&lt;InstanceLocation&gt; Child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3390"/>
        <w:gridCol w:w="1710"/>
        <w:gridCol w:w="1350"/>
        <w:tblGridChange w:id="0">
          <w:tblGrid>
            <w:gridCol w:w="2910"/>
            <w:gridCol w:w="3390"/>
            <w:gridCol w:w="1710"/>
            <w:gridCol w:w="1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&lt;InstanceLocation&gt; Child Elements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More than 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&lt;Xpath&gt;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where raw result file is in XML format , it provides the Xpath to the instance in the file.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&lt;LineNum&gt;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where the raw result file is simple text file, it provides the line number for the bug instance. See &lt;LineNum&gt; section.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color w:val="094e8d"/>
          <w:sz w:val="24"/>
          <w:szCs w:val="24"/>
        </w:rPr>
      </w:pPr>
      <w:r w:rsidDel="00000000" w:rsidR="00000000" w:rsidRPr="00000000">
        <w:rPr>
          <w:b w:val="1"/>
          <w:color w:val="094e8d"/>
          <w:sz w:val="24"/>
          <w:szCs w:val="24"/>
          <w:rtl w:val="0"/>
        </w:rPr>
        <w:t xml:space="preserve">&lt;LineNum&gt; Child Elements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3390"/>
        <w:gridCol w:w="1710"/>
        <w:gridCol w:w="1350"/>
        <w:tblGridChange w:id="0">
          <w:tblGrid>
            <w:gridCol w:w="2910"/>
            <w:gridCol w:w="3390"/>
            <w:gridCol w:w="1710"/>
            <w:gridCol w:w="1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&lt;LineNum&gt; Child Elements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More than 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&lt;Start&gt;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Provides the start line number for the bug instance in the file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&lt;End&gt;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Provides the end line number for the bug instance in the file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root tag </w:t>
      </w:r>
      <w:r w:rsidDel="00000000" w:rsidR="00000000" w:rsidRPr="00000000">
        <w:rPr>
          <w:b w:val="1"/>
          <w:sz w:val="24"/>
          <w:szCs w:val="24"/>
          <w:rtl w:val="0"/>
        </w:rPr>
        <w:t xml:space="preserve">AnalyzerReport</w:t>
      </w:r>
      <w:r w:rsidDel="00000000" w:rsidR="00000000" w:rsidRPr="00000000">
        <w:rPr>
          <w:sz w:val="24"/>
          <w:szCs w:val="24"/>
          <w:rtl w:val="0"/>
        </w:rPr>
        <w:t xml:space="preserve"> has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BugSummary</w:t>
      </w:r>
      <w:r w:rsidDel="00000000" w:rsidR="00000000" w:rsidRPr="00000000">
        <w:rPr>
          <w:sz w:val="24"/>
          <w:szCs w:val="24"/>
          <w:rtl w:val="0"/>
        </w:rPr>
        <w:t xml:space="preserve"> as child element. There can be only one occurrence of  </w:t>
      </w:r>
      <w:r w:rsidDel="00000000" w:rsidR="00000000" w:rsidRPr="00000000">
        <w:rPr>
          <w:i w:val="1"/>
          <w:sz w:val="24"/>
          <w:szCs w:val="24"/>
          <w:rtl w:val="0"/>
        </w:rPr>
        <w:t xml:space="preserve">BugSummary</w:t>
      </w:r>
      <w:r w:rsidDel="00000000" w:rsidR="00000000" w:rsidRPr="00000000">
        <w:rPr>
          <w:sz w:val="24"/>
          <w:szCs w:val="24"/>
          <w:rtl w:val="0"/>
        </w:rPr>
        <w:t xml:space="preserve">, if and only if there is at least one </w:t>
      </w:r>
      <w:r w:rsidDel="00000000" w:rsidR="00000000" w:rsidRPr="00000000">
        <w:rPr>
          <w:i w:val="1"/>
          <w:sz w:val="24"/>
          <w:szCs w:val="24"/>
          <w:rtl w:val="0"/>
        </w:rPr>
        <w:t xml:space="preserve">BugInstance.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color w:val="094e8d"/>
          <w:sz w:val="24"/>
          <w:szCs w:val="24"/>
        </w:rPr>
      </w:pPr>
      <w:r w:rsidDel="00000000" w:rsidR="00000000" w:rsidRPr="00000000">
        <w:rPr>
          <w:b w:val="1"/>
          <w:color w:val="094e8d"/>
          <w:sz w:val="24"/>
          <w:szCs w:val="24"/>
          <w:rtl w:val="0"/>
        </w:rPr>
        <w:t xml:space="preserve">&lt;BugSummary&gt; Child Elements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3390"/>
        <w:gridCol w:w="1710"/>
        <w:gridCol w:w="1350"/>
        <w:tblGridChange w:id="0">
          <w:tblGrid>
            <w:gridCol w:w="2910"/>
            <w:gridCol w:w="3390"/>
            <w:gridCol w:w="1710"/>
            <w:gridCol w:w="1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&lt;BugSummary&gt; Child Elements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More than 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&lt;BugCategory&gt;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Provides summary of one category of bug. See &lt;BugCategory&gt; section.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color w:val="094e8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color w:val="094e8d"/>
          <w:sz w:val="24"/>
          <w:szCs w:val="24"/>
          <w:rtl w:val="0"/>
        </w:rPr>
        <w:t xml:space="preserve">&lt;BugCategory&gt; Element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0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3390"/>
        <w:gridCol w:w="1710"/>
        <w:tblGridChange w:id="0">
          <w:tblGrid>
            <w:gridCol w:w="2910"/>
            <w:gridCol w:w="3390"/>
            <w:gridCol w:w="17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&lt;BugCategory&gt; Element Attributes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Provides tool specific group of this bug type.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Provides specific bug code for this bug type.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Provides total number of bugs found with this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bytes this bug type occupies in the SCARF file.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color w:val="094e8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root tag </w:t>
      </w:r>
      <w:r w:rsidDel="00000000" w:rsidR="00000000" w:rsidRPr="00000000">
        <w:rPr>
          <w:b w:val="1"/>
          <w:sz w:val="24"/>
          <w:szCs w:val="24"/>
          <w:rtl w:val="0"/>
        </w:rPr>
        <w:t xml:space="preserve">AnalyzerReport</w:t>
      </w:r>
      <w:r w:rsidDel="00000000" w:rsidR="00000000" w:rsidRPr="00000000">
        <w:rPr>
          <w:sz w:val="24"/>
          <w:szCs w:val="24"/>
          <w:rtl w:val="0"/>
        </w:rPr>
        <w:t xml:space="preserve"> has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Metric</w:t>
      </w:r>
      <w:r w:rsidDel="00000000" w:rsidR="00000000" w:rsidRPr="00000000">
        <w:rPr>
          <w:sz w:val="24"/>
          <w:szCs w:val="24"/>
          <w:rtl w:val="0"/>
        </w:rPr>
        <w:t xml:space="preserve"> as child element, which contains a property named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id”</w:t>
      </w:r>
      <w:r w:rsidDel="00000000" w:rsidR="00000000" w:rsidRPr="00000000">
        <w:rPr>
          <w:sz w:val="24"/>
          <w:szCs w:val="24"/>
          <w:rtl w:val="0"/>
        </w:rPr>
        <w:t xml:space="preserve">. There can be multiple occurrence of  </w:t>
      </w:r>
      <w:r w:rsidDel="00000000" w:rsidR="00000000" w:rsidRPr="00000000">
        <w:rPr>
          <w:i w:val="1"/>
          <w:sz w:val="24"/>
          <w:szCs w:val="24"/>
          <w:rtl w:val="0"/>
        </w:rPr>
        <w:t xml:space="preserve">Metric</w:t>
      </w:r>
      <w:r w:rsidDel="00000000" w:rsidR="00000000" w:rsidRPr="00000000">
        <w:rPr>
          <w:sz w:val="24"/>
          <w:szCs w:val="24"/>
          <w:rtl w:val="0"/>
        </w:rPr>
        <w:t xml:space="preserve">, one per each instance of metric from the SwA tools. The “id” attribute in the Metric tag is a unique integer id generated by the Assessment Parser tool.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color w:val="094e8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i w:val="1"/>
          <w:color w:val="094e8d"/>
          <w:sz w:val="24"/>
          <w:szCs w:val="24"/>
          <w:rtl w:val="0"/>
        </w:rPr>
        <w:t xml:space="preserve">&lt;Metric&gt; </w:t>
      </w:r>
      <w:r w:rsidDel="00000000" w:rsidR="00000000" w:rsidRPr="00000000">
        <w:rPr>
          <w:b w:val="1"/>
          <w:color w:val="094e8d"/>
          <w:sz w:val="24"/>
          <w:szCs w:val="24"/>
          <w:rtl w:val="0"/>
        </w:rPr>
        <w:t xml:space="preserve">Child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3735"/>
        <w:gridCol w:w="1500"/>
        <w:gridCol w:w="1350"/>
        <w:tblGridChange w:id="0">
          <w:tblGrid>
            <w:gridCol w:w="2775"/>
            <w:gridCol w:w="3735"/>
            <w:gridCol w:w="1500"/>
            <w:gridCol w:w="1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&lt;Metric&gt; Child Elements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More than 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&lt;Location&gt;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Contains location of the source file. See &lt;Location&gt; section for more details.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&lt;Class&gt;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of class being analyzed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&lt;Method&gt;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of the method being analyzed.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&lt;Type&gt;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Indicates the type of metric being used.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&lt;Value&gt;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Indicates the results of the given metric.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color w:val="094e8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i w:val="1"/>
          <w:color w:val="094e8d"/>
          <w:sz w:val="24"/>
          <w:szCs w:val="24"/>
          <w:rtl w:val="0"/>
        </w:rPr>
        <w:t xml:space="preserve">&lt;Location&gt; </w:t>
      </w:r>
      <w:r w:rsidDel="00000000" w:rsidR="00000000" w:rsidRPr="00000000">
        <w:rPr>
          <w:b w:val="1"/>
          <w:color w:val="094e8d"/>
          <w:sz w:val="24"/>
          <w:szCs w:val="24"/>
          <w:rtl w:val="0"/>
        </w:rPr>
        <w:t xml:space="preserve">Child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3735"/>
        <w:gridCol w:w="1500"/>
        <w:gridCol w:w="1350"/>
        <w:tblGridChange w:id="0">
          <w:tblGrid>
            <w:gridCol w:w="2775"/>
            <w:gridCol w:w="3735"/>
            <w:gridCol w:w="1500"/>
            <w:gridCol w:w="1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&lt;Location&gt; Child Elements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More than 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&lt;SourceFile&gt;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Contains location of the source file.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root tag </w:t>
      </w:r>
      <w:r w:rsidDel="00000000" w:rsidR="00000000" w:rsidRPr="00000000">
        <w:rPr>
          <w:b w:val="1"/>
          <w:sz w:val="24"/>
          <w:szCs w:val="24"/>
          <w:rtl w:val="0"/>
        </w:rPr>
        <w:t xml:space="preserve">AnalyzerReport</w:t>
      </w:r>
      <w:r w:rsidDel="00000000" w:rsidR="00000000" w:rsidRPr="00000000">
        <w:rPr>
          <w:sz w:val="24"/>
          <w:szCs w:val="24"/>
          <w:rtl w:val="0"/>
        </w:rPr>
        <w:t xml:space="preserve"> has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MetricSummaries</w:t>
      </w:r>
      <w:r w:rsidDel="00000000" w:rsidR="00000000" w:rsidRPr="00000000">
        <w:rPr>
          <w:sz w:val="24"/>
          <w:szCs w:val="24"/>
          <w:rtl w:val="0"/>
        </w:rPr>
        <w:t xml:space="preserve"> as child element. There can be only one occurrence of  </w:t>
      </w:r>
      <w:r w:rsidDel="00000000" w:rsidR="00000000" w:rsidRPr="00000000">
        <w:rPr>
          <w:i w:val="1"/>
          <w:sz w:val="24"/>
          <w:szCs w:val="24"/>
          <w:rtl w:val="0"/>
        </w:rPr>
        <w:t xml:space="preserve">MetricSummaries</w:t>
      </w:r>
      <w:r w:rsidDel="00000000" w:rsidR="00000000" w:rsidRPr="00000000">
        <w:rPr>
          <w:sz w:val="24"/>
          <w:szCs w:val="24"/>
          <w:rtl w:val="0"/>
        </w:rPr>
        <w:t xml:space="preserve">, if and only if there is at least one Metric.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i w:val="1"/>
          <w:color w:val="094e8d"/>
          <w:sz w:val="24"/>
          <w:szCs w:val="24"/>
          <w:rtl w:val="0"/>
        </w:rPr>
        <w:t xml:space="preserve">&lt;MetricSummaries&gt; </w:t>
      </w:r>
      <w:r w:rsidDel="00000000" w:rsidR="00000000" w:rsidRPr="00000000">
        <w:rPr>
          <w:b w:val="1"/>
          <w:color w:val="094e8d"/>
          <w:sz w:val="24"/>
          <w:szCs w:val="24"/>
          <w:rtl w:val="0"/>
        </w:rPr>
        <w:t xml:space="preserve">Child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3390"/>
        <w:gridCol w:w="1710"/>
        <w:gridCol w:w="1350"/>
        <w:tblGridChange w:id="0">
          <w:tblGrid>
            <w:gridCol w:w="2910"/>
            <w:gridCol w:w="3390"/>
            <w:gridCol w:w="1710"/>
            <w:gridCol w:w="1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&lt;MetricSummaries&gt; Child Elements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More than 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&lt;MetricSummary&gt;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Contains a summary of one metric types results. See &lt;MetricSummary&gt; section for more details.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color w:val="094e8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i w:val="1"/>
          <w:color w:val="094e8d"/>
          <w:sz w:val="24"/>
          <w:szCs w:val="24"/>
          <w:rtl w:val="0"/>
        </w:rPr>
        <w:t xml:space="preserve">&lt;MetricSummary&gt; </w:t>
      </w:r>
      <w:r w:rsidDel="00000000" w:rsidR="00000000" w:rsidRPr="00000000">
        <w:rPr>
          <w:b w:val="1"/>
          <w:color w:val="094e8d"/>
          <w:sz w:val="24"/>
          <w:szCs w:val="24"/>
          <w:rtl w:val="0"/>
        </w:rPr>
        <w:t xml:space="preserve">Child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3390"/>
        <w:gridCol w:w="1710"/>
        <w:gridCol w:w="1350"/>
        <w:tblGridChange w:id="0">
          <w:tblGrid>
            <w:gridCol w:w="2910"/>
            <w:gridCol w:w="3390"/>
            <w:gridCol w:w="1710"/>
            <w:gridCol w:w="1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&lt;MetricSummary&gt; Child Elements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More than 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&lt;Type&gt;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Indicates the type of metric in this summary.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&lt;Count&gt;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Indicates the total number of metrics of this type.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&lt;Sum&gt;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Contains the sum of the values from all metrics of this type.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&lt;SumOfSquares&gt;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Provides the sum of squares value from all of the values of this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&lt;Minimum&gt;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Provides the lowest value received on a metric of this type.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&lt;Maximum&gt;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Provides the highest value received on a metric of this type.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&lt;Average&gt;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Provides an average value of all the metrics of this type.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&lt;StandardDeviation&gt;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Provides the standard deviation on the values of the metrics of this type.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color w:val="094e8d"/>
          <w:sz w:val="24"/>
          <w:szCs w:val="24"/>
          <w:rtl w:val="0"/>
        </w:rPr>
        <w:t xml:space="preserve">Availability of extractable information from assessment tools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Assessment tool covered for the above output XML format are:</w:t>
        <w:br w:type="textWrapping"/>
      </w: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Assessment 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Find Bugs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Clang Static Analyzer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C/C++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Cpp 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C/C++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Gcc Warnings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C/C++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Information Mapping: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Find Bugs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PMD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Clang Static Analyzer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Cpp 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GCC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Methods/Method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BugLocations/Location/SourceFile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BugLocations/Location/StartLine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BugLocations/Location/EndLine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BugLocations/Location/StartColumn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BugLocations/Location/EndColumn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BugLocations/Location/Explanation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CweId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✔(for some bugs)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ResolutionSuggestion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BugTrace/AssessmentReportFile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BugTrace/InstanceLocation/XPath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BugTrace/InstanceLocation/LineNum/Start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BugTrace/InstanceLocation/LineNum/End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color w:val="094e8d"/>
          <w:sz w:val="24"/>
          <w:szCs w:val="24"/>
          <w:rtl w:val="0"/>
        </w:rPr>
        <w:t xml:space="preserve">Sample Parsed XML  - SWAMP Common Assessment Result Format (SCARF)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sz w:val="16"/>
          <w:szCs w:val="16"/>
          <w:rtl w:val="0"/>
        </w:rPr>
        <w:t xml:space="preserve">&lt;AnalyzerReport tool_name="findbugs" tool_version="2.0.2" uuid="fc4a922e-faa9-4a2d-b12b-4f5020f96c5c"&gt;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sz w:val="16"/>
          <w:szCs w:val="16"/>
          <w:rtl w:val="0"/>
        </w:rPr>
        <w:t xml:space="preserve">  &lt;BugInstance id="1"&gt;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sz w:val="16"/>
          <w:szCs w:val="16"/>
          <w:rtl w:val="0"/>
        </w:rPr>
        <w:tab/>
        <w:t xml:space="preserve">&lt;ClassName&gt;org.apache.lucene.codecs.BlockTreeTermsReader$FieldReader$IntersectEnum&lt;/ClassName&gt;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sz w:val="16"/>
          <w:szCs w:val="16"/>
          <w:rtl w:val="0"/>
        </w:rPr>
        <w:tab/>
        <w:t xml:space="preserve">&lt;Methods&gt;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    &lt;Method id="1" primary="true"&gt;&amp;lt;init&gt;&lt;/Method&gt;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sz w:val="16"/>
          <w:szCs w:val="16"/>
          <w:rtl w:val="0"/>
        </w:rPr>
        <w:tab/>
        <w:t xml:space="preserve">&lt;/Methods&gt;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sz w:val="16"/>
          <w:szCs w:val="16"/>
          <w:rtl w:val="0"/>
        </w:rPr>
        <w:tab/>
        <w:t xml:space="preserve">&lt;BugLocations&gt;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    &lt;Location id="1" primary="true"&gt;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       &lt;SourceFile&gt;solr-4.5.0/lucene/core/src/java/org/apache/lucene/codecs/BlockTreeTermsReader.java&lt;/SourceFile&gt;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       &lt;StartLine&gt;851&lt;/StartLine&gt;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       &lt;EndLine&gt;851&lt;/EndLine&gt;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       &lt;Explanation&gt;Dereferenced at BlockTreeTermsReader.java:[line 851]&lt;/Explanation&gt;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   &lt;/Location&gt;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   &lt;Location id="2" primary="false"&gt;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       &lt;SourceFile&gt;solr-4.5.0/lucene/core/src/java/org/apache/lucene/codecs/BlockTreeTermsReader.java&lt;/SourceFile&gt;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       &lt;StartLine&gt;838&lt;/StartLine&gt;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       &lt;EndLine&gt;838&lt;/EndLine&gt;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       &lt;Explanation&gt;Null value at BlockTreeTermsReader.java:[line 838]&lt;/Explanation&gt;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    &lt;/Location&gt;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    &lt;Location id="3" primary="false"&gt;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       &lt;SourceFile&gt;solr-4.5.0/lucene/core/src/java/org/apache/lucene/codecs/BlockTreeTermsReader.java&lt;/SourceFile&gt;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       &lt;StartLine&gt;839&lt;/StartLine&gt;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       &lt;EndLine&gt;839&lt;/EndLine&gt;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       &lt;Explanation&gt;Known null at BlockTreeTermsReader.java:[line 839]&lt;/Explanation&gt;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    &lt;/Location&gt;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sz w:val="16"/>
          <w:szCs w:val="16"/>
          <w:rtl w:val="0"/>
        </w:rPr>
        <w:tab/>
        <w:t xml:space="preserve">&lt;/BugLocations&gt;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sz w:val="16"/>
          <w:szCs w:val="16"/>
          <w:rtl w:val="0"/>
        </w:rPr>
        <w:tab/>
        <w:t xml:space="preserve">&lt;BugGroup&gt;CORRECTNESS&lt;/BugGroup&gt;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sz w:val="16"/>
          <w:szCs w:val="16"/>
          <w:rtl w:val="0"/>
        </w:rPr>
        <w:tab/>
        <w:t xml:space="preserve">&lt;BugCode&gt;NP_NULL_ON_SOME_PATH&lt;/BugCode&gt;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sz w:val="16"/>
          <w:szCs w:val="16"/>
          <w:rtl w:val="0"/>
        </w:rPr>
        <w:tab/>
        <w:t xml:space="preserve">&lt;BugRank&gt;6&lt;/BugRank&gt;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sz w:val="16"/>
          <w:szCs w:val="16"/>
          <w:rtl w:val="0"/>
        </w:rPr>
        <w:tab/>
        <w:t xml:space="preserve">&lt;BugSeverity&gt;1&lt;/BugSeverity&gt;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sz w:val="16"/>
          <w:szCs w:val="16"/>
          <w:rtl w:val="0"/>
        </w:rPr>
        <w:tab/>
        <w:t xml:space="preserve">&lt;BugMessage&gt;Possible null pointer dereference of BlockTreeTermsReader$FieldReader.index in new org.apache.lucene.codecs.BlockTreeTermsReader$FieldReader$IntersectEnum(BlockTreeTermsReader$FieldReader, CompiledAutomaton, BytesRef)&lt;/BugMessage&gt;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sz w:val="16"/>
          <w:szCs w:val="16"/>
          <w:rtl w:val="0"/>
        </w:rPr>
        <w:tab/>
        <w:t xml:space="preserve">&lt;ResolutionSuggestion&gt;  &amp;lt;p&gt; There is a branch of statement that, &amp;lt;em&gt;if executed,&amp;lt;/em&gt;  guarantees that a null value will be dereferenced, which would generate a &amp;lt;code&gt;NullPointerException&amp;lt;/code&gt; when the code is executed. Of course, the problem might be that the branch or statement is infeasible and that the null pointer exception can't ever be executed; deciding that is beyond the ability of FindBugs. &amp;lt;/p&gt;  &lt;/ResolutionSuggestion&gt;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sz w:val="16"/>
          <w:szCs w:val="16"/>
          <w:rtl w:val="0"/>
        </w:rPr>
        <w:tab/>
        <w:t xml:space="preserve">&lt;BugTrace&gt;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     &lt;BuildId&gt;1&lt;/BuildId&gt;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     &lt;AssessmentReportFile&gt;/home/bhaskar/results/assessment_report1-1.xml&lt;/AssessmentReportFile&gt;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     &lt;InstanceLocation&gt;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         &lt;Xpath&gt;/BugCollection/BugInstance[5]&lt;/Xpath&gt;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     &lt;/InstanceLocation&gt;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sz w:val="16"/>
          <w:szCs w:val="16"/>
          <w:rtl w:val="0"/>
        </w:rPr>
        <w:tab/>
        <w:t xml:space="preserve">&lt;/BugTrace&gt;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sz w:val="16"/>
          <w:szCs w:val="16"/>
          <w:rtl w:val="0"/>
        </w:rPr>
        <w:t xml:space="preserve">  &lt;/BugInstance&gt;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sz w:val="16"/>
          <w:szCs w:val="16"/>
          <w:rtl w:val="0"/>
        </w:rPr>
        <w:t xml:space="preserve">&lt;/AnalyzerReport&gt;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