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9B368" w14:textId="77777777" w:rsidR="006F107C" w:rsidRPr="00006A04" w:rsidRDefault="006F107C" w:rsidP="006F107C">
      <w:pPr>
        <w:jc w:val="right"/>
      </w:pPr>
      <w:r w:rsidRPr="00006A04">
        <w:t>August 2021</w:t>
      </w:r>
      <w:r w:rsidRPr="00006A04">
        <w:br/>
        <w:t>Author: Francesca Rosa</w:t>
      </w:r>
    </w:p>
    <w:p w14:paraId="27977F28" w14:textId="584264C8" w:rsidR="00E56A29" w:rsidRPr="00006A04" w:rsidRDefault="00AD6028">
      <w:pPr>
        <w:rPr>
          <w:b/>
          <w:bCs/>
        </w:rPr>
      </w:pPr>
      <w:r w:rsidRPr="00006A04">
        <w:rPr>
          <w:b/>
          <w:bCs/>
        </w:rPr>
        <w:t xml:space="preserve">Folder </w:t>
      </w:r>
      <w:r w:rsidR="006F107C" w:rsidRPr="00006A04">
        <w:rPr>
          <w:b/>
          <w:bCs/>
        </w:rPr>
        <w:t>/</w:t>
      </w:r>
      <w:proofErr w:type="spellStart"/>
      <w:r w:rsidR="006F107C" w:rsidRPr="00006A04">
        <w:rPr>
          <w:b/>
          <w:bCs/>
        </w:rPr>
        <w:t>inputdata</w:t>
      </w:r>
      <w:proofErr w:type="spellEnd"/>
      <w:r w:rsidR="006F107C" w:rsidRPr="00006A04">
        <w:rPr>
          <w:b/>
          <w:bCs/>
        </w:rPr>
        <w:t>/VS</w:t>
      </w:r>
    </w:p>
    <w:p w14:paraId="634D9398" w14:textId="77777777" w:rsidR="006F107C" w:rsidRDefault="006F107C">
      <w:r w:rsidRPr="006F107C">
        <w:t>VS stands for Vulnerability Scores.</w:t>
      </w:r>
      <w:r>
        <w:t xml:space="preserve"> </w:t>
      </w:r>
    </w:p>
    <w:p w14:paraId="2B9AF605" w14:textId="3B7A065C" w:rsidR="006F107C" w:rsidRDefault="006F107C">
      <w:r>
        <w:t xml:space="preserve">This folder contains the files and the scripts needed to obtain the VS for plants. </w:t>
      </w:r>
    </w:p>
    <w:p w14:paraId="7FB59358" w14:textId="271E15D9" w:rsidR="000D6F8E" w:rsidRDefault="000D6F8E">
      <w:r>
        <w:t>The LC-Impact methodology documentation</w:t>
      </w:r>
      <w:r w:rsidR="007E7BE9">
        <w:fldChar w:fldCharType="begin" w:fldLock="1"/>
      </w:r>
      <w:r w:rsidR="007E7BE9">
        <w:instrText>ADDIN CSL_CITATION {"citationItems":[{"id":"ITEM-1","itemData":{"author":[{"dropping-particle":"","family":"Chaudhary","given":"Abhishek","non-dropping-particle":"","parse-names":false,"suffix":""},{"dropping-particle":"","family":"Verones","given":"Francesca","non-dropping-particle":"","parse-names":false,"suffix":""},{"dropping-particle":"","family":"Baan","given":"Laura","non-dropping-particle":"De","parse-names":false,"suffix":""},{"dropping-particle":"","family":"Pfister","given":"Stephan","non-dropping-particle":"","parse-names":false,"suffix":""},{"dropping-particle":"","family":"Hellweg","given":"Stefanie","non-dropping-particle":"","parse-names":false,"suffix":""}],"chapter-number":"11","container-title":"LC-IMPACT Version 1.0, www.lc-impact.eu.","edition":"Version 1.","id":"ITEM-1","issued":{"date-parts":[["2016"]]},"title":"Chapter 11 - Land stress: Potential species loss form land use","type":"article-journal"},"uris":["http://www.mendeley.com/documents/?uuid=77fb2aeb-ab75-4c5b-ad95-c13e706cc11c"]}],"mendeley":{"formattedCitation":"&lt;sup&gt;1&lt;/sup&gt;","plainTextFormattedCitation":"1","previouslyFormattedCitation":"&lt;sup&gt;1&lt;/sup&gt;"},"properties":{"noteIndex":0},"schema":"https://github.com/citation-style-language/schema/raw/master/csl-citation.json"}</w:instrText>
      </w:r>
      <w:r w:rsidR="007E7BE9">
        <w:fldChar w:fldCharType="separate"/>
      </w:r>
      <w:r w:rsidR="007E7BE9" w:rsidRPr="007E7BE9">
        <w:rPr>
          <w:noProof/>
          <w:vertAlign w:val="superscript"/>
        </w:rPr>
        <w:t>1</w:t>
      </w:r>
      <w:r w:rsidR="007E7BE9">
        <w:fldChar w:fldCharType="end"/>
      </w:r>
      <w:r w:rsidR="007E7BE9">
        <w:t xml:space="preserve"> </w:t>
      </w:r>
      <w:r>
        <w:t>does not provide the VS for plants (and neither does the publication on which the LC-Impact methodology is based</w:t>
      </w:r>
      <w:r w:rsidR="007E7BE9">
        <w:fldChar w:fldCharType="begin" w:fldLock="1"/>
      </w:r>
      <w:r w:rsidR="00D22736">
        <w:instrText>ADDIN CSL_CITATION {"citationItems":[{"id":"ITEM-1","itemData":{"DOI":"10.1021/acs.est.5b02507","ISSN":"15205851","abstract":"Habitat degradation and subsequent biodiversity damage often take place far from the place of consumption because of globalization and the increasing level of international trade. Informing consumers and policy makers about the biodiversity impacts \"hidden\" in the life cycle of imported products is an important step toward achieving sustainable consumption patterns. Spatially explicit methods are needed in life cycle assessment to accurately quantify biodiversity impacts of products and processes. We use the Countryside species-area relationship (SAR) to quantify regional species loss due to land occupation and transformation for five taxa and six land use types in 804 terrestrial ecoregions. Further, we calculate vulnerability scores for each ecoregion based on the fraction of each species' geographic range (endemic richness) hosted by the ecoregion and the IUCN assigned threat level of each species. Vulnerability scores are multiplied with SAR-predicted regional species loss to estimate potential global extinctions per unit of land use. As a case study, we assess the land use biodiversity impacts of 1 kg of bioethanol produced using six different feed stocks in different parts of the world. Results show that the regions with highest biodiversity impacts differed markedly when the vulnerability of species was included.","author":[{"dropping-particle":"","family":"Chaudhary","given":"Abhishek","non-dropping-particle":"","parse-names":false,"suffix":""},{"dropping-particle":"","family":"Verones","given":"Francesca","non-dropping-particle":"","parse-names":false,"suffix":""},{"dropping-particle":"","family":"Baan","given":"Laura","non-dropping-particle":"De","parse-names":false,"suffix":""},{"dropping-particle":"","family":"Hellweg","given":"Stefanie","non-dropping-particle":"","parse-names":false,"suffix":""}],"container-title":"Environmental Science and Technology","id":"ITEM-1","issue":"16","issued":{"date-parts":[["2015","7","21"]]},"note":"Combination of countryside SAR with vulnerability score. \n\nShortcomings in de Baan (2013) to be addressed:\n1) No differentiation between land use management intensity\n2) Taxon sensitivity data to be updated \n3) 100% of species loss if natural habitat converted\n4) No differentiation between threatened and common species\n\n804 ecoregions\n5 taxon\n14 biomes\n6 land uses\nVulnerability scores (endemic richness and threat level)\n\nData needed to improve the model:\n- Region-specific sensitivity of amphibians and reptiles to different landu use types\n- Map differentiating between management practices \n- Species richness and greopgraphic data for arthtropods\n\nAs far as I understood, the intensity shortcoming from de Baan (2013) was not totally addressed","page":"9987-9995","publisher":"American Chemical Society","title":"Quantifying Land Use Impacts on Biodiversity: Combining Species-Area Models and Vulnerability Indicators","type":"article-journal","volume":"49"},"uris":["http://www.mendeley.com/documents/?uuid=51da1531-0db1-338c-9cdc-48bd388bfc49"]}],"mendeley":{"formattedCitation":"&lt;sup&gt;2&lt;/sup&gt;","plainTextFormattedCitation":"2","previouslyFormattedCitation":"&lt;sup&gt;2&lt;/sup&gt;"},"properties":{"noteIndex":0},"schema":"https://github.com/citation-style-language/schema/raw/master/csl-citation.json"}</w:instrText>
      </w:r>
      <w:r w:rsidR="007E7BE9">
        <w:fldChar w:fldCharType="separate"/>
      </w:r>
      <w:r w:rsidR="007E7BE9" w:rsidRPr="007E7BE9">
        <w:rPr>
          <w:noProof/>
          <w:vertAlign w:val="superscript"/>
        </w:rPr>
        <w:t>2</w:t>
      </w:r>
      <w:r w:rsidR="007E7BE9">
        <w:fldChar w:fldCharType="end"/>
      </w:r>
      <w:r w:rsidR="00D22736">
        <w:t>)</w:t>
      </w:r>
      <w:r w:rsidR="002B0E1B">
        <w:t>, but it provides the CFs for plants</w:t>
      </w:r>
      <w:r>
        <w:t xml:space="preserve">. Therefore, it was possible to obtain the VS as ratio between the global CFs </w:t>
      </w:r>
      <w:r w:rsidR="001D6BC3">
        <w:t>for plants (file</w:t>
      </w:r>
      <w:r w:rsidR="004936E3">
        <w:t>:</w:t>
      </w:r>
      <w:r w:rsidR="001D6BC3">
        <w:t xml:space="preserve"> </w:t>
      </w:r>
      <w:r w:rsidR="001D6BC3" w:rsidRPr="004936E3">
        <w:rPr>
          <w:i/>
          <w:iCs/>
        </w:rPr>
        <w:t>/original-files/</w:t>
      </w:r>
      <w:proofErr w:type="spellStart"/>
      <w:r w:rsidR="001D6BC3" w:rsidRPr="004936E3">
        <w:rPr>
          <w:i/>
          <w:iCs/>
        </w:rPr>
        <w:t>PerTaxonAndAggregated</w:t>
      </w:r>
      <w:proofErr w:type="spellEnd"/>
      <w:r w:rsidR="001D6BC3" w:rsidRPr="004936E3">
        <w:rPr>
          <w:i/>
          <w:iCs/>
        </w:rPr>
        <w:t xml:space="preserve"> global </w:t>
      </w:r>
      <w:proofErr w:type="spellStart"/>
      <w:r w:rsidR="001D6BC3" w:rsidRPr="004936E3">
        <w:rPr>
          <w:i/>
          <w:iCs/>
        </w:rPr>
        <w:t>CF_Average_July</w:t>
      </w:r>
      <w:proofErr w:type="spellEnd"/>
      <w:r w:rsidR="001D6BC3" w:rsidRPr="004936E3">
        <w:rPr>
          <w:i/>
          <w:iCs/>
        </w:rPr>
        <w:t xml:space="preserve"> 17</w:t>
      </w:r>
      <w:r w:rsidR="001D6BC3" w:rsidRPr="004936E3">
        <w:rPr>
          <w:i/>
          <w:iCs/>
          <w:vertAlign w:val="superscript"/>
        </w:rPr>
        <w:t>th</w:t>
      </w:r>
      <w:r w:rsidR="001D6BC3" w:rsidRPr="004936E3">
        <w:rPr>
          <w:i/>
          <w:iCs/>
        </w:rPr>
        <w:t xml:space="preserve"> 2016.csv</w:t>
      </w:r>
      <w:r w:rsidR="001D6BC3">
        <w:t xml:space="preserve">) </w:t>
      </w:r>
      <w:r>
        <w:t>and the regional CFs</w:t>
      </w:r>
      <w:r w:rsidR="001D6BC3">
        <w:t xml:space="preserve"> for plants (file</w:t>
      </w:r>
      <w:r w:rsidR="004936E3">
        <w:t xml:space="preserve">: </w:t>
      </w:r>
      <w:r w:rsidR="004936E3" w:rsidRPr="004936E3">
        <w:rPr>
          <w:i/>
          <w:iCs/>
        </w:rPr>
        <w:t xml:space="preserve">/original-files/Ch6 </w:t>
      </w:r>
      <w:proofErr w:type="spellStart"/>
      <w:r w:rsidR="004936E3" w:rsidRPr="004936E3">
        <w:rPr>
          <w:i/>
          <w:iCs/>
        </w:rPr>
        <w:t>PSLregional</w:t>
      </w:r>
      <w:proofErr w:type="spellEnd"/>
      <w:r w:rsidR="004936E3" w:rsidRPr="004936E3">
        <w:rPr>
          <w:i/>
          <w:iCs/>
        </w:rPr>
        <w:t xml:space="preserve"> v01.csv</w:t>
      </w:r>
      <w:r w:rsidR="004936E3">
        <w:t xml:space="preserve">). The </w:t>
      </w:r>
      <w:r w:rsidR="00BC4FC8">
        <w:t>global and the regional CFs have been organized in a single table (</w:t>
      </w:r>
      <w:r w:rsidR="00BC4FC8" w:rsidRPr="00BC4FC8">
        <w:rPr>
          <w:i/>
          <w:iCs/>
        </w:rPr>
        <w:t>Global_Regional_species-lost_LCImpact.csv</w:t>
      </w:r>
      <w:r w:rsidR="00BC4FC8">
        <w:t xml:space="preserve">) and the </w:t>
      </w:r>
      <w:r w:rsidR="004936E3">
        <w:t xml:space="preserve">ratio is available in </w:t>
      </w:r>
      <w:r w:rsidR="004936E3" w:rsidRPr="00BC4FC8">
        <w:rPr>
          <w:i/>
          <w:iCs/>
        </w:rPr>
        <w:t>VS_plants_LU.csv</w:t>
      </w:r>
      <w:r w:rsidR="004936E3">
        <w:t xml:space="preserve">. The CFs are land-use- and ecoregion-specific, so the ratios have been obtained per ecoregion and per land use class. </w:t>
      </w:r>
      <w:r w:rsidR="002B0E1B">
        <w:t>The VS should be ecoregion-specific but not land-use specific. Hence, to obtain one VS per ecoregion we took the average of the values for the different land uses, which slightly differed (probably due to numerical rounding when the CFs were calculated</w:t>
      </w:r>
      <w:r w:rsidR="00006A04">
        <w:t xml:space="preserve"> for the LC-Impact methodology</w:t>
      </w:r>
      <w:r w:rsidR="002B0E1B">
        <w:t>)</w:t>
      </w:r>
      <w:r w:rsidR="00006A04">
        <w:t xml:space="preserve">. The script </w:t>
      </w:r>
      <w:proofErr w:type="spellStart"/>
      <w:r w:rsidR="00006A04" w:rsidRPr="00C33F29">
        <w:rPr>
          <w:i/>
          <w:iCs/>
        </w:rPr>
        <w:t>VS_</w:t>
      </w:r>
      <w:proofErr w:type="gramStart"/>
      <w:r w:rsidR="00006A04" w:rsidRPr="00C33F29">
        <w:rPr>
          <w:i/>
          <w:iCs/>
        </w:rPr>
        <w:t>plants.R</w:t>
      </w:r>
      <w:proofErr w:type="spellEnd"/>
      <w:proofErr w:type="gramEnd"/>
      <w:r w:rsidR="00006A04">
        <w:t xml:space="preserve"> was used for the averaging and the results were saved in </w:t>
      </w:r>
      <w:r w:rsidR="00006A04" w:rsidRPr="00006A04">
        <w:rPr>
          <w:i/>
          <w:iCs/>
        </w:rPr>
        <w:t>VS_plants.csv</w:t>
      </w:r>
      <w:r w:rsidR="002B0E1B">
        <w:t xml:space="preserve">. </w:t>
      </w:r>
      <w:r w:rsidR="00006A04">
        <w:t xml:space="preserve">The VS calculated were copied in the </w:t>
      </w:r>
      <w:r w:rsidR="00006A04" w:rsidRPr="00C33F29">
        <w:rPr>
          <w:i/>
          <w:iCs/>
        </w:rPr>
        <w:t>/</w:t>
      </w:r>
      <w:proofErr w:type="spellStart"/>
      <w:r w:rsidR="00006A04" w:rsidRPr="00C33F29">
        <w:rPr>
          <w:i/>
          <w:iCs/>
        </w:rPr>
        <w:t>input_data</w:t>
      </w:r>
      <w:proofErr w:type="spellEnd"/>
      <w:r w:rsidR="00006A04" w:rsidRPr="00C33F29">
        <w:rPr>
          <w:i/>
          <w:iCs/>
        </w:rPr>
        <w:t>/</w:t>
      </w:r>
      <w:proofErr w:type="spellStart"/>
      <w:r w:rsidR="00006A04" w:rsidRPr="00C33F29">
        <w:rPr>
          <w:i/>
          <w:iCs/>
        </w:rPr>
        <w:t>ecoregions_data</w:t>
      </w:r>
      <w:proofErr w:type="spellEnd"/>
      <w:r w:rsidR="00006A04" w:rsidRPr="00C33F29">
        <w:rPr>
          <w:i/>
          <w:iCs/>
        </w:rPr>
        <w:t>/Ecoregions_description.csv</w:t>
      </w:r>
      <w:r w:rsidR="00006A04">
        <w:t xml:space="preserve"> in the column </w:t>
      </w:r>
      <w:proofErr w:type="spellStart"/>
      <w:r w:rsidR="00006A04">
        <w:t>VS_plants</w:t>
      </w:r>
      <w:proofErr w:type="spellEnd"/>
      <w:r w:rsidR="00006A04">
        <w:t xml:space="preserve"> (the rest of the file Ecoregions_descriptoin.csv comes from </w:t>
      </w:r>
      <w:r w:rsidR="00C33F29">
        <w:t>Chaudhary et al, 2015</w:t>
      </w:r>
      <w:r w:rsidR="00006A04">
        <w:fldChar w:fldCharType="begin" w:fldLock="1"/>
      </w:r>
      <w:r w:rsidR="00006A04">
        <w:instrText>ADDIN CSL_CITATION {"citationItems":[{"id":"ITEM-1","itemData":{"DOI":"10.1021/acs.est.5b02507","ISSN":"15205851","abstract":"Habitat degradation and subsequent biodiversity damage often take place far from the place of consumption because of globalization and the increasing level of international trade. Informing consumers and policy makers about the biodiversity impacts \"hidden\" in the life cycle of imported products is an important step toward achieving sustainable consumption patterns. Spatially explicit methods are needed in life cycle assessment to accurately quantify biodiversity impacts of products and processes. We use the Countryside species-area relationship (SAR) to quantify regional species loss due to land occupation and transformation for five taxa and six land use types in 804 terrestrial ecoregions. Further, we calculate vulnerability scores for each ecoregion based on the fraction of each species' geographic range (endemic richness) hosted by the ecoregion and the IUCN assigned threat level of each species. Vulnerability scores are multiplied with SAR-predicted regional species loss to estimate potential global extinctions per unit of land use. As a case study, we assess the land use biodiversity impacts of 1 kg of bioethanol produced using six different feed stocks in different parts of the world. Results show that the regions with highest biodiversity impacts differed markedly when the vulnerability of species was included.","author":[{"dropping-particle":"","family":"Chaudhary","given":"Abhishek","non-dropping-particle":"","parse-names":false,"suffix":""},{"dropping-particle":"","family":"Verones","given":"Francesca","non-dropping-particle":"","parse-names":false,"suffix":""},{"dropping-particle":"","family":"Baan","given":"Laura","non-dropping-particle":"De","parse-names":false,"suffix":""},{"dropping-particle":"","family":"Hellweg","given":"Stefanie","non-dropping-particle":"","parse-names":false,"suffix":""}],"container-title":"Environmental Science and Technology","id":"ITEM-1","issue":"16","issued":{"date-parts":[["2015","7","21"]]},"note":"Combination of countryside SAR with vulnerability score. \n\nShortcomings in de Baan (2013) to be addressed:\n1) No differentiation between land use management intensity\n2) Taxon sensitivity data to be updated \n3) 100% of species loss if natural habitat converted\n4) No differentiation between threatened and common species\n\n804 ecoregions\n5 taxon\n14 biomes\n6 land uses\nVulnerability scores (endemic richness and threat level)\n\nData needed to improve the model:\n- Region-specific sensitivity of amphibians and reptiles to different landu use types\n- Map differentiating between management practices \n- Species richness and greopgraphic data for arthtropods\n\nAs far as I understood, the intensity shortcoming from de Baan (2013) was not totally addressed","page":"9987-9995","publisher":"American Chemical Society","title":"Quantifying Land Use Impacts on Biodiversity: Combining Species-Area Models and Vulnerability Indicators","type":"article-journal","volume":"49"},"uris":["http://www.mendeley.com/documents/?uuid=51da1531-0db1-338c-9cdc-48bd388bfc49"]}],"mendeley":{"formattedCitation":"&lt;sup&gt;2&lt;/sup&gt;","plainTextFormattedCitation":"2","previouslyFormattedCitation":"&lt;sup&gt;2&lt;/sup&gt;"},"properties":{"noteIndex":0},"schema":"https://github.com/citation-style-language/schema/raw/master/csl-citation.json"}</w:instrText>
      </w:r>
      <w:r w:rsidR="00006A04">
        <w:fldChar w:fldCharType="separate"/>
      </w:r>
      <w:r w:rsidR="00006A04" w:rsidRPr="007E7BE9">
        <w:rPr>
          <w:noProof/>
          <w:vertAlign w:val="superscript"/>
        </w:rPr>
        <w:t>2</w:t>
      </w:r>
      <w:r w:rsidR="00006A04">
        <w:fldChar w:fldCharType="end"/>
      </w:r>
      <w:r w:rsidR="00C33F29">
        <w:t>)</w:t>
      </w:r>
      <w:r w:rsidR="00006A04">
        <w:t>.</w:t>
      </w:r>
    </w:p>
    <w:p w14:paraId="18A4F9E4" w14:textId="249BECAE" w:rsidR="00BC4FC8" w:rsidRDefault="00BC4FC8" w:rsidP="00BC4FC8">
      <w:pPr>
        <w:rPr>
          <w:b/>
          <w:bCs/>
        </w:rPr>
      </w:pPr>
      <w:proofErr w:type="spellStart"/>
      <w:r w:rsidRPr="00BC4FC8">
        <w:rPr>
          <w:b/>
          <w:bCs/>
        </w:rPr>
        <w:t>Subolder</w:t>
      </w:r>
      <w:proofErr w:type="spellEnd"/>
      <w:r w:rsidRPr="00BC4FC8">
        <w:rPr>
          <w:b/>
          <w:bCs/>
        </w:rPr>
        <w:t xml:space="preserve"> /</w:t>
      </w:r>
      <w:proofErr w:type="spellStart"/>
      <w:r w:rsidRPr="00BC4FC8">
        <w:rPr>
          <w:b/>
          <w:bCs/>
        </w:rPr>
        <w:t>inputdata</w:t>
      </w:r>
      <w:proofErr w:type="spellEnd"/>
      <w:r w:rsidRPr="00BC4FC8">
        <w:rPr>
          <w:b/>
          <w:bCs/>
        </w:rPr>
        <w:t>/VS/</w:t>
      </w:r>
      <w:proofErr w:type="spellStart"/>
      <w:r w:rsidRPr="00BC4FC8">
        <w:rPr>
          <w:b/>
          <w:bCs/>
        </w:rPr>
        <w:t>tests_a</w:t>
      </w:r>
      <w:r>
        <w:rPr>
          <w:b/>
          <w:bCs/>
        </w:rPr>
        <w:t>lternative</w:t>
      </w:r>
      <w:proofErr w:type="spellEnd"/>
      <w:r>
        <w:rPr>
          <w:b/>
          <w:bCs/>
        </w:rPr>
        <w:t>-VS</w:t>
      </w:r>
    </w:p>
    <w:p w14:paraId="7E12F2DD" w14:textId="20510AE1" w:rsidR="00B86597" w:rsidRDefault="00B86597" w:rsidP="00BC4FC8">
      <w:r>
        <w:t>Results and scripts to test alternative options. Most of the file</w:t>
      </w:r>
      <w:r w:rsidR="00877452">
        <w:t xml:space="preserve">s have </w:t>
      </w:r>
      <w:r>
        <w:t xml:space="preserve">names </w:t>
      </w:r>
      <w:r w:rsidR="00877452">
        <w:t>which</w:t>
      </w:r>
      <w:r>
        <w:t xml:space="preserve"> </w:t>
      </w:r>
      <w:r w:rsidR="00877452">
        <w:t xml:space="preserve">are </w:t>
      </w:r>
      <w:r>
        <w:t xml:space="preserve">self explicative or </w:t>
      </w:r>
      <w:r w:rsidR="00877452">
        <w:t xml:space="preserve">provide </w:t>
      </w:r>
      <w:r>
        <w:t>enough information to understand their content. For those which are not:</w:t>
      </w:r>
    </w:p>
    <w:p w14:paraId="6A52E2FA" w14:textId="387E5D4E" w:rsidR="00B92089" w:rsidRDefault="00B92089" w:rsidP="00BC4FC8">
      <w:proofErr w:type="spellStart"/>
      <w:r>
        <w:rPr>
          <w:i/>
          <w:iCs/>
        </w:rPr>
        <w:t>comparison_VS.xlxs</w:t>
      </w:r>
      <w:proofErr w:type="spellEnd"/>
      <w:r>
        <w:rPr>
          <w:i/>
          <w:iCs/>
        </w:rPr>
        <w:t xml:space="preserve"> </w:t>
      </w:r>
      <w:r w:rsidRPr="00B92089">
        <w:t xml:space="preserve">: </w:t>
      </w:r>
      <w:r>
        <w:t>comparison of various versions of VS (ration between global and regional CFs of the LC-Impact methodology, Chaudhary et al. (2015)</w:t>
      </w:r>
      <w:r w:rsidR="00D22736">
        <w:fldChar w:fldCharType="begin" w:fldLock="1"/>
      </w:r>
      <w:r w:rsidR="00D22736">
        <w:instrText>ADDIN CSL_CITATION {"citationItems":[{"id":"ITEM-1","itemData":{"DOI":"10.1021/acs.est.5b02507","ISSN":"15205851","abstract":"Habitat degradation and subsequent biodiversity damage often take place far from the place of consumption because of globalization and the increasing level of international trade. Informing consumers and policy makers about the biodiversity impacts \"hidden\" in the life cycle of imported products is an important step toward achieving sustainable consumption patterns. Spatially explicit methods are needed in life cycle assessment to accurately quantify biodiversity impacts of products and processes. We use the Countryside species-area relationship (SAR) to quantify regional species loss due to land occupation and transformation for five taxa and six land use types in 804 terrestrial ecoregions. Further, we calculate vulnerability scores for each ecoregion based on the fraction of each species' geographic range (endemic richness) hosted by the ecoregion and the IUCN assigned threat level of each species. Vulnerability scores are multiplied with SAR-predicted regional species loss to estimate potential global extinctions per unit of land use. As a case study, we assess the land use biodiversity impacts of 1 kg of bioethanol produced using six different feed stocks in different parts of the world. Results show that the regions with highest biodiversity impacts differed markedly when the vulnerability of species was included.","author":[{"dropping-particle":"","family":"Chaudhary","given":"Abhishek","non-dropping-particle":"","parse-names":false,"suffix":""},{"dropping-particle":"","family":"Verones","given":"Francesca","non-dropping-particle":"","parse-names":false,"suffix":""},{"dropping-particle":"","family":"Baan","given":"Laura","non-dropping-particle":"De","parse-names":false,"suffix":""},{"dropping-particle":"","family":"Hellweg","given":"Stefanie","non-dropping-particle":"","parse-names":false,"suffix":""}],"container-title":"Environmental Science and Technology","id":"ITEM-1","issue":"16","issued":{"date-parts":[["2015","7","21"]]},"note":"Combination of countryside SAR with vulnerability score. \n\nShortcomings in de Baan (2013) to be addressed:\n1) No differentiation between land use management intensity\n2) Taxon sensitivity data to be updated \n3) 100% of species loss if natural habitat converted\n4) No differentiation between threatened and common species\n\n804 ecoregions\n5 taxon\n14 biomes\n6 land uses\nVulnerability scores (endemic richness and threat level)\n\nData needed to improve the model:\n- Region-specific sensitivity of amphibians and reptiles to different landu use types\n- Map differentiating between management practices \n- Species richness and greopgraphic data for arthtropods\n\nAs far as I understood, the intensity shortcoming from de Baan (2013) was not totally addressed","page":"9987-9995","publisher":"American Chemical Society","title":"Quantifying Land Use Impacts on Biodiversity: Combining Species-Area Models and Vulnerability Indicators","type":"article-journal","volume":"49"},"uris":["http://www.mendeley.com/documents/?uuid=51da1531-0db1-338c-9cdc-48bd388bfc49"]}],"mendeley":{"formattedCitation":"&lt;sup&gt;2&lt;/sup&gt;","plainTextFormattedCitation":"2","previouslyFormattedCitation":"&lt;sup&gt;2&lt;/sup&gt;"},"properties":{"noteIndex":0},"schema":"https://github.com/citation-style-language/schema/raw/master/csl-citation.json"}</w:instrText>
      </w:r>
      <w:r w:rsidR="00D22736">
        <w:fldChar w:fldCharType="separate"/>
      </w:r>
      <w:r w:rsidR="00D22736" w:rsidRPr="007E7BE9">
        <w:rPr>
          <w:noProof/>
          <w:vertAlign w:val="superscript"/>
        </w:rPr>
        <w:t>2</w:t>
      </w:r>
      <w:r w:rsidR="00D22736">
        <w:fldChar w:fldCharType="end"/>
      </w:r>
      <w:r>
        <w:t>, Chaudhary &amp; Brooks (2018))</w:t>
      </w:r>
      <w:r w:rsidR="00D22736">
        <w:fldChar w:fldCharType="begin" w:fldLock="1"/>
      </w:r>
      <w:r w:rsidR="00344E32">
        <w:instrText>ADDIN CSL_CITATION {"citationItems":[{"id":"ITEM-1","itemData":{"DOI":"10.1021/acs.est.7b05570","ISSN":"15205851","abstract":"The UNEP-SETAC life cycle initiative recently recommended use of the countryside species-area relationship (SAR) model to calculate the characterization factors (CFs; potential species loss per m2) for projecting the biodiversity impact of land use associated with a products' life cycle. However, CFs based on this approach are to date available for only six broad land use types without differentiating between their management intensities and have large uncertainties that limit their practical applicability. Here we derive updated CFs for projecting potential species losses of five taxa resulting from five broad land use types (managed forests, plantations, pasture, cropland, urban) under three intensity levels (minimal, light, and intense use) in each of the 804 terrestrial ecoregions. We utilize recent global land use intensity maps and International Union for Conservation of Nature (IUCN) habitat classification scheme to parametrize the SAR model. As a case study, we compare the biodiversity impacts of 1 m3 of wood produced under four different forest management regimes in India and demonstrate that the new land use intensity-specific CFs have smaller uncertainty intervals and are able to discern the impacts of intensively managed land uses from the low intensity regimes, which has not been possible through previous CFs.","author":[{"dropping-particle":"","family":"Chaudhary","given":"Abhishek","non-dropping-particle":"","parse-names":false,"suffix":""},{"dropping-particle":"","family":"Brooks","given":"Thomas M.","non-dropping-particle":"","parse-names":false,"suffix":""}],"container-title":"Environmental Science and Technology","id":"ITEM-1","issue":"9","issued":{"date-parts":[["2018","4","12"]]},"note":"Improvement needed for Chaudary (2015):\n1) Expansion of land use classes and inclusion of different management regimes\n2) Inclusion of CFs for plants\n3) Reduction of the uncertainty fo the CFs\n4) Validation of the model with a comparison with real extinction/reduction rates\n5) Analysis of case studies\n\n\n&amp;gt;&amp;gt; WWF Wildfinder database (four vetrebrate taxa per ecoregion)\n&amp;gt;&amp;gt; Kier et al. (species richness of plants)\n&amp;gt;&amp;gt; Focus on forest management\nRemarks: the same approach can be applied to crop areas\n\n&amp;gt;&amp;gt; Need to include functional or genetic diversity","page":"5094-5104","publisher":"American Chemical Society","title":"Land Use Intensity-Specific Global Characterization Factors to Assess Product Biodiversity Footprints","type":"article-journal","volume":"52"},"uris":["http://www.mendeley.com/documents/?uuid=ae577aae-6dbf-339b-b8dc-f1ab6760f384"]}],"mendeley":{"formattedCitation":"&lt;sup&gt;3&lt;/sup&gt;","plainTextFormattedCitation":"3","previouslyFormattedCitation":"&lt;sup&gt;3&lt;/sup&gt;"},"properties":{"noteIndex":0},"schema":"https://github.com/citation-style-language/schema/raw/master/csl-citation.json"}</w:instrText>
      </w:r>
      <w:r w:rsidR="00D22736">
        <w:fldChar w:fldCharType="separate"/>
      </w:r>
      <w:r w:rsidR="00D22736" w:rsidRPr="00D22736">
        <w:rPr>
          <w:noProof/>
          <w:vertAlign w:val="superscript"/>
        </w:rPr>
        <w:t>3</w:t>
      </w:r>
      <w:r w:rsidR="00D22736">
        <w:fldChar w:fldCharType="end"/>
      </w:r>
      <w:r>
        <w:t xml:space="preserve">. </w:t>
      </w:r>
    </w:p>
    <w:p w14:paraId="0808F02D" w14:textId="68058019" w:rsidR="00B92089" w:rsidRPr="00B92089" w:rsidRDefault="00B92089" w:rsidP="00BC4FC8">
      <w:r>
        <w:lastRenderedPageBreak/>
        <w:t>Ecoregions_description_Chaudhary</w:t>
      </w:r>
      <w:r w:rsidR="00D22736">
        <w:t>2015-2018.csv : VS from Chaudhary et al. (2015)</w:t>
      </w:r>
      <w:r w:rsidR="00D22736">
        <w:fldChar w:fldCharType="begin" w:fldLock="1"/>
      </w:r>
      <w:r w:rsidR="00D22736">
        <w:instrText>ADDIN CSL_CITATION {"citationItems":[{"id":"ITEM-1","itemData":{"DOI":"10.1021/acs.est.5b02507","ISSN":"15205851","abstract":"Habitat degradation and subsequent biodiversity damage often take place far from the place of consumption because of globalization and the increasing level of international trade. Informing consumers and policy makers about the biodiversity impacts \"hidden\" in the life cycle of imported products is an important step toward achieving sustainable consumption patterns. Spatially explicit methods are needed in life cycle assessment to accurately quantify biodiversity impacts of products and processes. We use the Countryside species-area relationship (SAR) to quantify regional species loss due to land occupation and transformation for five taxa and six land use types in 804 terrestrial ecoregions. Further, we calculate vulnerability scores for each ecoregion based on the fraction of each species' geographic range (endemic richness) hosted by the ecoregion and the IUCN assigned threat level of each species. Vulnerability scores are multiplied with SAR-predicted regional species loss to estimate potential global extinctions per unit of land use. As a case study, we assess the land use biodiversity impacts of 1 kg of bioethanol produced using six different feed stocks in different parts of the world. Results show that the regions with highest biodiversity impacts differed markedly when the vulnerability of species was included.","author":[{"dropping-particle":"","family":"Chaudhary","given":"Abhishek","non-dropping-particle":"","parse-names":false,"suffix":""},{"dropping-particle":"","family":"Verones","given":"Francesca","non-dropping-particle":"","parse-names":false,"suffix":""},{"dropping-particle":"","family":"Baan","given":"Laura","non-dropping-particle":"De","parse-names":false,"suffix":""},{"dropping-particle":"","family":"Hellweg","given":"Stefanie","non-dropping-particle":"","parse-names":false,"suffix":""}],"container-title":"Environmental Science and Technology","id":"ITEM-1","issue":"16","issued":{"date-parts":[["2015","7","21"]]},"note":"Combination of countryside SAR with vulnerability score. \n\nShortcomings in de Baan (2013) to be addressed:\n1) No differentiation between land use management intensity\n2) Taxon sensitivity data to be updated \n3) 100% of species loss if natural habitat converted\n4) No differentiation between threatened and common species\n\n804 ecoregions\n5 taxon\n14 biomes\n6 land uses\nVulnerability scores (endemic richness and threat level)\n\nData needed to improve the model:\n- Region-specific sensitivity of amphibians and reptiles to different landu use types\n- Map differentiating between management practices \n- Species richness and greopgraphic data for arthtropods\n\nAs far as I understood, the intensity shortcoming from de Baan (2013) was not totally addressed","page":"9987-9995","publisher":"American Chemical Society","title":"Quantifying Land Use Impacts on Biodiversity: Combining Species-Area Models and Vulnerability Indicators","type":"article-journal","volume":"49"},"uris":["http://www.mendeley.com/documents/?uuid=51da1531-0db1-338c-9cdc-48bd388bfc49"]}],"mendeley":{"formattedCitation":"&lt;sup&gt;2&lt;/sup&gt;","plainTextFormattedCitation":"2","previouslyFormattedCitation":"&lt;sup&gt;2&lt;/sup&gt;"},"properties":{"noteIndex":0},"schema":"https://github.com/citation-style-language/schema/raw/master/csl-citation.json"}</w:instrText>
      </w:r>
      <w:r w:rsidR="00D22736">
        <w:fldChar w:fldCharType="separate"/>
      </w:r>
      <w:r w:rsidR="00D22736" w:rsidRPr="007E7BE9">
        <w:rPr>
          <w:noProof/>
          <w:vertAlign w:val="superscript"/>
        </w:rPr>
        <w:t>2</w:t>
      </w:r>
      <w:r w:rsidR="00D22736">
        <w:fldChar w:fldCharType="end"/>
      </w:r>
      <w:r w:rsidR="00D22736">
        <w:t xml:space="preserve"> and Chaudhary &amp; Brooks (2018)</w:t>
      </w:r>
      <w:r w:rsidR="00D22736">
        <w:fldChar w:fldCharType="begin" w:fldLock="1"/>
      </w:r>
      <w:r w:rsidR="00344E32">
        <w:instrText>ADDIN CSL_CITATION {"citationItems":[{"id":"ITEM-1","itemData":{"DOI":"10.1021/acs.est.7b05570","ISSN":"15205851","abstract":"The UNEP-SETAC life cycle initiative recently recommended use of the countryside species-area relationship (SAR) model to calculate the characterization factors (CFs; potential species loss per m2) for projecting the biodiversity impact of land use associated with a products' life cycle. However, CFs based on this approach are to date available for only six broad land use types without differentiating between their management intensities and have large uncertainties that limit their practical applicability. Here we derive updated CFs for projecting potential species losses of five taxa resulting from five broad land use types (managed forests, plantations, pasture, cropland, urban) under three intensity levels (minimal, light, and intense use) in each of the 804 terrestrial ecoregions. We utilize recent global land use intensity maps and International Union for Conservation of Nature (IUCN) habitat classification scheme to parametrize the SAR model. As a case study, we compare the biodiversity impacts of 1 m3 of wood produced under four different forest management regimes in India and demonstrate that the new land use intensity-specific CFs have smaller uncertainty intervals and are able to discern the impacts of intensively managed land uses from the low intensity regimes, which has not been possible through previous CFs.","author":[{"dropping-particle":"","family":"Chaudhary","given":"Abhishek","non-dropping-particle":"","parse-names":false,"suffix":""},{"dropping-particle":"","family":"Brooks","given":"Thomas M.","non-dropping-particle":"","parse-names":false,"suffix":""}],"container-title":"Environmental Science and Technology","id":"ITEM-1","issue":"9","issued":{"date-parts":[["2018","4","12"]]},"note":"Improvement needed for Chaudary (2015):\n1) Expansion of land use classes and inclusion of different management regimes\n2) Inclusion of CFs for plants\n3) Reduction of the uncertainty fo the CFs\n4) Validation of the model with a comparison with real extinction/reduction rates\n5) Analysis of case studies\n\n\n&amp;gt;&amp;gt; WWF Wildfinder database (four vetrebrate taxa per ecoregion)\n&amp;gt;&amp;gt; Kier et al. (species richness of plants)\n&amp;gt;&amp;gt; Focus on forest management\nRemarks: the same approach can be applied to crop areas\n\n&amp;gt;&amp;gt; Need to include functional or genetic diversity","page":"5094-5104","publisher":"American Chemical Society","title":"Land Use Intensity-Specific Global Characterization Factors to Assess Product Biodiversity Footprints","type":"article-journal","volume":"52"},"uris":["http://www.mendeley.com/documents/?uuid=ae577aae-6dbf-339b-b8dc-f1ab6760f384"]}],"mendeley":{"formattedCitation":"&lt;sup&gt;3&lt;/sup&gt;","plainTextFormattedCitation":"3","previouslyFormattedCitation":"&lt;sup&gt;3&lt;/sup&gt;"},"properties":{"noteIndex":0},"schema":"https://github.com/citation-style-language/schema/raw/master/csl-citation.json"}</w:instrText>
      </w:r>
      <w:r w:rsidR="00D22736">
        <w:fldChar w:fldCharType="separate"/>
      </w:r>
      <w:r w:rsidR="00D22736" w:rsidRPr="00D22736">
        <w:rPr>
          <w:noProof/>
          <w:vertAlign w:val="superscript"/>
        </w:rPr>
        <w:t>3</w:t>
      </w:r>
      <w:r w:rsidR="00D22736">
        <w:fldChar w:fldCharType="end"/>
      </w:r>
      <w:r w:rsidR="00D22736">
        <w:t>.</w:t>
      </w:r>
    </w:p>
    <w:p w14:paraId="39AA7187" w14:textId="79F085E4" w:rsidR="00B86597" w:rsidRDefault="00B86597" w:rsidP="00BC4FC8">
      <w:r w:rsidRPr="00B92089">
        <w:rPr>
          <w:i/>
          <w:iCs/>
        </w:rPr>
        <w:t>Ecoregion</w:t>
      </w:r>
      <w:r w:rsidR="000053AF" w:rsidRPr="00B92089">
        <w:rPr>
          <w:i/>
          <w:iCs/>
        </w:rPr>
        <w:t>s</w:t>
      </w:r>
      <w:r w:rsidRPr="00B92089">
        <w:rPr>
          <w:i/>
          <w:iCs/>
        </w:rPr>
        <w:t>_description_GEP</w:t>
      </w:r>
      <w:r w:rsidR="000053AF" w:rsidRPr="00B92089">
        <w:rPr>
          <w:i/>
          <w:iCs/>
        </w:rPr>
        <w:t>.csv</w:t>
      </w:r>
      <w:r w:rsidR="000053AF">
        <w:t xml:space="preserve"> </w:t>
      </w:r>
      <w:r>
        <w:t xml:space="preserve">: </w:t>
      </w:r>
      <w:r w:rsidR="00877452">
        <w:t>VS have been replaced by the GEP</w:t>
      </w:r>
      <w:r w:rsidR="007E7BE9">
        <w:fldChar w:fldCharType="begin" w:fldLock="1"/>
      </w:r>
      <w:r w:rsidR="00344E32">
        <w:instrText>ADDIN CSL_CITATION {"citationItems":[{"id":"ITEM-1","itemData":{"DOI":"10.1021/acs.est.8b06173","ISSN":"15205851","abstract":"Because the biosphere is highly heterogeneous, species diversity impacts are typically assessed at local or regional scales. Because regional species richness impact metrics refer to different species compositions, they cannot be easily compared or aggregated to global impacts. Translating regional species richness impacts into global impacts allows for comparisons between impacts and facilitates the estimation of global species extinctions. This requires a conversion (or weighting) factor that takes into account the characteristics of regionally specific species compositions. We developed a methodology for deriving such conversion factors based on species' habitat ranges, International Union for Conservation of Nature threat levels, and species richness. We call these conversion factors global extinction probabilities (GEPs) of the reference location or region. The proposed methodology allows for the calculation of GEPs for any spatial unit and species group for which data on spatial distribution are available and can be implemented in methodologies like life cycle impact assessment. Furthermore, the GEPs can be used for the identification of conservation hot spots. The results of the proposed GEPs (for various taxonomic groups) show that the risk that regional species loss may result in global species extinctions significantly differs per region and informs where irreversible biodiversity impacts are more likely to occur.","author":[{"dropping-particle":"","family":"Kuipers","given":"Koen J.J.","non-dropping-particle":"","parse-names":false,"suffix":""},{"dropping-particle":"","family":"Hellweg","given":"Stefanie","non-dropping-particle":"","parse-names":false,"suffix":""},{"dropping-particle":"","family":"Verones","given":"Francesca","non-dropping-particle":"","parse-names":false,"suffix":""}],"container-title":"Environmental Science and Technology","id":"ITEM-1","issue":"9","issued":{"date-parts":[["2019","5","7"]]},"note":"Global extinction probabilities: potential irreversibility of impacts if the local or regional ecosystems are exposed to pressures and consequently lose species richness.\n\n+ mean range rarity (MRR) and mean threat level (MTL)\n\nCalculation of GEP\n1. Occurence - Rasterization of each species range, basing the cell values on the occurrence of the species in that location (cell values from 0 to 1).\n2. Rarity - cell values/global sum of the cell values of its distribution &amp;gt; fraction of the total species' occurence.\n3. Aggregation - rastes are aggregated weighting each species raster based on the species' threat level.\n4. Threat level - all cell values are divided by the sum of all species' threat levels\nSpecies ranges and threat levels: from IUCN\n\nSpecies Distribution Data - IUCN's RED List spatial data and BirdLife's species distribution data\nSpecies Threat-Level Data - IUCN's Red List of Threatened Species\n\nSpatial resolution: 0.05° x 0.05°","page":"4728-4738","publisher":"American Chemical Society","title":"Potential Consequences of Regional Species Loss for Global Species Richness: A Quantitative Approach for Estimating Global Extinction Probabilities","type":"article-journal","volume":"53"},"uris":["http://www.mendeley.com/documents/?uuid=1d96d012-6bb0-3c81-bbd1-478e533b3b73"]}],"mendeley":{"formattedCitation":"&lt;sup&gt;4&lt;/sup&gt;","plainTextFormattedCitation":"4","previouslyFormattedCitation":"&lt;sup&gt;4&lt;/sup&gt;"},"properties":{"noteIndex":0},"schema":"https://github.com/citation-style-language/schema/raw/master/csl-citation.json"}</w:instrText>
      </w:r>
      <w:r w:rsidR="007E7BE9">
        <w:fldChar w:fldCharType="separate"/>
      </w:r>
      <w:r w:rsidR="00D22736" w:rsidRPr="00D22736">
        <w:rPr>
          <w:noProof/>
          <w:vertAlign w:val="superscript"/>
        </w:rPr>
        <w:t>4</w:t>
      </w:r>
      <w:r w:rsidR="007E7BE9">
        <w:fldChar w:fldCharType="end"/>
      </w:r>
      <w:r w:rsidR="000053AF">
        <w:t xml:space="preserve">, which are not available for plants yet though. </w:t>
      </w:r>
    </w:p>
    <w:p w14:paraId="7E509CE2" w14:textId="4872C8E9" w:rsidR="000053AF" w:rsidRDefault="000053AF" w:rsidP="00BC4FC8">
      <w:proofErr w:type="gramStart"/>
      <w:r w:rsidRPr="00B92089">
        <w:rPr>
          <w:i/>
          <w:iCs/>
        </w:rPr>
        <w:t>Ecoregions_description_VS-from-ratio-LCImpact.csv</w:t>
      </w:r>
      <w:r w:rsidR="00B92089">
        <w:t xml:space="preserve"> </w:t>
      </w:r>
      <w:r>
        <w:t>:</w:t>
      </w:r>
      <w:proofErr w:type="gramEnd"/>
      <w:r>
        <w:t xml:space="preserve"> VS for all species groups have been obtained as ratio between the global and regional CFs of the LC-Impact methodology.</w:t>
      </w:r>
    </w:p>
    <w:p w14:paraId="166573D1" w14:textId="62ED9B82" w:rsidR="006F107C" w:rsidRDefault="000053AF">
      <w:proofErr w:type="gramStart"/>
      <w:r w:rsidRPr="00B92089">
        <w:rPr>
          <w:i/>
          <w:iCs/>
        </w:rPr>
        <w:t>Ecoregions_description_VSplants_TL0.5</w:t>
      </w:r>
      <w:r w:rsidR="00006A2F" w:rsidRPr="00B92089">
        <w:rPr>
          <w:i/>
          <w:iCs/>
        </w:rPr>
        <w:t>.csv</w:t>
      </w:r>
      <w:r>
        <w:t xml:space="preserve"> :</w:t>
      </w:r>
      <w:proofErr w:type="gramEnd"/>
      <w:r>
        <w:t xml:space="preserve"> VS have been obtain</w:t>
      </w:r>
      <w:r w:rsidR="00E374CF">
        <w:t>ed</w:t>
      </w:r>
      <w:r>
        <w:t xml:space="preserve"> as a ratio between the global and regional CFs of the LC-Impact methodology</w:t>
      </w:r>
      <w:r w:rsidR="00006A2F">
        <w:t xml:space="preserve"> assuming a threat level of 0.5 </w:t>
      </w:r>
      <w:r w:rsidR="008F1C8A">
        <w:t>for plants</w:t>
      </w:r>
      <w:r>
        <w:t>.</w:t>
      </w:r>
    </w:p>
    <w:p w14:paraId="342BB5EC" w14:textId="7435843D" w:rsidR="00B92089" w:rsidRDefault="00B92089" w:rsidP="00B92089">
      <w:proofErr w:type="gramStart"/>
      <w:r w:rsidRPr="00B92089">
        <w:rPr>
          <w:i/>
          <w:iCs/>
        </w:rPr>
        <w:t>Ecoregions_description_VSplants_TL1.csv</w:t>
      </w:r>
      <w:r>
        <w:t xml:space="preserve"> :</w:t>
      </w:r>
      <w:proofErr w:type="gramEnd"/>
      <w:r>
        <w:t xml:space="preserve"> VS have been obtained as a ratio between the global and regional CFs of the LC-Impact methodology assuming a threat level of 1 for plants.</w:t>
      </w:r>
    </w:p>
    <w:p w14:paraId="441F2088" w14:textId="2892D859" w:rsidR="00B92089" w:rsidRDefault="00B92089" w:rsidP="00B92089">
      <w:proofErr w:type="gramStart"/>
      <w:r w:rsidRPr="00B92089">
        <w:rPr>
          <w:i/>
          <w:iCs/>
        </w:rPr>
        <w:t>VS_plants_mamm_birds.csv</w:t>
      </w:r>
      <w:r>
        <w:t xml:space="preserve"> :</w:t>
      </w:r>
      <w:proofErr w:type="gramEnd"/>
      <w:r>
        <w:t xml:space="preserve"> VS for plants, mammals and birds obtained from the ration between the global and regional CFs of the LC-Impact methodology using the script </w:t>
      </w:r>
      <w:proofErr w:type="spellStart"/>
      <w:r>
        <w:t>VS_plants-mamm-birds.R</w:t>
      </w:r>
      <w:proofErr w:type="spellEnd"/>
      <w:r>
        <w:t>.</w:t>
      </w:r>
    </w:p>
    <w:p w14:paraId="24829FEE" w14:textId="1EF940CE" w:rsidR="00B92089" w:rsidRDefault="00B92089" w:rsidP="00B92089">
      <w:proofErr w:type="spellStart"/>
      <w:r w:rsidRPr="00B92089">
        <w:rPr>
          <w:i/>
          <w:iCs/>
        </w:rPr>
        <w:t>VS_plants-mamm-</w:t>
      </w:r>
      <w:proofErr w:type="gramStart"/>
      <w:r w:rsidRPr="00B92089">
        <w:rPr>
          <w:i/>
          <w:iCs/>
        </w:rPr>
        <w:t>birds.R</w:t>
      </w:r>
      <w:proofErr w:type="spellEnd"/>
      <w:proofErr w:type="gramEnd"/>
      <w:r>
        <w:t xml:space="preserve"> : script used to produce VS_plants_mamm_birds.csv.</w:t>
      </w:r>
    </w:p>
    <w:p w14:paraId="1FDE8A1E" w14:textId="5C8E40AD" w:rsidR="00344E32" w:rsidRPr="00344E32" w:rsidRDefault="00344E32" w:rsidP="00344E32">
      <w:pPr>
        <w:widowControl w:val="0"/>
        <w:autoSpaceDE w:val="0"/>
        <w:autoSpaceDN w:val="0"/>
        <w:adjustRightInd w:val="0"/>
        <w:ind w:left="640" w:hanging="640"/>
        <w:rPr>
          <w:rFonts w:cs="Arial"/>
          <w:noProof/>
          <w:szCs w:val="24"/>
        </w:rPr>
      </w:pPr>
      <w:r>
        <w:fldChar w:fldCharType="begin" w:fldLock="1"/>
      </w:r>
      <w:r>
        <w:instrText xml:space="preserve">ADDIN Mendeley Bibliography CSL_BIBLIOGRAPHY </w:instrText>
      </w:r>
      <w:r>
        <w:fldChar w:fldCharType="separate"/>
      </w:r>
      <w:r w:rsidRPr="00344E32">
        <w:rPr>
          <w:rFonts w:cs="Arial"/>
          <w:noProof/>
          <w:szCs w:val="24"/>
        </w:rPr>
        <w:t xml:space="preserve">(1) </w:t>
      </w:r>
      <w:r w:rsidRPr="00344E32">
        <w:rPr>
          <w:rFonts w:cs="Arial"/>
          <w:noProof/>
          <w:szCs w:val="24"/>
        </w:rPr>
        <w:tab/>
        <w:t xml:space="preserve">Chaudhary, A.; Verones, F.; De Baan, L.; Pfister, S.; Hellweg, S. Chapter 11 - Land Stress: Potential Species Loss Form Land Use. </w:t>
      </w:r>
      <w:r w:rsidRPr="00344E32">
        <w:rPr>
          <w:rFonts w:cs="Arial"/>
          <w:i/>
          <w:iCs/>
          <w:noProof/>
          <w:szCs w:val="24"/>
        </w:rPr>
        <w:t>LC-IMPACT Version 1.0, www.lc-impact.eu.</w:t>
      </w:r>
      <w:r w:rsidRPr="00344E32">
        <w:rPr>
          <w:rFonts w:cs="Arial"/>
          <w:noProof/>
          <w:szCs w:val="24"/>
        </w:rPr>
        <w:t xml:space="preserve"> </w:t>
      </w:r>
      <w:r w:rsidRPr="00344E32">
        <w:rPr>
          <w:rFonts w:cs="Arial"/>
          <w:b/>
          <w:bCs/>
          <w:noProof/>
          <w:szCs w:val="24"/>
        </w:rPr>
        <w:t>2016</w:t>
      </w:r>
      <w:r w:rsidRPr="00344E32">
        <w:rPr>
          <w:rFonts w:cs="Arial"/>
          <w:noProof/>
          <w:szCs w:val="24"/>
        </w:rPr>
        <w:t>.</w:t>
      </w:r>
    </w:p>
    <w:p w14:paraId="376551FA" w14:textId="77777777" w:rsidR="00344E32" w:rsidRPr="00344E32" w:rsidRDefault="00344E32" w:rsidP="00344E32">
      <w:pPr>
        <w:widowControl w:val="0"/>
        <w:autoSpaceDE w:val="0"/>
        <w:autoSpaceDN w:val="0"/>
        <w:adjustRightInd w:val="0"/>
        <w:ind w:left="640" w:hanging="640"/>
        <w:rPr>
          <w:rFonts w:cs="Arial"/>
          <w:noProof/>
          <w:szCs w:val="24"/>
        </w:rPr>
      </w:pPr>
      <w:r w:rsidRPr="00344E32">
        <w:rPr>
          <w:rFonts w:cs="Arial"/>
          <w:noProof/>
          <w:szCs w:val="24"/>
        </w:rPr>
        <w:t xml:space="preserve">(2) </w:t>
      </w:r>
      <w:r w:rsidRPr="00344E32">
        <w:rPr>
          <w:rFonts w:cs="Arial"/>
          <w:noProof/>
          <w:szCs w:val="24"/>
        </w:rPr>
        <w:tab/>
        <w:t xml:space="preserve">Chaudhary, A.; Verones, F.; De Baan, L.; Hellweg, S. Quantifying Land Use Impacts on Biodiversity: Combining Species-Area Models and Vulnerability Indicators. </w:t>
      </w:r>
      <w:r w:rsidRPr="00344E32">
        <w:rPr>
          <w:rFonts w:cs="Arial"/>
          <w:i/>
          <w:iCs/>
          <w:noProof/>
          <w:szCs w:val="24"/>
        </w:rPr>
        <w:t>Environ. Sci. Technol.</w:t>
      </w:r>
      <w:r w:rsidRPr="00344E32">
        <w:rPr>
          <w:rFonts w:cs="Arial"/>
          <w:noProof/>
          <w:szCs w:val="24"/>
        </w:rPr>
        <w:t xml:space="preserve"> </w:t>
      </w:r>
      <w:r w:rsidRPr="00344E32">
        <w:rPr>
          <w:rFonts w:cs="Arial"/>
          <w:b/>
          <w:bCs/>
          <w:noProof/>
          <w:szCs w:val="24"/>
        </w:rPr>
        <w:t>2015</w:t>
      </w:r>
      <w:r w:rsidRPr="00344E32">
        <w:rPr>
          <w:rFonts w:cs="Arial"/>
          <w:noProof/>
          <w:szCs w:val="24"/>
        </w:rPr>
        <w:t xml:space="preserve">, </w:t>
      </w:r>
      <w:r w:rsidRPr="00344E32">
        <w:rPr>
          <w:rFonts w:cs="Arial"/>
          <w:i/>
          <w:iCs/>
          <w:noProof/>
          <w:szCs w:val="24"/>
        </w:rPr>
        <w:t>49</w:t>
      </w:r>
      <w:r w:rsidRPr="00344E32">
        <w:rPr>
          <w:rFonts w:cs="Arial"/>
          <w:noProof/>
          <w:szCs w:val="24"/>
        </w:rPr>
        <w:t xml:space="preserve"> (16), 9987–9995. https://doi.org/10.1021/acs.est.5b02507.</w:t>
      </w:r>
    </w:p>
    <w:p w14:paraId="4506BCAF" w14:textId="77777777" w:rsidR="00344E32" w:rsidRPr="00344E32" w:rsidRDefault="00344E32" w:rsidP="00344E32">
      <w:pPr>
        <w:widowControl w:val="0"/>
        <w:autoSpaceDE w:val="0"/>
        <w:autoSpaceDN w:val="0"/>
        <w:adjustRightInd w:val="0"/>
        <w:ind w:left="640" w:hanging="640"/>
        <w:rPr>
          <w:rFonts w:cs="Arial"/>
          <w:noProof/>
          <w:szCs w:val="24"/>
        </w:rPr>
      </w:pPr>
      <w:r w:rsidRPr="00344E32">
        <w:rPr>
          <w:rFonts w:cs="Arial"/>
          <w:noProof/>
          <w:szCs w:val="24"/>
        </w:rPr>
        <w:t xml:space="preserve">(3) </w:t>
      </w:r>
      <w:r w:rsidRPr="00344E32">
        <w:rPr>
          <w:rFonts w:cs="Arial"/>
          <w:noProof/>
          <w:szCs w:val="24"/>
        </w:rPr>
        <w:tab/>
        <w:t xml:space="preserve">Chaudhary, A.; Brooks, T. M. Land Use Intensity-Specific Global Characterization Factors to Assess Product Biodiversity Footprints. </w:t>
      </w:r>
      <w:r w:rsidRPr="00344E32">
        <w:rPr>
          <w:rFonts w:cs="Arial"/>
          <w:i/>
          <w:iCs/>
          <w:noProof/>
          <w:szCs w:val="24"/>
        </w:rPr>
        <w:t>Environ. Sci. Technol.</w:t>
      </w:r>
      <w:r w:rsidRPr="00344E32">
        <w:rPr>
          <w:rFonts w:cs="Arial"/>
          <w:noProof/>
          <w:szCs w:val="24"/>
        </w:rPr>
        <w:t xml:space="preserve"> </w:t>
      </w:r>
      <w:r w:rsidRPr="00344E32">
        <w:rPr>
          <w:rFonts w:cs="Arial"/>
          <w:b/>
          <w:bCs/>
          <w:noProof/>
          <w:szCs w:val="24"/>
        </w:rPr>
        <w:t>2018</w:t>
      </w:r>
      <w:r w:rsidRPr="00344E32">
        <w:rPr>
          <w:rFonts w:cs="Arial"/>
          <w:noProof/>
          <w:szCs w:val="24"/>
        </w:rPr>
        <w:t xml:space="preserve">, </w:t>
      </w:r>
      <w:r w:rsidRPr="00344E32">
        <w:rPr>
          <w:rFonts w:cs="Arial"/>
          <w:i/>
          <w:iCs/>
          <w:noProof/>
          <w:szCs w:val="24"/>
        </w:rPr>
        <w:t>52</w:t>
      </w:r>
      <w:r w:rsidRPr="00344E32">
        <w:rPr>
          <w:rFonts w:cs="Arial"/>
          <w:noProof/>
          <w:szCs w:val="24"/>
        </w:rPr>
        <w:t xml:space="preserve"> (9), 5094–5104. https://doi.org/10.1021/acs.est.7b05570.</w:t>
      </w:r>
    </w:p>
    <w:p w14:paraId="2E816FC0" w14:textId="77777777" w:rsidR="00344E32" w:rsidRPr="00344E32" w:rsidRDefault="00344E32" w:rsidP="00344E32">
      <w:pPr>
        <w:widowControl w:val="0"/>
        <w:autoSpaceDE w:val="0"/>
        <w:autoSpaceDN w:val="0"/>
        <w:adjustRightInd w:val="0"/>
        <w:ind w:left="640" w:hanging="640"/>
        <w:rPr>
          <w:rFonts w:cs="Arial"/>
          <w:noProof/>
        </w:rPr>
      </w:pPr>
      <w:r w:rsidRPr="00344E32">
        <w:rPr>
          <w:rFonts w:cs="Arial"/>
          <w:noProof/>
          <w:szCs w:val="24"/>
        </w:rPr>
        <w:t xml:space="preserve">(4) </w:t>
      </w:r>
      <w:r w:rsidRPr="00344E32">
        <w:rPr>
          <w:rFonts w:cs="Arial"/>
          <w:noProof/>
          <w:szCs w:val="24"/>
        </w:rPr>
        <w:tab/>
        <w:t xml:space="preserve">Kuipers, K. J. J.; Hellweg, S.; Verones, F. Potential Consequences of Regional Species </w:t>
      </w:r>
      <w:r w:rsidRPr="00344E32">
        <w:rPr>
          <w:rFonts w:cs="Arial"/>
          <w:noProof/>
          <w:szCs w:val="24"/>
        </w:rPr>
        <w:lastRenderedPageBreak/>
        <w:t xml:space="preserve">Loss for Global Species Richness: A Quantitative Approach for Estimating Global Extinction Probabilities. </w:t>
      </w:r>
      <w:r w:rsidRPr="00344E32">
        <w:rPr>
          <w:rFonts w:cs="Arial"/>
          <w:i/>
          <w:iCs/>
          <w:noProof/>
          <w:szCs w:val="24"/>
        </w:rPr>
        <w:t>Environ. Sci. Technol.</w:t>
      </w:r>
      <w:r w:rsidRPr="00344E32">
        <w:rPr>
          <w:rFonts w:cs="Arial"/>
          <w:noProof/>
          <w:szCs w:val="24"/>
        </w:rPr>
        <w:t xml:space="preserve"> </w:t>
      </w:r>
      <w:r w:rsidRPr="00344E32">
        <w:rPr>
          <w:rFonts w:cs="Arial"/>
          <w:b/>
          <w:bCs/>
          <w:noProof/>
          <w:szCs w:val="24"/>
        </w:rPr>
        <w:t>2019</w:t>
      </w:r>
      <w:r w:rsidRPr="00344E32">
        <w:rPr>
          <w:rFonts w:cs="Arial"/>
          <w:noProof/>
          <w:szCs w:val="24"/>
        </w:rPr>
        <w:t xml:space="preserve">, </w:t>
      </w:r>
      <w:r w:rsidRPr="00344E32">
        <w:rPr>
          <w:rFonts w:cs="Arial"/>
          <w:i/>
          <w:iCs/>
          <w:noProof/>
          <w:szCs w:val="24"/>
        </w:rPr>
        <w:t>53</w:t>
      </w:r>
      <w:r w:rsidRPr="00344E32">
        <w:rPr>
          <w:rFonts w:cs="Arial"/>
          <w:noProof/>
          <w:szCs w:val="24"/>
        </w:rPr>
        <w:t xml:space="preserve"> (9), 4728–4738. https://doi.org/10.1021/acs.est.8b06173.</w:t>
      </w:r>
    </w:p>
    <w:p w14:paraId="5B37E844" w14:textId="3C9934E0" w:rsidR="00344E32" w:rsidRDefault="00344E32" w:rsidP="00B92089">
      <w:r>
        <w:fldChar w:fldCharType="end"/>
      </w:r>
    </w:p>
    <w:p w14:paraId="0BEEE94B" w14:textId="77777777" w:rsidR="00B92089" w:rsidRPr="00B86597" w:rsidRDefault="00B92089" w:rsidP="00B92089"/>
    <w:p w14:paraId="5073BBE4" w14:textId="77777777" w:rsidR="00B92089" w:rsidRPr="00B86597" w:rsidRDefault="00B92089"/>
    <w:p w14:paraId="2ADCD7FC" w14:textId="77777777" w:rsidR="00BC4FC8" w:rsidRPr="00B86597" w:rsidRDefault="00BC4FC8"/>
    <w:sectPr w:rsidR="00BC4FC8" w:rsidRPr="00B86597">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9B3"/>
    <w:rsid w:val="000053AF"/>
    <w:rsid w:val="00006A04"/>
    <w:rsid w:val="00006A2F"/>
    <w:rsid w:val="00094D54"/>
    <w:rsid w:val="000D6F8E"/>
    <w:rsid w:val="00133DB6"/>
    <w:rsid w:val="001D6BC3"/>
    <w:rsid w:val="002B0E1B"/>
    <w:rsid w:val="00344E32"/>
    <w:rsid w:val="003A3DF3"/>
    <w:rsid w:val="00426396"/>
    <w:rsid w:val="004936E3"/>
    <w:rsid w:val="005657AB"/>
    <w:rsid w:val="005A25CC"/>
    <w:rsid w:val="005F5C24"/>
    <w:rsid w:val="006F107C"/>
    <w:rsid w:val="007E7BE9"/>
    <w:rsid w:val="00877452"/>
    <w:rsid w:val="00881577"/>
    <w:rsid w:val="008F1C8A"/>
    <w:rsid w:val="00AD6028"/>
    <w:rsid w:val="00AD75E6"/>
    <w:rsid w:val="00B43977"/>
    <w:rsid w:val="00B86597"/>
    <w:rsid w:val="00B92089"/>
    <w:rsid w:val="00B924FB"/>
    <w:rsid w:val="00BC4FC8"/>
    <w:rsid w:val="00C242AE"/>
    <w:rsid w:val="00C33F29"/>
    <w:rsid w:val="00C9634A"/>
    <w:rsid w:val="00D0467D"/>
    <w:rsid w:val="00D22736"/>
    <w:rsid w:val="00DE79CD"/>
    <w:rsid w:val="00E374CF"/>
    <w:rsid w:val="00E56A29"/>
    <w:rsid w:val="00F469B3"/>
    <w:rsid w:val="00FC2B23"/>
    <w:rsid w:val="00FE3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91B83"/>
  <w15:chartTrackingRefBased/>
  <w15:docId w15:val="{F0651893-22CF-4C74-8E9B-7D647BBA2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07C"/>
    <w:pPr>
      <w:spacing w:line="480" w:lineRule="auto"/>
      <w:jc w:val="both"/>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657AB"/>
    <w:pPr>
      <w:spacing w:before="40" w:after="200" w:line="240" w:lineRule="auto"/>
    </w:pPr>
    <w:rPr>
      <w:i/>
      <w:iCs/>
      <w:color w:val="000000" w:themeColor="text1"/>
      <w:sz w:val="20"/>
      <w:szCs w:val="18"/>
    </w:rPr>
  </w:style>
  <w:style w:type="paragraph" w:styleId="ListParagraph">
    <w:name w:val="List Paragraph"/>
    <w:basedOn w:val="Normal"/>
    <w:uiPriority w:val="34"/>
    <w:qFormat/>
    <w:rsid w:val="00B86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44C35BF-0C6B-452B-839B-DD1412FBA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3</Pages>
  <Words>4264</Words>
  <Characters>24311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Francesca (IfU, ESD)</dc:creator>
  <cp:keywords/>
  <dc:description/>
  <cp:lastModifiedBy>Rosa  Francesca (IfU, ESD)</cp:lastModifiedBy>
  <cp:revision>5</cp:revision>
  <dcterms:created xsi:type="dcterms:W3CDTF">2021-08-24T12:29:00Z</dcterms:created>
  <dcterms:modified xsi:type="dcterms:W3CDTF">2021-08-26T15:05:00Z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e8254436-bd75-3004-a841-d893c2ea1e25</vt:lpwstr>
  </property>
  <property fmtid="{D5CDD505-2E9C-101B-9397-08002B2CF9AE}" pid="4" name="Mendeley Citation Style_1">
    <vt:lpwstr>http://www.zotero.org/styles/acs-sustainable-chemistry-and-engineering</vt:lpwstr>
  </property>
  <property fmtid="{D5CDD505-2E9C-101B-9397-08002B2CF9AE}" pid="5" name="Mendeley Recent Style Id 0_1">
    <vt:lpwstr>http://www.zotero.org/styles/acs-sustainable-chemistry-and-engineering</vt:lpwstr>
  </property>
  <property fmtid="{D5CDD505-2E9C-101B-9397-08002B2CF9AE}" pid="6" name="Mendeley Recent Style Name 0_1">
    <vt:lpwstr>ACS Sustainable Chemistry &amp; Engineering</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http://www.zotero.org/styles/issues-in-environmental-science-and-technology</vt:lpwstr>
  </property>
  <property fmtid="{D5CDD505-2E9C-101B-9397-08002B2CF9AE}" pid="18" name="Mendeley Recent Style Name 6_1">
    <vt:lpwstr>Issues in Environmental Science and Technology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