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1B128" w14:textId="51B15253" w:rsidR="00A80BB6" w:rsidRDefault="00A80BB6" w:rsidP="00A80BB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Synchronisation</w:t>
      </w:r>
    </w:p>
    <w:p w14:paraId="32194847" w14:textId="77777777" w:rsidR="006F51F6" w:rsidRPr="0019207F" w:rsidRDefault="006F51F6" w:rsidP="006F51F6">
      <w:pPr>
        <w:rPr>
          <w:rFonts w:ascii="Arial" w:hAnsi="Arial" w:cs="Arial"/>
        </w:rPr>
      </w:pPr>
      <w:r w:rsidRPr="0019207F">
        <w:rPr>
          <w:rFonts w:ascii="Arial" w:hAnsi="Arial" w:cs="Arial"/>
        </w:rPr>
        <w:t xml:space="preserve">The synchronisation is done by means of a TTL impulse timestamping the GPIO channel and a light bulb in the video camera field. Two separate TTLs channels were employed for safety reasons. The video recording and the </w:t>
      </w:r>
      <w:proofErr w:type="spellStart"/>
      <w:r w:rsidRPr="0019207F">
        <w:rPr>
          <w:rFonts w:ascii="Arial" w:hAnsi="Arial" w:cs="Arial"/>
        </w:rPr>
        <w:t>miniscope</w:t>
      </w:r>
      <w:proofErr w:type="spellEnd"/>
      <w:r w:rsidRPr="0019207F">
        <w:rPr>
          <w:rFonts w:ascii="Arial" w:hAnsi="Arial" w:cs="Arial"/>
        </w:rPr>
        <w:t xml:space="preserve"> recording start independently and are synchronised with the synchronous TTL timestamp on the GPIO channel/LED switch in the video frame.</w:t>
      </w:r>
    </w:p>
    <w:p w14:paraId="0EF68976" w14:textId="77777777" w:rsidR="006F51F6" w:rsidRPr="0019207F" w:rsidRDefault="006F51F6" w:rsidP="006F51F6">
      <w:pPr>
        <w:rPr>
          <w:rFonts w:ascii="Arial" w:hAnsi="Arial" w:cs="Arial"/>
        </w:rPr>
      </w:pPr>
      <w:r w:rsidRPr="0019207F">
        <w:rPr>
          <w:rFonts w:ascii="Arial" w:hAnsi="Arial" w:cs="Arial"/>
          <w:noProof/>
        </w:rPr>
        <w:drawing>
          <wp:inline distT="0" distB="0" distL="0" distR="0" wp14:anchorId="23043A27" wp14:editId="7437AC2D">
            <wp:extent cx="2655372" cy="16580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69204" cy="16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64A75" w14:textId="65DC6D74" w:rsidR="00A80BB6" w:rsidRPr="0019207F" w:rsidRDefault="006F51F6" w:rsidP="00A80BB6">
      <w:pPr>
        <w:rPr>
          <w:rFonts w:ascii="Arial" w:hAnsi="Arial" w:cs="Arial"/>
        </w:rPr>
      </w:pPr>
      <w:r>
        <w:rPr>
          <w:rFonts w:ascii="Arial" w:hAnsi="Arial" w:cs="Arial"/>
        </w:rPr>
        <w:t>The resulting data is saved as follows:</w:t>
      </w:r>
      <w:r w:rsidR="00A80BB6" w:rsidRPr="0019207F">
        <w:rPr>
          <w:rFonts w:ascii="Arial" w:hAnsi="Arial" w:cs="Arial"/>
        </w:rPr>
        <w:t xml:space="preserve"> </w:t>
      </w:r>
    </w:p>
    <w:p w14:paraId="30A35F52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  <w:noProof/>
        </w:rPr>
        <w:drawing>
          <wp:inline distT="0" distB="0" distL="0" distR="0" wp14:anchorId="4EFEE82E" wp14:editId="241E0D4C">
            <wp:extent cx="5731510" cy="1268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C8729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Trial: trial number</w:t>
      </w:r>
    </w:p>
    <w:p w14:paraId="5829F67A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Vid Trial: trial number in video (each video recording contains 2 trials)</w:t>
      </w:r>
    </w:p>
    <w:p w14:paraId="5CE18434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Trial start: Start of the trial (animal moving out of startbox) as time in video</w:t>
      </w:r>
    </w:p>
    <w:p w14:paraId="5299AF95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Time SW: Time where animal reached the sandwell</w:t>
      </w:r>
    </w:p>
    <w:p w14:paraId="6CF1C829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 xml:space="preserve">Trial End: Return to </w:t>
      </w:r>
      <w:proofErr w:type="spellStart"/>
      <w:r w:rsidRPr="0019207F">
        <w:rPr>
          <w:rFonts w:ascii="Arial" w:hAnsi="Arial" w:cs="Arial"/>
        </w:rPr>
        <w:t>Starbox</w:t>
      </w:r>
      <w:proofErr w:type="spellEnd"/>
      <w:r w:rsidRPr="0019207F">
        <w:rPr>
          <w:rFonts w:ascii="Arial" w:hAnsi="Arial" w:cs="Arial"/>
        </w:rPr>
        <w:t xml:space="preserve"> (video timestamp)</w:t>
      </w:r>
    </w:p>
    <w:p w14:paraId="3EB393A7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 xml:space="preserve">Vid LED time: Time where LED light connected to TTL1 is switched on. </w:t>
      </w:r>
    </w:p>
    <w:p w14:paraId="0A343860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GPIO time: Time when the TTL impulse is timestamped on the GPIO channel</w:t>
      </w:r>
    </w:p>
    <w:p w14:paraId="10637207" w14:textId="77777777" w:rsidR="00A80BB6" w:rsidRPr="0019207F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 xml:space="preserve">Correction: GPIO/LED correction: the animal positions detected in video will be time shifted and aligned with calcium recording </w:t>
      </w:r>
    </w:p>
    <w:p w14:paraId="521A1E08" w14:textId="7C0DF893" w:rsidR="00A80BB6" w:rsidRDefault="00A80BB6" w:rsidP="00A80BB6">
      <w:pPr>
        <w:rPr>
          <w:rFonts w:ascii="Arial" w:hAnsi="Arial" w:cs="Arial"/>
        </w:rPr>
      </w:pPr>
      <w:r w:rsidRPr="0019207F">
        <w:rPr>
          <w:rFonts w:ascii="Arial" w:hAnsi="Arial" w:cs="Arial"/>
        </w:rPr>
        <w:t>Trial start corrected, Time SW corrected, Trial End corrected: same as above but aligne</w:t>
      </w:r>
      <w:r w:rsidR="0037273B">
        <w:rPr>
          <w:rFonts w:ascii="Arial" w:hAnsi="Arial" w:cs="Arial"/>
        </w:rPr>
        <w:t>d</w:t>
      </w:r>
      <w:r w:rsidRPr="0019207F">
        <w:rPr>
          <w:rFonts w:ascii="Arial" w:hAnsi="Arial" w:cs="Arial"/>
        </w:rPr>
        <w:t xml:space="preserve"> to calcium recording timeline</w:t>
      </w:r>
    </w:p>
    <w:p w14:paraId="1AC20BFC" w14:textId="77777777" w:rsidR="006F51F6" w:rsidRDefault="006F51F6" w:rsidP="00A80BB6">
      <w:pPr>
        <w:rPr>
          <w:rFonts w:ascii="Arial" w:hAnsi="Arial" w:cs="Arial"/>
        </w:rPr>
      </w:pPr>
    </w:p>
    <w:p w14:paraId="7E51B222" w14:textId="431CC4B7" w:rsidR="006F51F6" w:rsidRDefault="00F449B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Example Data</w:t>
      </w:r>
    </w:p>
    <w:p w14:paraId="12256C62" w14:textId="2E9A56FD" w:rsidR="00F449BD" w:rsidRPr="0037060A" w:rsidRDefault="00F449BD">
      <w:pPr>
        <w:rPr>
          <w:rFonts w:ascii="Arial" w:hAnsi="Arial" w:cs="Arial"/>
        </w:rPr>
      </w:pPr>
      <w:r w:rsidRPr="0037060A">
        <w:rPr>
          <w:rFonts w:ascii="Arial" w:hAnsi="Arial" w:cs="Arial"/>
        </w:rPr>
        <w:t xml:space="preserve">This folder </w:t>
      </w:r>
      <w:proofErr w:type="gramStart"/>
      <w:r w:rsidRPr="0037060A">
        <w:rPr>
          <w:rFonts w:ascii="Arial" w:hAnsi="Arial" w:cs="Arial"/>
        </w:rPr>
        <w:t>contain</w:t>
      </w:r>
      <w:proofErr w:type="gramEnd"/>
      <w:r w:rsidRPr="0037060A">
        <w:rPr>
          <w:rFonts w:ascii="Arial" w:hAnsi="Arial" w:cs="Arial"/>
        </w:rPr>
        <w:t xml:space="preserve"> example data to run th</w:t>
      </w:r>
      <w:r w:rsidR="006F51F6" w:rsidRPr="0037060A">
        <w:rPr>
          <w:rFonts w:ascii="Arial" w:hAnsi="Arial" w:cs="Arial"/>
        </w:rPr>
        <w:t xml:space="preserve">e </w:t>
      </w:r>
      <w:r w:rsidR="0037273B" w:rsidRPr="0037060A">
        <w:rPr>
          <w:rFonts w:ascii="Arial" w:hAnsi="Arial" w:cs="Arial"/>
        </w:rPr>
        <w:t xml:space="preserve">Jupyter notebook files. Individual files are saved using the same Folder network structure so that </w:t>
      </w:r>
      <w:r w:rsidR="0037060A" w:rsidRPr="0037060A">
        <w:rPr>
          <w:rFonts w:ascii="Arial" w:hAnsi="Arial" w:cs="Arial"/>
        </w:rPr>
        <w:t xml:space="preserve">the </w:t>
      </w:r>
      <w:proofErr w:type="gramStart"/>
      <w:r w:rsidR="0037060A" w:rsidRPr="0037060A">
        <w:rPr>
          <w:rFonts w:ascii="Arial" w:hAnsi="Arial" w:cs="Arial"/>
        </w:rPr>
        <w:t>Home</w:t>
      </w:r>
      <w:proofErr w:type="gramEnd"/>
      <w:r w:rsidR="0037060A" w:rsidRPr="0037060A">
        <w:rPr>
          <w:rFonts w:ascii="Arial" w:hAnsi="Arial" w:cs="Arial"/>
        </w:rPr>
        <w:t xml:space="preserve"> directory should be changed to “Example Data”. Animal and Stage, and extra folders, should be modified following code annotation.</w:t>
      </w:r>
    </w:p>
    <w:p w14:paraId="095CEA40" w14:textId="641171F1" w:rsidR="00BB645C" w:rsidRPr="00C52BF3" w:rsidRDefault="00BB645C">
      <w:pPr>
        <w:rPr>
          <w:rFonts w:ascii="Arial" w:hAnsi="Arial" w:cs="Arial"/>
        </w:rPr>
      </w:pPr>
      <w:r w:rsidRPr="00C52BF3">
        <w:rPr>
          <w:rFonts w:ascii="Arial" w:hAnsi="Arial" w:cs="Arial"/>
        </w:rPr>
        <w:lastRenderedPageBreak/>
        <w:t xml:space="preserve">The </w:t>
      </w:r>
      <w:r w:rsidR="00C52BF3">
        <w:rPr>
          <w:rFonts w:ascii="Arial" w:hAnsi="Arial" w:cs="Arial"/>
        </w:rPr>
        <w:t xml:space="preserve">following </w:t>
      </w:r>
      <w:r w:rsidRPr="00C52BF3">
        <w:rPr>
          <w:rFonts w:ascii="Arial" w:hAnsi="Arial" w:cs="Arial"/>
        </w:rPr>
        <w:t>code is provided as Jupyter notebooks in Python.</w:t>
      </w:r>
    </w:p>
    <w:p w14:paraId="09D93CB9" w14:textId="0340AFE6" w:rsidR="00BB645C" w:rsidRPr="00C52BF3" w:rsidRDefault="00BB645C">
      <w:pPr>
        <w:rPr>
          <w:rFonts w:ascii="Arial" w:hAnsi="Arial" w:cs="Arial"/>
        </w:rPr>
      </w:pPr>
      <w:r w:rsidRPr="00C52BF3">
        <w:rPr>
          <w:rFonts w:ascii="Arial" w:hAnsi="Arial" w:cs="Arial"/>
        </w:rPr>
        <w:t xml:space="preserve">The code can be run </w:t>
      </w:r>
      <w:r w:rsidR="008575A5" w:rsidRPr="00C52BF3">
        <w:rPr>
          <w:rFonts w:ascii="Arial" w:hAnsi="Arial" w:cs="Arial"/>
        </w:rPr>
        <w:t xml:space="preserve">via </w:t>
      </w:r>
      <w:r w:rsidR="00C52BF3" w:rsidRPr="00C52BF3">
        <w:rPr>
          <w:rFonts w:ascii="Arial" w:hAnsi="Arial" w:cs="Arial"/>
        </w:rPr>
        <w:t xml:space="preserve">Anaconda Navigator </w:t>
      </w:r>
      <w:r w:rsidR="00C52BF3">
        <w:rPr>
          <w:rFonts w:ascii="Arial" w:hAnsi="Arial" w:cs="Arial"/>
        </w:rPr>
        <w:t>(</w:t>
      </w:r>
      <w:r w:rsidR="00C52BF3" w:rsidRPr="00C52BF3">
        <w:rPr>
          <w:rFonts w:ascii="Arial" w:hAnsi="Arial" w:cs="Arial"/>
        </w:rPr>
        <w:t>https://www.anaconda.com/products/navigator)</w:t>
      </w:r>
    </w:p>
    <w:p w14:paraId="4CC4CCC8" w14:textId="77777777" w:rsidR="00BB645C" w:rsidRDefault="00BB645C">
      <w:pPr>
        <w:rPr>
          <w:rFonts w:ascii="Arial" w:hAnsi="Arial" w:cs="Arial"/>
          <w:b/>
          <w:bCs/>
          <w:sz w:val="28"/>
          <w:szCs w:val="28"/>
        </w:rPr>
      </w:pPr>
    </w:p>
    <w:p w14:paraId="1A1FAE21" w14:textId="77777777" w:rsidR="00BB645C" w:rsidRDefault="00BB645C">
      <w:pPr>
        <w:rPr>
          <w:rFonts w:ascii="Arial" w:hAnsi="Arial" w:cs="Arial"/>
          <w:b/>
          <w:bCs/>
          <w:sz w:val="28"/>
          <w:szCs w:val="28"/>
        </w:rPr>
      </w:pPr>
    </w:p>
    <w:p w14:paraId="4AC22EB7" w14:textId="77777777" w:rsidR="00BB645C" w:rsidRDefault="00BB645C">
      <w:pPr>
        <w:rPr>
          <w:rFonts w:ascii="Arial" w:hAnsi="Arial" w:cs="Arial"/>
          <w:b/>
          <w:bCs/>
          <w:sz w:val="28"/>
          <w:szCs w:val="28"/>
        </w:rPr>
      </w:pPr>
    </w:p>
    <w:p w14:paraId="0E1609D6" w14:textId="4C67F22B" w:rsidR="00DD4D4D" w:rsidRDefault="00DD4D4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Place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Cells.ipynb</w:t>
      </w:r>
      <w:proofErr w:type="spellEnd"/>
    </w:p>
    <w:p w14:paraId="5D963E2E" w14:textId="59D02612" w:rsidR="00DD4D4D" w:rsidRDefault="00DD4D4D">
      <w:pPr>
        <w:rPr>
          <w:rFonts w:ascii="Arial" w:hAnsi="Arial" w:cs="Arial"/>
        </w:rPr>
      </w:pPr>
      <w:r>
        <w:rPr>
          <w:rFonts w:ascii="Arial" w:hAnsi="Arial" w:cs="Arial"/>
        </w:rPr>
        <w:t>This Jupyter notebook contains the code to calculate place cells map from aligned calcium and extracted video data. Mutual information and maps are calculated here.</w:t>
      </w:r>
    </w:p>
    <w:p w14:paraId="21516060" w14:textId="77777777" w:rsidR="00DD4D4D" w:rsidRDefault="00DD4D4D">
      <w:pPr>
        <w:rPr>
          <w:rFonts w:ascii="Arial" w:hAnsi="Arial" w:cs="Arial"/>
        </w:rPr>
      </w:pPr>
    </w:p>
    <w:p w14:paraId="488F094F" w14:textId="15D7B150" w:rsidR="00DD4D4D" w:rsidRDefault="00DD4D4D" w:rsidP="00DD4D4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Place Cells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Remapping.ipynb</w:t>
      </w:r>
      <w:proofErr w:type="spellEnd"/>
    </w:p>
    <w:p w14:paraId="2C5A8311" w14:textId="49EB0290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</w:rPr>
        <w:t>This Jupyter notebook contains code to calculate Place cells properties such as stability (to evaluate remapping) and direction dependency.</w:t>
      </w:r>
    </w:p>
    <w:p w14:paraId="57CE3749" w14:textId="1D2BD7B8" w:rsidR="00DD4D4D" w:rsidRDefault="00DD4D4D" w:rsidP="00DD4D4D">
      <w:pPr>
        <w:rPr>
          <w:rFonts w:ascii="Arial" w:hAnsi="Arial" w:cs="Arial"/>
        </w:rPr>
      </w:pPr>
    </w:p>
    <w:p w14:paraId="22EEC553" w14:textId="06B011FB" w:rsidR="00DD4D4D" w:rsidRDefault="00DD4D4D" w:rsidP="00DD4D4D">
      <w:pPr>
        <w:rPr>
          <w:rFonts w:ascii="Arial" w:hAnsi="Arial" w:cs="Arial"/>
          <w:b/>
          <w:bCs/>
          <w:sz w:val="28"/>
          <w:szCs w:val="28"/>
        </w:rPr>
      </w:pPr>
      <w:proofErr w:type="spellStart"/>
      <w:r>
        <w:rPr>
          <w:rFonts w:ascii="Arial" w:hAnsi="Arial" w:cs="Arial"/>
          <w:b/>
          <w:bCs/>
          <w:sz w:val="28"/>
          <w:szCs w:val="28"/>
        </w:rPr>
        <w:t>Trial_identification</w:t>
      </w:r>
      <w:proofErr w:type="spellEnd"/>
      <w:r w:rsidR="00363459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proofErr w:type="gramStart"/>
      <w:r w:rsidR="00363459">
        <w:rPr>
          <w:rFonts w:ascii="Arial" w:hAnsi="Arial" w:cs="Arial"/>
          <w:b/>
          <w:bCs/>
          <w:sz w:val="28"/>
          <w:szCs w:val="28"/>
        </w:rPr>
        <w:t>paper</w:t>
      </w:r>
      <w:r>
        <w:rPr>
          <w:rFonts w:ascii="Arial" w:hAnsi="Arial" w:cs="Arial"/>
          <w:b/>
          <w:bCs/>
          <w:sz w:val="28"/>
          <w:szCs w:val="28"/>
        </w:rPr>
        <w:t>.ipynb</w:t>
      </w:r>
      <w:proofErr w:type="spellEnd"/>
      <w:proofErr w:type="gramEnd"/>
    </w:p>
    <w:p w14:paraId="35FF6C69" w14:textId="621D8E4F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This Jupyter notebook contains code for the automatic identification of trial starts from animal coordinates.  </w:t>
      </w:r>
    </w:p>
    <w:p w14:paraId="22E954A0" w14:textId="6C60557D" w:rsidR="00DD4D4D" w:rsidRDefault="00DD4D4D" w:rsidP="00DD4D4D">
      <w:pPr>
        <w:rPr>
          <w:rFonts w:ascii="Arial" w:hAnsi="Arial" w:cs="Arial"/>
        </w:rPr>
      </w:pPr>
    </w:p>
    <w:p w14:paraId="4BA0527D" w14:textId="1FC68103" w:rsidR="00DD4D4D" w:rsidRDefault="00DD4D4D" w:rsidP="00DD4D4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Startbox activity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Export.ipynb</w:t>
      </w:r>
      <w:proofErr w:type="spellEnd"/>
    </w:p>
    <w:p w14:paraId="46BC94AC" w14:textId="45658FC5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</w:rPr>
        <w:t>This Jupyter notebook contains code to export the information content of cells active in the startbox in the 10s prior to trial start.</w:t>
      </w:r>
    </w:p>
    <w:p w14:paraId="644959F9" w14:textId="6D0D8464" w:rsidR="00DD4D4D" w:rsidRDefault="00DD4D4D" w:rsidP="00DD4D4D">
      <w:pPr>
        <w:rPr>
          <w:rFonts w:ascii="Arial" w:hAnsi="Arial" w:cs="Arial"/>
        </w:rPr>
      </w:pPr>
    </w:p>
    <w:p w14:paraId="2CD0BC43" w14:textId="513A56AA" w:rsidR="00DD4D4D" w:rsidRDefault="00DD4D4D" w:rsidP="00DD4D4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Common SB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</w:rPr>
        <w:t>cells.ipynb</w:t>
      </w:r>
      <w:proofErr w:type="spellEnd"/>
      <w:proofErr w:type="gramEnd"/>
    </w:p>
    <w:p w14:paraId="3A9CCF7D" w14:textId="26378790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This Jupyter notebook contains code to calculate the fraction of common cells across </w:t>
      </w:r>
      <w:proofErr w:type="spellStart"/>
      <w:r>
        <w:rPr>
          <w:rFonts w:ascii="Arial" w:hAnsi="Arial" w:cs="Arial"/>
        </w:rPr>
        <w:t>startboxes</w:t>
      </w:r>
      <w:proofErr w:type="spellEnd"/>
      <w:r>
        <w:rPr>
          <w:rFonts w:ascii="Arial" w:hAnsi="Arial" w:cs="Arial"/>
        </w:rPr>
        <w:t xml:space="preserve"> before trial start.</w:t>
      </w:r>
    </w:p>
    <w:p w14:paraId="222678F7" w14:textId="5928E3BA" w:rsidR="00DD4D4D" w:rsidRDefault="00DD4D4D" w:rsidP="00DD4D4D">
      <w:pPr>
        <w:rPr>
          <w:rFonts w:ascii="Arial" w:hAnsi="Arial" w:cs="Arial"/>
          <w:b/>
          <w:bCs/>
          <w:sz w:val="28"/>
          <w:szCs w:val="28"/>
        </w:rPr>
      </w:pPr>
    </w:p>
    <w:p w14:paraId="10B535CF" w14:textId="4B6DC4EC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</w:rPr>
        <w:t xml:space="preserve">arena.py </w:t>
      </w:r>
      <w:r w:rsidRPr="00DD4D4D">
        <w:rPr>
          <w:rFonts w:ascii="Arial" w:hAnsi="Arial" w:cs="Arial"/>
        </w:rPr>
        <w:t>and</w:t>
      </w:r>
      <w:r>
        <w:rPr>
          <w:rFonts w:ascii="Arial" w:hAnsi="Arial" w:cs="Arial"/>
          <w:b/>
          <w:bCs/>
          <w:sz w:val="28"/>
          <w:szCs w:val="28"/>
        </w:rPr>
        <w:t xml:space="preserve"> place_cells.py </w:t>
      </w:r>
      <w:r>
        <w:rPr>
          <w:rFonts w:ascii="Arial" w:hAnsi="Arial" w:cs="Arial"/>
        </w:rPr>
        <w:t xml:space="preserve">contain functions used in the Jupyter notebooks. </w:t>
      </w:r>
    </w:p>
    <w:p w14:paraId="4D28644E" w14:textId="219CE49F" w:rsidR="00DD4D4D" w:rsidRDefault="00DD4D4D" w:rsidP="00DD4D4D">
      <w:pPr>
        <w:rPr>
          <w:rFonts w:ascii="Arial" w:hAnsi="Arial" w:cs="Arial"/>
        </w:rPr>
      </w:pPr>
    </w:p>
    <w:p w14:paraId="1AFB6AE6" w14:textId="57A4CF26" w:rsidR="00DD4D4D" w:rsidRDefault="00DD4D4D" w:rsidP="00DD4D4D">
      <w:pPr>
        <w:rPr>
          <w:rFonts w:ascii="Arial" w:hAnsi="Arial" w:cs="Arial"/>
        </w:rPr>
      </w:pPr>
      <w:r>
        <w:rPr>
          <w:rFonts w:ascii="Arial" w:hAnsi="Arial" w:cs="Arial"/>
        </w:rPr>
        <w:t xml:space="preserve">Our code design saves intermediate steps as data tables in csv format that are then read by separate Jupyter notebooks for later analysis. Data are grouped by animal for convenience. </w:t>
      </w:r>
      <w:r>
        <w:rPr>
          <w:rFonts w:ascii="Arial" w:hAnsi="Arial" w:cs="Arial"/>
        </w:rPr>
        <w:br/>
      </w:r>
      <w:r w:rsidR="0037060A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ALL_META.csv .</w:t>
      </w:r>
      <w:proofErr w:type="gramEnd"/>
      <w:r>
        <w:rPr>
          <w:rFonts w:ascii="Arial" w:hAnsi="Arial" w:cs="Arial"/>
        </w:rPr>
        <w:t xml:space="preserve"> Below </w:t>
      </w:r>
      <w:proofErr w:type="gramStart"/>
      <w:r>
        <w:rPr>
          <w:rFonts w:ascii="Arial" w:hAnsi="Arial" w:cs="Arial"/>
        </w:rPr>
        <w:t>are</w:t>
      </w:r>
      <w:proofErr w:type="gramEnd"/>
      <w:r w:rsidR="0037060A">
        <w:rPr>
          <w:rFonts w:ascii="Arial" w:hAnsi="Arial" w:cs="Arial"/>
        </w:rPr>
        <w:t xml:space="preserve"> an</w:t>
      </w:r>
      <w:r>
        <w:rPr>
          <w:rFonts w:ascii="Arial" w:hAnsi="Arial" w:cs="Arial"/>
        </w:rPr>
        <w:t xml:space="preserve"> example that </w:t>
      </w:r>
      <w:proofErr w:type="spellStart"/>
      <w:r>
        <w:rPr>
          <w:rFonts w:ascii="Arial" w:hAnsi="Arial" w:cs="Arial"/>
        </w:rPr>
        <w:t>describ</w:t>
      </w:r>
      <w:r w:rsidR="0037060A">
        <w:rPr>
          <w:rFonts w:ascii="Arial" w:hAnsi="Arial" w:cs="Arial"/>
        </w:rPr>
        <w:t>s</w:t>
      </w:r>
      <w:r>
        <w:rPr>
          <w:rFonts w:ascii="Arial" w:hAnsi="Arial" w:cs="Arial"/>
        </w:rPr>
        <w:t>e</w:t>
      </w:r>
      <w:proofErr w:type="spellEnd"/>
      <w:r>
        <w:rPr>
          <w:rFonts w:ascii="Arial" w:hAnsi="Arial" w:cs="Arial"/>
        </w:rPr>
        <w:t xml:space="preserve"> the</w:t>
      </w:r>
      <w:r w:rsidR="00B93BB9">
        <w:rPr>
          <w:rFonts w:ascii="Arial" w:hAnsi="Arial" w:cs="Arial"/>
        </w:rPr>
        <w:t xml:space="preserve"> format. </w:t>
      </w:r>
    </w:p>
    <w:p w14:paraId="4388FB68" w14:textId="77777777" w:rsidR="008D5172" w:rsidRDefault="008D5172" w:rsidP="008D5172">
      <w:pPr>
        <w:rPr>
          <w:rFonts w:ascii="Arial" w:hAnsi="Arial" w:cs="Arial"/>
          <w:b/>
          <w:bCs/>
          <w:sz w:val="28"/>
          <w:szCs w:val="28"/>
        </w:rPr>
      </w:pPr>
    </w:p>
    <w:p w14:paraId="45A41FF0" w14:textId="16E3490C" w:rsidR="008D5172" w:rsidRDefault="008D5172" w:rsidP="008D517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ALL</w:t>
      </w:r>
      <w:r w:rsidRPr="0019207F">
        <w:rPr>
          <w:rFonts w:ascii="Arial" w:hAnsi="Arial" w:cs="Arial"/>
          <w:b/>
          <w:bCs/>
          <w:sz w:val="28"/>
          <w:szCs w:val="28"/>
        </w:rPr>
        <w:t>_META</w:t>
      </w:r>
      <w:r w:rsidR="00DD4D4D">
        <w:rPr>
          <w:rFonts w:ascii="Arial" w:hAnsi="Arial" w:cs="Arial"/>
          <w:b/>
          <w:bCs/>
          <w:sz w:val="28"/>
          <w:szCs w:val="28"/>
        </w:rPr>
        <w:t>.csv</w:t>
      </w:r>
    </w:p>
    <w:p w14:paraId="4300BB0F" w14:textId="10A7EDB5" w:rsidR="008D5172" w:rsidRPr="008D5172" w:rsidRDefault="008D5172" w:rsidP="008D5172">
      <w:pPr>
        <w:rPr>
          <w:rFonts w:ascii="Arial" w:hAnsi="Arial" w:cs="Arial"/>
        </w:rPr>
      </w:pPr>
      <w:r w:rsidRPr="008D5172">
        <w:rPr>
          <w:rFonts w:ascii="Arial" w:hAnsi="Arial" w:cs="Arial"/>
        </w:rPr>
        <w:lastRenderedPageBreak/>
        <w:t>This tab</w:t>
      </w:r>
      <w:r>
        <w:rPr>
          <w:rFonts w:ascii="Arial" w:hAnsi="Arial" w:cs="Arial"/>
        </w:rPr>
        <w:t>le is generated by concatenation of all trials after automatic trial identification and quality check. Each animal has an individual table</w:t>
      </w:r>
    </w:p>
    <w:p w14:paraId="6B0AE994" w14:textId="3562757B" w:rsidR="007517F5" w:rsidRDefault="007517F5" w:rsidP="0019207F">
      <w:pPr>
        <w:rPr>
          <w:noProof/>
        </w:rPr>
      </w:pPr>
      <w:r w:rsidRPr="007517F5">
        <w:rPr>
          <w:rFonts w:ascii="Arial" w:hAnsi="Arial" w:cs="Arial"/>
          <w:noProof/>
        </w:rPr>
        <w:drawing>
          <wp:inline distT="0" distB="0" distL="0" distR="0" wp14:anchorId="37F3F2E3" wp14:editId="1C34B7F2">
            <wp:extent cx="5731510" cy="48895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….</w:t>
      </w:r>
      <w:r w:rsidRPr="007517F5">
        <w:rPr>
          <w:rFonts w:ascii="Arial" w:hAnsi="Arial" w:cs="Arial"/>
          <w:noProof/>
        </w:rPr>
        <w:drawing>
          <wp:inline distT="0" distB="0" distL="0" distR="0" wp14:anchorId="710A13F7" wp14:editId="56C8B355">
            <wp:extent cx="5746750" cy="39240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3" r="7932"/>
                    <a:stretch/>
                  </pic:blipFill>
                  <pic:spPr bwMode="auto">
                    <a:xfrm>
                      <a:off x="0" y="0"/>
                      <a:ext cx="6324703" cy="431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517F5">
        <w:rPr>
          <w:noProof/>
        </w:rPr>
        <w:t xml:space="preserve"> </w:t>
      </w:r>
    </w:p>
    <w:p w14:paraId="7E5BBCAD" w14:textId="7CF071D5" w:rsidR="008D5172" w:rsidRPr="0019207F" w:rsidRDefault="008D5172" w:rsidP="008D5172">
      <w:pPr>
        <w:rPr>
          <w:rFonts w:ascii="Arial" w:hAnsi="Arial" w:cs="Arial"/>
        </w:rPr>
      </w:pPr>
      <w:r w:rsidRPr="0019207F">
        <w:rPr>
          <w:rFonts w:ascii="Arial" w:hAnsi="Arial" w:cs="Arial"/>
        </w:rPr>
        <w:t xml:space="preserve">Trial </w:t>
      </w:r>
      <w:r>
        <w:rPr>
          <w:rFonts w:ascii="Arial" w:hAnsi="Arial" w:cs="Arial"/>
        </w:rPr>
        <w:t>S</w:t>
      </w:r>
      <w:r w:rsidRPr="0019207F">
        <w:rPr>
          <w:rFonts w:ascii="Arial" w:hAnsi="Arial" w:cs="Arial"/>
        </w:rPr>
        <w:t xml:space="preserve">tart: </w:t>
      </w:r>
      <w:r>
        <w:rPr>
          <w:rFonts w:ascii="Arial" w:hAnsi="Arial" w:cs="Arial"/>
        </w:rPr>
        <w:t xml:space="preserve">Starting startbox </w:t>
      </w:r>
    </w:p>
    <w:p w14:paraId="206247BD" w14:textId="48839780" w:rsidR="008D5172" w:rsidRPr="0019207F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Trial Status</w:t>
      </w:r>
      <w:r w:rsidRPr="0019207F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Automatic classification of correct of incorrect trials based on trajectory</w:t>
      </w:r>
    </w:p>
    <w:p w14:paraId="7566E01E" w14:textId="64F6FD58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Location</w:t>
      </w:r>
      <w:r w:rsidRPr="0019207F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Position of animal in that time frame; SB = startbox. Trial start: start of the trial. Outbound: animal traveling to sandwell</w:t>
      </w:r>
    </w:p>
    <w:p w14:paraId="73B86FDF" w14:textId="512D827B" w:rsidR="008D5172" w:rsidRDefault="008D5172" w:rsidP="008D5172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LED_frame</w:t>
      </w:r>
      <w:proofErr w:type="spellEnd"/>
      <w:r>
        <w:rPr>
          <w:rFonts w:ascii="Arial" w:hAnsi="Arial" w:cs="Arial"/>
        </w:rPr>
        <w:t>: synchronising LED status</w:t>
      </w:r>
    </w:p>
    <w:p w14:paraId="59F37BA1" w14:textId="6E2FF4BB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Combo: use of </w:t>
      </w:r>
      <w:proofErr w:type="spellStart"/>
      <w:r>
        <w:rPr>
          <w:rFonts w:ascii="Arial" w:hAnsi="Arial" w:cs="Arial"/>
        </w:rPr>
        <w:t>startboxes</w:t>
      </w:r>
      <w:proofErr w:type="spellEnd"/>
      <w:r>
        <w:rPr>
          <w:rFonts w:ascii="Arial" w:hAnsi="Arial" w:cs="Arial"/>
        </w:rPr>
        <w:t xml:space="preserve"> in trial (start/end)</w:t>
      </w:r>
    </w:p>
    <w:p w14:paraId="40CCACD5" w14:textId="4995B1D9" w:rsidR="008D5172" w:rsidRDefault="008D5172" w:rsidP="008D5172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Cap_x</w:t>
      </w:r>
      <w:proofErr w:type="spellEnd"/>
      <w:r>
        <w:rPr>
          <w:rFonts w:ascii="Arial" w:hAnsi="Arial" w:cs="Arial"/>
        </w:rPr>
        <w:t xml:space="preserve">, …. </w:t>
      </w:r>
      <w:proofErr w:type="spellStart"/>
      <w:r>
        <w:rPr>
          <w:rFonts w:ascii="Arial" w:hAnsi="Arial" w:cs="Arial"/>
        </w:rPr>
        <w:t>Tailbase_y</w:t>
      </w:r>
      <w:proofErr w:type="spellEnd"/>
      <w:r>
        <w:rPr>
          <w:rFonts w:ascii="Arial" w:hAnsi="Arial" w:cs="Arial"/>
        </w:rPr>
        <w:t xml:space="preserve">: x and y coordinates of animal body parts (head, ears, tail) after correction and translation. </w:t>
      </w:r>
    </w:p>
    <w:p w14:paraId="0ED4B291" w14:textId="56395EB6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Speed: movement speed</w:t>
      </w:r>
    </w:p>
    <w:p w14:paraId="71F3613A" w14:textId="2ABBC603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Movement: classification as moving or stationary</w:t>
      </w:r>
    </w:p>
    <w:p w14:paraId="45213342" w14:textId="5D7EA7D3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Time (s</w:t>
      </w:r>
      <w:proofErr w:type="gramStart"/>
      <w:r>
        <w:rPr>
          <w:rFonts w:ascii="Arial" w:hAnsi="Arial" w:cs="Arial"/>
        </w:rPr>
        <w:t>) :</w:t>
      </w:r>
      <w:proofErr w:type="gramEnd"/>
      <w:r>
        <w:rPr>
          <w:rFonts w:ascii="Arial" w:hAnsi="Arial" w:cs="Arial"/>
        </w:rPr>
        <w:t xml:space="preserve"> time</w:t>
      </w:r>
    </w:p>
    <w:p w14:paraId="5EF92AAF" w14:textId="6DDE9ECA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Session: Session type and number</w:t>
      </w:r>
    </w:p>
    <w:p w14:paraId="71603117" w14:textId="767ABBAC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Stage: SAM or CHO trial</w:t>
      </w:r>
    </w:p>
    <w:p w14:paraId="655448F1" w14:textId="1A147537" w:rsidR="008D5172" w:rsidRDefault="008D5172" w:rsidP="008D5172">
      <w:pPr>
        <w:rPr>
          <w:rFonts w:ascii="Arial" w:hAnsi="Arial" w:cs="Arial"/>
        </w:rPr>
      </w:pPr>
      <w:r>
        <w:rPr>
          <w:rFonts w:ascii="Arial" w:hAnsi="Arial" w:cs="Arial"/>
        </w:rPr>
        <w:t>C000…. Event vector of cells; 0: no events, non-zero value: event amplitude (note: events are binarized in analysis</w:t>
      </w:r>
    </w:p>
    <w:p w14:paraId="774C5FFC" w14:textId="77777777" w:rsidR="0040770F" w:rsidRDefault="0040770F" w:rsidP="008D5172">
      <w:pPr>
        <w:rPr>
          <w:rFonts w:ascii="Arial" w:hAnsi="Arial" w:cs="Arial"/>
        </w:rPr>
      </w:pPr>
    </w:p>
    <w:p w14:paraId="701C8E28" w14:textId="26C24F04" w:rsidR="0040770F" w:rsidRPr="00F00C31" w:rsidRDefault="0040770F" w:rsidP="008D5172">
      <w:pPr>
        <w:rPr>
          <w:rFonts w:ascii="Arial" w:hAnsi="Arial" w:cs="Arial"/>
          <w:b/>
          <w:bCs/>
          <w:sz w:val="28"/>
          <w:szCs w:val="28"/>
        </w:rPr>
      </w:pPr>
      <w:r w:rsidRPr="00F00C31">
        <w:rPr>
          <w:rFonts w:ascii="Arial" w:hAnsi="Arial" w:cs="Arial"/>
          <w:b/>
          <w:bCs/>
          <w:sz w:val="28"/>
          <w:szCs w:val="28"/>
        </w:rPr>
        <w:t>Decoder.zip</w:t>
      </w:r>
    </w:p>
    <w:p w14:paraId="3E7A84C0" w14:textId="4875ECE0" w:rsidR="0040770F" w:rsidRPr="0019207F" w:rsidRDefault="0040770F" w:rsidP="008D5172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Matlab</w:t>
      </w:r>
      <w:proofErr w:type="spellEnd"/>
      <w:r>
        <w:rPr>
          <w:rFonts w:ascii="Arial" w:hAnsi="Arial" w:cs="Arial"/>
        </w:rPr>
        <w:t xml:space="preserve"> code to run Decoding animal position. Please refer to README file in the folder. </w:t>
      </w:r>
    </w:p>
    <w:p w14:paraId="1D41BF7C" w14:textId="77777777" w:rsidR="008D5172" w:rsidRPr="007517F5" w:rsidRDefault="008D5172" w:rsidP="0019207F">
      <w:pPr>
        <w:rPr>
          <w:noProof/>
        </w:rPr>
      </w:pPr>
    </w:p>
    <w:sectPr w:rsidR="008D5172" w:rsidRPr="007517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1A6"/>
    <w:rsid w:val="0019207F"/>
    <w:rsid w:val="002C08D3"/>
    <w:rsid w:val="00363459"/>
    <w:rsid w:val="0037060A"/>
    <w:rsid w:val="0037273B"/>
    <w:rsid w:val="003D71A6"/>
    <w:rsid w:val="0040770F"/>
    <w:rsid w:val="006F51F6"/>
    <w:rsid w:val="007517F5"/>
    <w:rsid w:val="008575A5"/>
    <w:rsid w:val="008D5172"/>
    <w:rsid w:val="00A807D3"/>
    <w:rsid w:val="00A80BB6"/>
    <w:rsid w:val="00B93BB9"/>
    <w:rsid w:val="00BA555A"/>
    <w:rsid w:val="00BB645C"/>
    <w:rsid w:val="00C52BF3"/>
    <w:rsid w:val="00DD4D4D"/>
    <w:rsid w:val="00F00C31"/>
    <w:rsid w:val="00F44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5FCB4"/>
  <w15:chartTrackingRefBased/>
  <w15:docId w15:val="{50827E51-13B2-45EF-A48D-A94FA1317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Gobbo</dc:creator>
  <cp:keywords/>
  <dc:description/>
  <cp:lastModifiedBy>Francesco Gobbo</cp:lastModifiedBy>
  <cp:revision>12</cp:revision>
  <dcterms:created xsi:type="dcterms:W3CDTF">2025-07-11T12:36:00Z</dcterms:created>
  <dcterms:modified xsi:type="dcterms:W3CDTF">2026-06-29T08:07:00Z</dcterms:modified>
</cp:coreProperties>
</file>