
<file path=[Content_Types].xml><?xml version="1.0" encoding="utf-8"?>
<Types xmlns="http://schemas.openxmlformats.org/package/2006/content-types">
  <Default Extension="bin" ContentType="application/vnd.ms-word.attachedToolbar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ayout w:type="fixed"/>
        <w:tblCellMar>
          <w:left w:w="71" w:type="dxa"/>
          <w:right w:w="71" w:type="dxa"/>
        </w:tblCellMar>
        <w:tblLook w:val="0000" w:firstRow="0" w:lastRow="0" w:firstColumn="0" w:lastColumn="0" w:noHBand="0" w:noVBand="0"/>
      </w:tblPr>
      <w:tblGrid>
        <w:gridCol w:w="2552"/>
        <w:gridCol w:w="5799"/>
      </w:tblGrid>
      <w:tr w:rsidR="00CA50B5" w:rsidRPr="00527298" w14:paraId="16BBDA67" w14:textId="77777777">
        <w:tc>
          <w:tcPr>
            <w:tcW w:w="2552" w:type="dxa"/>
          </w:tcPr>
          <w:p w14:paraId="28CD418A" w14:textId="58F944AB" w:rsidR="00B3474A" w:rsidRPr="0020101F" w:rsidRDefault="00B3474A" w:rsidP="00307173">
            <w:pPr>
              <w:pStyle w:val="CoverPageTop"/>
              <w:keepLines w:val="0"/>
              <w:widowControl w:val="0"/>
              <w:ind w:right="113"/>
              <w:rPr>
                <w:noProof/>
                <w:lang w:val="en-US"/>
              </w:rPr>
            </w:pPr>
            <w:bookmarkStart w:id="0" w:name="_GoBack"/>
            <w:bookmarkEnd w:id="0"/>
            <w:r w:rsidRPr="0020101F">
              <w:rPr>
                <w:lang w:val="en-US"/>
              </w:rPr>
              <w:t xml:space="preserve">SAP </w:t>
            </w:r>
            <w:r w:rsidR="00701531">
              <w:rPr>
                <w:lang w:val="en-US"/>
              </w:rPr>
              <w:t>S/4HANA</w:t>
            </w:r>
          </w:p>
          <w:p w14:paraId="75150919" w14:textId="77777777" w:rsidR="00701531" w:rsidRDefault="00701531" w:rsidP="00701531">
            <w:pPr>
              <w:pStyle w:val="CoverPageTop"/>
              <w:keepLines w:val="0"/>
              <w:widowControl w:val="0"/>
              <w:ind w:right="113"/>
              <w:rPr>
                <w:lang w:val="en-US"/>
              </w:rPr>
            </w:pPr>
            <w:r>
              <w:rPr>
                <w:lang w:val="en-US"/>
              </w:rPr>
              <w:t>May 2018</w:t>
            </w:r>
          </w:p>
          <w:p w14:paraId="7C1FF4B8" w14:textId="15A85016" w:rsidR="00CA50B5" w:rsidRPr="0020101F" w:rsidRDefault="00126CC6" w:rsidP="00701531">
            <w:pPr>
              <w:pStyle w:val="CoverPageTop"/>
              <w:keepLines w:val="0"/>
              <w:widowControl w:val="0"/>
              <w:ind w:right="113"/>
              <w:rPr>
                <w:lang w:val="en-US"/>
              </w:rPr>
            </w:pPr>
            <w:r w:rsidRPr="0020101F">
              <w:rPr>
                <w:lang w:val="en-US"/>
              </w:rPr>
              <w:fldChar w:fldCharType="begin"/>
            </w:r>
            <w:r w:rsidR="00B3474A" w:rsidRPr="0020101F">
              <w:rPr>
                <w:lang w:val="en-US"/>
              </w:rPr>
              <w:instrText xml:space="preserve">ASK DokSprache "Sprache in dem Dokument verfaßt ist" </w:instrText>
            </w:r>
            <w:r w:rsidRPr="0020101F">
              <w:rPr>
                <w:lang w:val="en-US"/>
              </w:rPr>
              <w:fldChar w:fldCharType="separate"/>
            </w:r>
            <w:bookmarkStart w:id="1" w:name="DokSprache"/>
            <w:r w:rsidR="00B3474A" w:rsidRPr="0020101F">
              <w:rPr>
                <w:lang w:val="en-US"/>
              </w:rPr>
              <w:t>English</w:t>
            </w:r>
            <w:bookmarkEnd w:id="1"/>
            <w:r w:rsidRPr="0020101F">
              <w:rPr>
                <w:lang w:val="en-US"/>
              </w:rPr>
              <w:fldChar w:fldCharType="end"/>
            </w:r>
            <w:r w:rsidR="00B3474A" w:rsidRPr="0020101F">
              <w:rPr>
                <w:lang w:val="en-US"/>
              </w:rPr>
              <w:t>English</w:t>
            </w:r>
          </w:p>
        </w:tc>
        <w:tc>
          <w:tcPr>
            <w:tcW w:w="5799" w:type="dxa"/>
            <w:tcBorders>
              <w:left w:val="single" w:sz="4" w:space="0" w:color="auto"/>
              <w:right w:val="single" w:sz="4" w:space="0" w:color="auto"/>
            </w:tcBorders>
          </w:tcPr>
          <w:p w14:paraId="70FC364B" w14:textId="77777777" w:rsidR="00CA50B5" w:rsidRPr="0020101F" w:rsidRDefault="00CA50B5">
            <w:pPr>
              <w:jc w:val="both"/>
              <w:rPr>
                <w:lang w:val="en-US"/>
              </w:rPr>
            </w:pPr>
          </w:p>
        </w:tc>
      </w:tr>
      <w:tr w:rsidR="00CA50B5" w:rsidRPr="00527298" w14:paraId="7C7623F0" w14:textId="77777777">
        <w:tc>
          <w:tcPr>
            <w:tcW w:w="2552" w:type="dxa"/>
          </w:tcPr>
          <w:p w14:paraId="3FB65E56" w14:textId="77777777" w:rsidR="00CA50B5" w:rsidRPr="0020101F" w:rsidRDefault="00CA50B5">
            <w:pPr>
              <w:ind w:right="113"/>
              <w:jc w:val="both"/>
              <w:rPr>
                <w:lang w:val="en-US"/>
              </w:rPr>
            </w:pPr>
          </w:p>
          <w:p w14:paraId="524DD691" w14:textId="77777777" w:rsidR="00CA50B5" w:rsidRPr="0020101F" w:rsidRDefault="00CA50B5">
            <w:pPr>
              <w:ind w:right="113"/>
              <w:jc w:val="both"/>
              <w:rPr>
                <w:lang w:val="en-US"/>
              </w:rPr>
            </w:pPr>
          </w:p>
          <w:p w14:paraId="0F2D63E7" w14:textId="77777777" w:rsidR="00CA50B5" w:rsidRPr="0020101F" w:rsidRDefault="00CA50B5">
            <w:pPr>
              <w:ind w:right="113"/>
              <w:jc w:val="both"/>
              <w:rPr>
                <w:lang w:val="en-US"/>
              </w:rPr>
            </w:pPr>
          </w:p>
          <w:p w14:paraId="5B5E459F" w14:textId="77777777" w:rsidR="00CA50B5" w:rsidRPr="0020101F" w:rsidRDefault="00CA50B5">
            <w:pPr>
              <w:ind w:right="113"/>
              <w:jc w:val="both"/>
              <w:rPr>
                <w:lang w:val="en-US"/>
              </w:rPr>
            </w:pPr>
          </w:p>
          <w:p w14:paraId="4AA1C126" w14:textId="77777777" w:rsidR="00CA50B5" w:rsidRPr="0020101F" w:rsidRDefault="00CA50B5">
            <w:pPr>
              <w:ind w:right="113"/>
              <w:jc w:val="both"/>
              <w:rPr>
                <w:lang w:val="en-US"/>
              </w:rPr>
            </w:pPr>
          </w:p>
          <w:p w14:paraId="3A7BA739" w14:textId="77777777" w:rsidR="00CA50B5" w:rsidRPr="0020101F" w:rsidRDefault="00CA50B5">
            <w:pPr>
              <w:ind w:right="113"/>
              <w:jc w:val="both"/>
              <w:rPr>
                <w:lang w:val="en-US"/>
              </w:rPr>
            </w:pPr>
          </w:p>
          <w:p w14:paraId="34CAF612" w14:textId="77777777" w:rsidR="00CA50B5" w:rsidRPr="0020101F" w:rsidRDefault="00CA50B5">
            <w:pPr>
              <w:ind w:right="113"/>
              <w:jc w:val="both"/>
              <w:rPr>
                <w:lang w:val="en-US"/>
              </w:rPr>
            </w:pPr>
          </w:p>
          <w:p w14:paraId="694EEB80" w14:textId="77777777" w:rsidR="00CA50B5" w:rsidRPr="0020101F" w:rsidRDefault="00CA50B5">
            <w:pPr>
              <w:ind w:right="113"/>
              <w:jc w:val="both"/>
              <w:rPr>
                <w:lang w:val="en-US"/>
              </w:rPr>
            </w:pPr>
          </w:p>
          <w:p w14:paraId="13AD7AF9" w14:textId="77777777" w:rsidR="00CA50B5" w:rsidRPr="0020101F" w:rsidRDefault="00CA50B5">
            <w:pPr>
              <w:ind w:right="113"/>
              <w:jc w:val="both"/>
              <w:rPr>
                <w:lang w:val="en-US"/>
              </w:rPr>
            </w:pPr>
          </w:p>
          <w:p w14:paraId="01536466" w14:textId="77777777" w:rsidR="00CA50B5" w:rsidRPr="0020101F" w:rsidRDefault="00CA50B5">
            <w:pPr>
              <w:ind w:right="113"/>
              <w:jc w:val="both"/>
              <w:rPr>
                <w:lang w:val="en-US"/>
              </w:rPr>
            </w:pPr>
          </w:p>
          <w:p w14:paraId="773F4A88" w14:textId="77777777" w:rsidR="00CA50B5" w:rsidRPr="0020101F" w:rsidRDefault="00CA50B5">
            <w:pPr>
              <w:ind w:right="113"/>
              <w:jc w:val="both"/>
              <w:rPr>
                <w:lang w:val="en-US"/>
              </w:rPr>
            </w:pPr>
          </w:p>
        </w:tc>
        <w:tc>
          <w:tcPr>
            <w:tcW w:w="5799" w:type="dxa"/>
            <w:tcBorders>
              <w:left w:val="single" w:sz="4" w:space="0" w:color="auto"/>
              <w:right w:val="single" w:sz="4" w:space="0" w:color="auto"/>
            </w:tcBorders>
            <w:vAlign w:val="center"/>
          </w:tcPr>
          <w:p w14:paraId="521B4D6D" w14:textId="02A42E44" w:rsidR="00CA50B5" w:rsidRPr="0020101F" w:rsidRDefault="00A24E57" w:rsidP="000A3105">
            <w:pPr>
              <w:pStyle w:val="CoverPageTitle"/>
            </w:pPr>
            <w:r>
              <w:t>Steps to Create BAI2 Format</w:t>
            </w:r>
            <w:r w:rsidR="00E834BC">
              <w:t xml:space="preserve"> File</w:t>
            </w:r>
          </w:p>
        </w:tc>
      </w:tr>
      <w:tr w:rsidR="00CA50B5" w:rsidRPr="0020101F" w14:paraId="3669F62F" w14:textId="77777777">
        <w:tc>
          <w:tcPr>
            <w:tcW w:w="2552" w:type="dxa"/>
          </w:tcPr>
          <w:p w14:paraId="5B4DAA1E" w14:textId="77777777" w:rsidR="00CA50B5" w:rsidRPr="0020101F" w:rsidRDefault="00CA50B5">
            <w:pPr>
              <w:widowControl w:val="0"/>
              <w:jc w:val="both"/>
              <w:rPr>
                <w:lang w:val="en-US"/>
              </w:rPr>
            </w:pPr>
          </w:p>
          <w:p w14:paraId="4D842B85" w14:textId="77777777" w:rsidR="00CA50B5" w:rsidRPr="0020101F" w:rsidRDefault="00CA50B5">
            <w:pPr>
              <w:widowControl w:val="0"/>
              <w:jc w:val="both"/>
              <w:rPr>
                <w:lang w:val="en-US"/>
              </w:rPr>
            </w:pPr>
          </w:p>
          <w:p w14:paraId="6286795C" w14:textId="77777777" w:rsidR="00CA50B5" w:rsidRPr="0020101F" w:rsidRDefault="00CA50B5">
            <w:pPr>
              <w:widowControl w:val="0"/>
              <w:jc w:val="both"/>
              <w:rPr>
                <w:lang w:val="en-US"/>
              </w:rPr>
            </w:pPr>
          </w:p>
          <w:p w14:paraId="5BEABBC7" w14:textId="77777777" w:rsidR="00CA50B5" w:rsidRPr="0020101F" w:rsidRDefault="00CA50B5">
            <w:pPr>
              <w:widowControl w:val="0"/>
              <w:jc w:val="both"/>
              <w:rPr>
                <w:lang w:val="en-US"/>
              </w:rPr>
            </w:pPr>
          </w:p>
          <w:p w14:paraId="573296B6" w14:textId="77777777" w:rsidR="00CA50B5" w:rsidRPr="0020101F" w:rsidRDefault="00CA50B5">
            <w:pPr>
              <w:widowControl w:val="0"/>
              <w:jc w:val="both"/>
              <w:rPr>
                <w:lang w:val="en-US"/>
              </w:rPr>
            </w:pPr>
          </w:p>
          <w:p w14:paraId="4ACCA0A7" w14:textId="77777777" w:rsidR="00CA50B5" w:rsidRPr="0020101F" w:rsidRDefault="00CA50B5">
            <w:pPr>
              <w:widowControl w:val="0"/>
              <w:jc w:val="both"/>
              <w:rPr>
                <w:lang w:val="en-US"/>
              </w:rPr>
            </w:pPr>
          </w:p>
          <w:p w14:paraId="273C0D06" w14:textId="77777777" w:rsidR="00CA50B5" w:rsidRPr="0020101F" w:rsidRDefault="00CA50B5">
            <w:pPr>
              <w:widowControl w:val="0"/>
              <w:jc w:val="both"/>
              <w:rPr>
                <w:lang w:val="en-US"/>
              </w:rPr>
            </w:pPr>
          </w:p>
          <w:p w14:paraId="45CC574D" w14:textId="77777777" w:rsidR="00CA50B5" w:rsidRPr="0020101F" w:rsidRDefault="00CA50B5">
            <w:pPr>
              <w:widowControl w:val="0"/>
              <w:jc w:val="both"/>
              <w:rPr>
                <w:lang w:val="en-US"/>
              </w:rPr>
            </w:pPr>
          </w:p>
          <w:p w14:paraId="4B3E00AF" w14:textId="77777777" w:rsidR="00CA50B5" w:rsidRPr="0020101F" w:rsidRDefault="00CA50B5">
            <w:pPr>
              <w:widowControl w:val="0"/>
              <w:jc w:val="both"/>
              <w:rPr>
                <w:lang w:val="en-US"/>
              </w:rPr>
            </w:pPr>
          </w:p>
          <w:p w14:paraId="24AD2001" w14:textId="77777777" w:rsidR="00CA50B5" w:rsidRPr="0020101F" w:rsidRDefault="00CA50B5" w:rsidP="00A9614A">
            <w:pPr>
              <w:rPr>
                <w:lang w:val="en-US"/>
              </w:rPr>
            </w:pPr>
            <w:r w:rsidRPr="0020101F">
              <w:rPr>
                <w:lang w:val="en-US"/>
              </w:rPr>
              <w:t xml:space="preserve">SAP </w:t>
            </w:r>
            <w:r w:rsidR="00A9614A">
              <w:rPr>
                <w:lang w:val="en-US"/>
              </w:rPr>
              <w:t>SE</w:t>
            </w:r>
            <w:r w:rsidRPr="0020101F">
              <w:rPr>
                <w:lang w:val="en-US"/>
              </w:rPr>
              <w:br/>
            </w:r>
            <w:r w:rsidR="007B0535" w:rsidRPr="0020101F">
              <w:rPr>
                <w:lang w:val="en-US"/>
              </w:rPr>
              <w:t>Dietmar-Hopp-Allee</w:t>
            </w:r>
            <w:r w:rsidRPr="0020101F">
              <w:rPr>
                <w:lang w:val="en-US"/>
              </w:rPr>
              <w:t xml:space="preserve"> 16</w:t>
            </w:r>
            <w:r w:rsidRPr="0020101F">
              <w:rPr>
                <w:lang w:val="en-US"/>
              </w:rPr>
              <w:br/>
              <w:t>69190 Walldorf</w:t>
            </w:r>
            <w:r w:rsidRPr="0020101F">
              <w:rPr>
                <w:lang w:val="en-US"/>
              </w:rPr>
              <w:br/>
              <w:t>Germany</w:t>
            </w:r>
          </w:p>
        </w:tc>
        <w:tc>
          <w:tcPr>
            <w:tcW w:w="5799" w:type="dxa"/>
            <w:tcBorders>
              <w:left w:val="single" w:sz="4" w:space="0" w:color="auto"/>
              <w:right w:val="single" w:sz="4" w:space="0" w:color="auto"/>
            </w:tcBorders>
          </w:tcPr>
          <w:p w14:paraId="55598ABB" w14:textId="77777777" w:rsidR="00CA50B5" w:rsidRPr="0020101F" w:rsidRDefault="00CA50B5">
            <w:pPr>
              <w:rPr>
                <w:lang w:val="en-US"/>
              </w:rPr>
            </w:pPr>
          </w:p>
          <w:p w14:paraId="672C0EBC" w14:textId="77777777" w:rsidR="00AE2114" w:rsidRPr="0020101F" w:rsidRDefault="00AE2114">
            <w:pPr>
              <w:rPr>
                <w:lang w:val="en-US"/>
              </w:rPr>
            </w:pPr>
          </w:p>
          <w:p w14:paraId="203E243B" w14:textId="77777777" w:rsidR="00AE2114" w:rsidRPr="0020101F" w:rsidRDefault="00AE2114">
            <w:pPr>
              <w:rPr>
                <w:lang w:val="en-US"/>
              </w:rPr>
            </w:pPr>
          </w:p>
          <w:p w14:paraId="0B00AE6C" w14:textId="77777777" w:rsidR="00AE2114" w:rsidRPr="0020101F" w:rsidRDefault="00AE2114">
            <w:pPr>
              <w:rPr>
                <w:lang w:val="en-US"/>
              </w:rPr>
            </w:pPr>
          </w:p>
          <w:p w14:paraId="3430278C" w14:textId="77777777" w:rsidR="00AE2114" w:rsidRPr="0020101F" w:rsidRDefault="00AE2114">
            <w:pPr>
              <w:rPr>
                <w:lang w:val="en-US"/>
              </w:rPr>
            </w:pPr>
          </w:p>
        </w:tc>
      </w:tr>
    </w:tbl>
    <w:p w14:paraId="1A163820" w14:textId="77777777" w:rsidR="00CA50B5" w:rsidRPr="0020101F" w:rsidRDefault="00CA50B5" w:rsidP="007B0535">
      <w:pPr>
        <w:rPr>
          <w:lang w:val="en-US"/>
        </w:rPr>
        <w:sectPr w:rsidR="00CA50B5" w:rsidRPr="0020101F" w:rsidSect="00641C48">
          <w:headerReference w:type="default" r:id="rId8"/>
          <w:footerReference w:type="default" r:id="rId9"/>
          <w:type w:val="oddPage"/>
          <w:pgSz w:w="11907" w:h="16840" w:code="9"/>
          <w:pgMar w:top="1701" w:right="1814" w:bottom="1814" w:left="1440" w:header="720" w:footer="851" w:gutter="0"/>
          <w:cols w:space="141"/>
          <w:titlePg/>
          <w:docGrid w:linePitch="272"/>
        </w:sectPr>
      </w:pPr>
    </w:p>
    <w:p w14:paraId="6173EF4D" w14:textId="77777777" w:rsidR="00CA50B5" w:rsidRPr="0020101F" w:rsidRDefault="00CA50B5" w:rsidP="0036721B">
      <w:pPr>
        <w:pStyle w:val="Heading9"/>
      </w:pPr>
      <w:r w:rsidRPr="0020101F">
        <w:lastRenderedPageBreak/>
        <w:t>Copyright</w:t>
      </w:r>
    </w:p>
    <w:p w14:paraId="19753D81" w14:textId="77777777" w:rsidR="00641C48" w:rsidRPr="00641C48" w:rsidRDefault="00641C48" w:rsidP="00641C48">
      <w:pPr>
        <w:spacing w:after="120"/>
        <w:rPr>
          <w:rFonts w:eastAsia="MS Mincho"/>
          <w:sz w:val="18"/>
          <w:szCs w:val="18"/>
          <w:lang w:val="en-US" w:eastAsia="ja-JP"/>
        </w:rPr>
      </w:pPr>
    </w:p>
    <w:p w14:paraId="41C538D5" w14:textId="77777777" w:rsidR="00641C48" w:rsidRPr="00641C48" w:rsidRDefault="00641C48" w:rsidP="00641C48">
      <w:pPr>
        <w:spacing w:after="120"/>
        <w:rPr>
          <w:rFonts w:eastAsia="MS Mincho"/>
          <w:sz w:val="18"/>
          <w:szCs w:val="18"/>
          <w:lang w:val="en-US" w:eastAsia="ja-JP"/>
        </w:rPr>
      </w:pPr>
      <w:bookmarkStart w:id="2" w:name="copyright"/>
      <w:r w:rsidRPr="00641C48">
        <w:rPr>
          <w:rFonts w:eastAsia="MS Mincho"/>
          <w:sz w:val="18"/>
          <w:szCs w:val="18"/>
          <w:lang w:val="en-US" w:eastAsia="ja-JP"/>
        </w:rPr>
        <w:t>© 2018 SAP SE or an SAP affiliate company. All rights reserved.</w:t>
      </w:r>
      <w:bookmarkEnd w:id="2"/>
    </w:p>
    <w:p w14:paraId="46221B58" w14:textId="77777777" w:rsidR="00641C48" w:rsidRPr="00641C48" w:rsidRDefault="00641C48" w:rsidP="00641C48">
      <w:pPr>
        <w:spacing w:after="120"/>
        <w:rPr>
          <w:rFonts w:eastAsia="MS Mincho"/>
          <w:sz w:val="18"/>
          <w:szCs w:val="18"/>
          <w:lang w:val="en-US" w:eastAsia="ja-JP"/>
        </w:rPr>
      </w:pPr>
      <w:bookmarkStart w:id="3" w:name="copyright_fulltext"/>
      <w:r w:rsidRPr="00641C48">
        <w:rPr>
          <w:rFonts w:eastAsia="MS Mincho"/>
          <w:sz w:val="18"/>
          <w:szCs w:val="18"/>
          <w:lang w:val="en-US" w:eastAsia="ja-JP"/>
        </w:rPr>
        <w:t>No part of this publication may be reproduced or transmitted in any form or for any purpose without the express permission of SAP SE or an SAP affiliate company.</w:t>
      </w:r>
    </w:p>
    <w:p w14:paraId="257FE240" w14:textId="77777777" w:rsidR="00641C48" w:rsidRPr="00641C48" w:rsidRDefault="00641C48" w:rsidP="00641C48">
      <w:pPr>
        <w:spacing w:after="120"/>
        <w:rPr>
          <w:rFonts w:eastAsia="MS Mincho"/>
          <w:sz w:val="18"/>
          <w:szCs w:val="18"/>
          <w:lang w:val="en-US" w:eastAsia="ja-JP"/>
        </w:rPr>
      </w:pPr>
      <w:r w:rsidRPr="00641C48">
        <w:rPr>
          <w:rFonts w:eastAsia="MS Mincho"/>
          <w:sz w:val="18"/>
          <w:szCs w:val="18"/>
          <w:lang w:val="en-US" w:eastAsia="ja-JP"/>
        </w:rPr>
        <w:t xml:space="preserve">SAP and other SAP products and services mentioned herein as well as their respective logos are trademarks or registered trademarks of SAP SE (or an SAP affiliate company) in Germany and other countries. Please see </w:t>
      </w:r>
      <w:hyperlink r:id="rId10" w:anchor="trademark" w:history="1">
        <w:r w:rsidRPr="00641C48">
          <w:rPr>
            <w:rFonts w:eastAsia="MS Mincho"/>
            <w:color w:val="0000FF"/>
            <w:sz w:val="18"/>
            <w:szCs w:val="18"/>
            <w:u w:val="single"/>
            <w:lang w:val="en-US" w:eastAsia="ja-JP"/>
          </w:rPr>
          <w:t>http://global.sap.com/corporate-en/legal/copyright/index.epx#trademark</w:t>
        </w:r>
      </w:hyperlink>
      <w:r w:rsidRPr="00641C48">
        <w:rPr>
          <w:rFonts w:eastAsia="MS Mincho"/>
          <w:sz w:val="18"/>
          <w:szCs w:val="18"/>
          <w:lang w:val="en-US" w:eastAsia="ja-JP"/>
        </w:rPr>
        <w:t xml:space="preserve"> for additional trademark information and notices.</w:t>
      </w:r>
    </w:p>
    <w:p w14:paraId="36177E94" w14:textId="77777777" w:rsidR="00641C48" w:rsidRPr="00641C48" w:rsidRDefault="00641C48" w:rsidP="00641C48">
      <w:pPr>
        <w:spacing w:after="120"/>
        <w:rPr>
          <w:rFonts w:eastAsia="MS Mincho"/>
          <w:sz w:val="18"/>
          <w:szCs w:val="18"/>
          <w:lang w:val="en-US" w:eastAsia="ja-JP"/>
        </w:rPr>
      </w:pPr>
      <w:r w:rsidRPr="00641C48">
        <w:rPr>
          <w:rFonts w:eastAsia="MS Mincho"/>
          <w:sz w:val="18"/>
          <w:szCs w:val="18"/>
          <w:lang w:val="en-US" w:eastAsia="ja-JP"/>
        </w:rPr>
        <w:t>Some software products marketed by SAP SE and its distributors contain proprietary software components of other software vendors.</w:t>
      </w:r>
    </w:p>
    <w:p w14:paraId="3E5FB8A0" w14:textId="77777777" w:rsidR="00641C48" w:rsidRPr="00641C48" w:rsidRDefault="00641C48" w:rsidP="00641C48">
      <w:pPr>
        <w:spacing w:after="120"/>
        <w:rPr>
          <w:rFonts w:eastAsia="MS Mincho"/>
          <w:sz w:val="18"/>
          <w:szCs w:val="18"/>
          <w:lang w:val="en-US" w:eastAsia="ja-JP"/>
        </w:rPr>
      </w:pPr>
      <w:r w:rsidRPr="00641C48">
        <w:rPr>
          <w:rFonts w:eastAsia="MS Mincho"/>
          <w:sz w:val="18"/>
          <w:szCs w:val="18"/>
          <w:lang w:val="en-US" w:eastAsia="ja-JP"/>
        </w:rPr>
        <w:t>National product specifications may vary.</w:t>
      </w:r>
    </w:p>
    <w:p w14:paraId="793AA930" w14:textId="77777777" w:rsidR="00641C48" w:rsidRPr="00641C48" w:rsidRDefault="00641C48" w:rsidP="00641C48">
      <w:pPr>
        <w:spacing w:after="120"/>
        <w:rPr>
          <w:rFonts w:eastAsia="MS Mincho"/>
          <w:sz w:val="18"/>
          <w:szCs w:val="18"/>
          <w:lang w:val="en-US" w:eastAsia="ja-JP"/>
        </w:rPr>
      </w:pPr>
      <w:r w:rsidRPr="00641C48">
        <w:rPr>
          <w:rFonts w:eastAsia="MS Mincho"/>
          <w:sz w:val="18"/>
          <w:szCs w:val="18"/>
          <w:lang w:val="en-US" w:eastAsia="ja-JP"/>
        </w:rPr>
        <w:t>These materials are provided by SAP SE or an SAP affiliate company for informational purposes only, without representation or warranty of any kind, and SAP SE or its affiliated companies shall not be liable for errors or omissions with respect to the materials. The only warranties for SAP SE or SAP affiliate company products and services are those that are set forth in the express warranty statements accompanying such products and services, if any. Nothing herein should be construed as constituting an additional warranty.</w:t>
      </w:r>
    </w:p>
    <w:p w14:paraId="5A799930" w14:textId="77777777" w:rsidR="00641C48" w:rsidRPr="00641C48" w:rsidRDefault="00641C48" w:rsidP="00641C48">
      <w:pPr>
        <w:spacing w:after="120"/>
        <w:rPr>
          <w:rFonts w:eastAsia="MS Mincho"/>
          <w:sz w:val="18"/>
          <w:szCs w:val="18"/>
          <w:lang w:val="en-US" w:eastAsia="ja-JP"/>
        </w:rPr>
      </w:pPr>
      <w:proofErr w:type="gramStart"/>
      <w:r w:rsidRPr="00641C48">
        <w:rPr>
          <w:rFonts w:eastAsia="MS Mincho"/>
          <w:sz w:val="18"/>
          <w:szCs w:val="18"/>
          <w:lang w:val="en-US" w:eastAsia="ja-JP"/>
        </w:rPr>
        <w:t>In particular, SAP</w:t>
      </w:r>
      <w:proofErr w:type="gramEnd"/>
      <w:r w:rsidRPr="00641C48">
        <w:rPr>
          <w:rFonts w:eastAsia="MS Mincho"/>
          <w:sz w:val="18"/>
          <w:szCs w:val="18"/>
          <w:lang w:val="en-US" w:eastAsia="ja-JP"/>
        </w:rPr>
        <w:t xml:space="preserve"> SE or its affiliated companies have no obligation to pursue any course of business outlined in this document or any related presentation, or to develop or release any functionality mentioned therein. This document, or any related presentation, and SAP SE’s or its affiliated companies’ strategy and </w:t>
      </w:r>
      <w:proofErr w:type="gramStart"/>
      <w:r w:rsidRPr="00641C48">
        <w:rPr>
          <w:rFonts w:eastAsia="MS Mincho"/>
          <w:sz w:val="18"/>
          <w:szCs w:val="18"/>
          <w:lang w:val="en-US" w:eastAsia="ja-JP"/>
        </w:rPr>
        <w:t>possible future</w:t>
      </w:r>
      <w:proofErr w:type="gramEnd"/>
      <w:r w:rsidRPr="00641C48">
        <w:rPr>
          <w:rFonts w:eastAsia="MS Mincho"/>
          <w:sz w:val="18"/>
          <w:szCs w:val="18"/>
          <w:lang w:val="en-US" w:eastAsia="ja-JP"/>
        </w:rPr>
        <w:t xml:space="preserve"> developments, products, and/or platform directions and functionality are all subject to change and may be changed by SAP SE or its affiliated companies at any time for any reason without notice. The information in this document is not a commitment, promise, or legal obligation to deliver any material, code, or functionality. All forward-looking statements are subject to various risks and uncertainties that could cause actual results to differ materially from expectations. Readers are cautioned not to place undue reliance on these forward-looking statements, which speak only as of their dates, and they should not be relied upon in making purchasing decisions.</w:t>
      </w:r>
      <w:bookmarkEnd w:id="3"/>
    </w:p>
    <w:p w14:paraId="6BAE4FF8" w14:textId="77777777" w:rsidR="00512DEE" w:rsidRPr="00A9614A" w:rsidRDefault="00512DEE">
      <w:pPr>
        <w:rPr>
          <w:lang w:val="en-US"/>
        </w:rPr>
      </w:pPr>
      <w:r w:rsidRPr="00A9614A">
        <w:rPr>
          <w:lang w:val="en-US"/>
        </w:rPr>
        <w:br w:type="page"/>
      </w:r>
    </w:p>
    <w:p w14:paraId="5A9BD81F" w14:textId="71187BB2" w:rsidR="00B3474A" w:rsidRPr="0020101F" w:rsidRDefault="00A24E57" w:rsidP="00B3474A">
      <w:pPr>
        <w:rPr>
          <w:b/>
          <w:color w:val="000080"/>
          <w:sz w:val="36"/>
          <w:szCs w:val="36"/>
          <w:lang w:val="en-US"/>
        </w:rPr>
      </w:pPr>
      <w:bookmarkStart w:id="4" w:name="_Toc27368457"/>
      <w:bookmarkStart w:id="5" w:name="_Toc189547007"/>
      <w:r>
        <w:rPr>
          <w:b/>
          <w:color w:val="000080"/>
          <w:sz w:val="36"/>
          <w:szCs w:val="36"/>
          <w:lang w:val="en-US"/>
        </w:rPr>
        <w:lastRenderedPageBreak/>
        <w:t>Steps to Create BAI2 Format</w:t>
      </w:r>
      <w:r w:rsidR="00E834BC">
        <w:rPr>
          <w:b/>
          <w:color w:val="000080"/>
          <w:sz w:val="36"/>
          <w:szCs w:val="36"/>
          <w:lang w:val="en-US"/>
        </w:rPr>
        <w:t xml:space="preserve"> File</w:t>
      </w:r>
    </w:p>
    <w:p w14:paraId="27BF0FD4" w14:textId="77777777" w:rsidR="00CA50B5" w:rsidRPr="000D12E2" w:rsidRDefault="00CA50B5" w:rsidP="000D12E2">
      <w:pPr>
        <w:pStyle w:val="Heading1"/>
      </w:pPr>
      <w:bookmarkStart w:id="6" w:name="_Toc510588932"/>
      <w:proofErr w:type="spellStart"/>
      <w:r w:rsidRPr="000D12E2">
        <w:t>Purpose</w:t>
      </w:r>
      <w:bookmarkEnd w:id="4"/>
      <w:bookmarkEnd w:id="5"/>
      <w:bookmarkEnd w:id="6"/>
      <w:proofErr w:type="spellEnd"/>
    </w:p>
    <w:p w14:paraId="70C1C205" w14:textId="2BEABB83" w:rsidR="00B3474A" w:rsidRDefault="00CA50B5" w:rsidP="00A24E57">
      <w:pPr>
        <w:rPr>
          <w:lang w:val="en-US"/>
        </w:rPr>
      </w:pPr>
      <w:r w:rsidRPr="0020101F">
        <w:rPr>
          <w:lang w:val="en-US"/>
        </w:rPr>
        <w:t xml:space="preserve">The purpose of this document is to describe steps required to manually set up the </w:t>
      </w:r>
      <w:r w:rsidR="00A24E57">
        <w:rPr>
          <w:lang w:val="en-US"/>
        </w:rPr>
        <w:t xml:space="preserve">Bank Administration Institute (BAI) </w:t>
      </w:r>
      <w:r w:rsidR="00B36440">
        <w:rPr>
          <w:lang w:val="en-US"/>
        </w:rPr>
        <w:t xml:space="preserve">file format for lockbox. </w:t>
      </w:r>
      <w:r w:rsidR="00A24E57">
        <w:rPr>
          <w:lang w:val="en-US"/>
        </w:rPr>
        <w:t>The BAI2 format is a cash management balance reporting specification.</w:t>
      </w:r>
    </w:p>
    <w:p w14:paraId="2587FB25" w14:textId="2EBFD79E" w:rsidR="00A24E57" w:rsidRDefault="00A24E57" w:rsidP="00A24E57">
      <w:pPr>
        <w:rPr>
          <w:lang w:val="en-US"/>
        </w:rPr>
      </w:pPr>
      <w:r>
        <w:rPr>
          <w:lang w:val="en-US"/>
        </w:rPr>
        <w:t>For the preparation of uploading files for lockbox, a specific BAI2</w:t>
      </w:r>
      <w:r w:rsidR="00E834BC" w:rsidRPr="00A24E57">
        <w:rPr>
          <w:lang w:val="en-US"/>
        </w:rPr>
        <w:t xml:space="preserve"> </w:t>
      </w:r>
      <w:r w:rsidR="00E834BC">
        <w:rPr>
          <w:lang w:val="en-US"/>
        </w:rPr>
        <w:t>format is required</w:t>
      </w:r>
      <w:r w:rsidR="00FF52AD">
        <w:rPr>
          <w:lang w:val="en-US"/>
        </w:rPr>
        <w:t>.</w:t>
      </w:r>
      <w:r>
        <w:rPr>
          <w:lang w:val="en-US"/>
        </w:rPr>
        <w:t xml:space="preserve"> </w:t>
      </w:r>
      <w:r w:rsidRPr="00A24E57">
        <w:rPr>
          <w:lang w:val="en-US"/>
        </w:rPr>
        <w:t>If the BAI2 format received from the issuing bank does not match the SAP BAI2 format, the file cannot be processed.</w:t>
      </w:r>
    </w:p>
    <w:p w14:paraId="10BF90A2" w14:textId="77777777" w:rsidR="0007335D" w:rsidRPr="0020101F" w:rsidRDefault="0007335D" w:rsidP="00A24E57">
      <w:pPr>
        <w:rPr>
          <w:lang w:val="en-US"/>
        </w:rPr>
      </w:pPr>
    </w:p>
    <w:p w14:paraId="7256CB0D" w14:textId="2F0863A1" w:rsidR="00C417F7" w:rsidRDefault="00FF52AD" w:rsidP="000D12E2">
      <w:pPr>
        <w:pStyle w:val="Heading1"/>
      </w:pPr>
      <w:bookmarkStart w:id="7" w:name="_Toc510588933"/>
      <w:proofErr w:type="spellStart"/>
      <w:r>
        <w:t>Procedure</w:t>
      </w:r>
      <w:bookmarkEnd w:id="7"/>
      <w:proofErr w:type="spellEnd"/>
    </w:p>
    <w:p w14:paraId="2E232596" w14:textId="644F3882" w:rsidR="00FF52AD" w:rsidRDefault="00FF52AD" w:rsidP="00FF52AD">
      <w:proofErr w:type="spellStart"/>
      <w:r>
        <w:t>Use</w:t>
      </w:r>
      <w:proofErr w:type="spellEnd"/>
      <w:r>
        <w:t xml:space="preserve"> </w:t>
      </w:r>
      <w:proofErr w:type="spellStart"/>
      <w:r>
        <w:t>the</w:t>
      </w:r>
      <w:proofErr w:type="spellEnd"/>
      <w:r>
        <w:t xml:space="preserve"> </w:t>
      </w:r>
      <w:proofErr w:type="spellStart"/>
      <w:r>
        <w:t>following</w:t>
      </w:r>
      <w:proofErr w:type="spellEnd"/>
      <w:r>
        <w:t xml:space="preserve"> </w:t>
      </w:r>
      <w:proofErr w:type="spellStart"/>
      <w:r>
        <w:t>code</w:t>
      </w:r>
      <w:proofErr w:type="spellEnd"/>
      <w:r>
        <w:t xml:space="preserve"> </w:t>
      </w:r>
      <w:proofErr w:type="spellStart"/>
      <w:r>
        <w:t>to</w:t>
      </w:r>
      <w:proofErr w:type="spellEnd"/>
      <w:r>
        <w:t xml:space="preserve"> </w:t>
      </w:r>
      <w:proofErr w:type="spellStart"/>
      <w:r>
        <w:t>create</w:t>
      </w:r>
      <w:proofErr w:type="spellEnd"/>
      <w:r>
        <w:t xml:space="preserve"> </w:t>
      </w:r>
      <w:proofErr w:type="spellStart"/>
      <w:r>
        <w:t>your</w:t>
      </w:r>
      <w:proofErr w:type="spellEnd"/>
      <w:r>
        <w:t xml:space="preserve"> BAI2 </w:t>
      </w:r>
      <w:proofErr w:type="spellStart"/>
      <w:r>
        <w:t>format</w:t>
      </w:r>
      <w:proofErr w:type="spellEnd"/>
      <w:r>
        <w:t>.</w:t>
      </w:r>
      <w:r w:rsidR="00B36440">
        <w:t xml:space="preserve"> </w:t>
      </w:r>
      <w:proofErr w:type="spellStart"/>
      <w:r w:rsidR="00B36440">
        <w:t>Copy</w:t>
      </w:r>
      <w:proofErr w:type="spellEnd"/>
      <w:r w:rsidR="00B36440">
        <w:t xml:space="preserve"> </w:t>
      </w:r>
      <w:proofErr w:type="spellStart"/>
      <w:r w:rsidR="00B36440">
        <w:t>the</w:t>
      </w:r>
      <w:proofErr w:type="spellEnd"/>
      <w:r w:rsidR="00B36440">
        <w:t xml:space="preserve"> </w:t>
      </w:r>
      <w:proofErr w:type="spellStart"/>
      <w:r w:rsidR="00B36440">
        <w:t>code</w:t>
      </w:r>
      <w:proofErr w:type="spellEnd"/>
      <w:r w:rsidR="00B36440">
        <w:t xml:space="preserve"> </w:t>
      </w:r>
      <w:proofErr w:type="spellStart"/>
      <w:r w:rsidR="00B36440">
        <w:t>into</w:t>
      </w:r>
      <w:proofErr w:type="spellEnd"/>
      <w:r w:rsidR="00B36440">
        <w:t xml:space="preserve"> a </w:t>
      </w:r>
      <w:proofErr w:type="spellStart"/>
      <w:r w:rsidR="00B36440">
        <w:t>text</w:t>
      </w:r>
      <w:proofErr w:type="spellEnd"/>
      <w:r w:rsidR="00B36440">
        <w:t xml:space="preserve"> </w:t>
      </w:r>
      <w:proofErr w:type="spellStart"/>
      <w:r w:rsidR="00B36440">
        <w:t>editor</w:t>
      </w:r>
      <w:proofErr w:type="spellEnd"/>
      <w:r w:rsidR="00B36440">
        <w:t xml:space="preserve"> </w:t>
      </w:r>
      <w:proofErr w:type="spellStart"/>
      <w:r w:rsidR="00B36440">
        <w:t>application</w:t>
      </w:r>
      <w:proofErr w:type="spellEnd"/>
      <w:r w:rsidR="00B36440">
        <w:t xml:space="preserve"> </w:t>
      </w:r>
      <w:proofErr w:type="spellStart"/>
      <w:r w:rsidR="00B36440">
        <w:t>and</w:t>
      </w:r>
      <w:proofErr w:type="spellEnd"/>
      <w:r w:rsidR="00B36440">
        <w:t xml:space="preserve"> follow </w:t>
      </w:r>
      <w:proofErr w:type="spellStart"/>
      <w:r w:rsidR="00B36440">
        <w:t>the</w:t>
      </w:r>
      <w:proofErr w:type="spellEnd"/>
      <w:r w:rsidR="00B36440">
        <w:t xml:space="preserve"> </w:t>
      </w:r>
      <w:proofErr w:type="spellStart"/>
      <w:r w:rsidR="00B36440">
        <w:t>instructions</w:t>
      </w:r>
      <w:proofErr w:type="spellEnd"/>
      <w:r w:rsidR="00B36440">
        <w:t xml:space="preserve"> </w:t>
      </w:r>
      <w:proofErr w:type="spellStart"/>
      <w:r w:rsidR="00B36440">
        <w:t>for</w:t>
      </w:r>
      <w:proofErr w:type="spellEnd"/>
      <w:r w:rsidR="00B36440">
        <w:t xml:space="preserve"> </w:t>
      </w:r>
      <w:proofErr w:type="spellStart"/>
      <w:r w:rsidR="00B36440">
        <w:t>creating</w:t>
      </w:r>
      <w:proofErr w:type="spellEnd"/>
      <w:r w:rsidR="00B36440">
        <w:t xml:space="preserve"> a </w:t>
      </w:r>
      <w:proofErr w:type="spellStart"/>
      <w:r w:rsidR="00B36440">
        <w:t>file</w:t>
      </w:r>
      <w:proofErr w:type="spellEnd"/>
      <w:r w:rsidR="00B36440">
        <w:t xml:space="preserve"> </w:t>
      </w:r>
      <w:proofErr w:type="spellStart"/>
      <w:r w:rsidR="00B36440">
        <w:t>for</w:t>
      </w:r>
      <w:proofErr w:type="spellEnd"/>
      <w:r w:rsidR="00B36440">
        <w:t xml:space="preserve"> </w:t>
      </w:r>
      <w:proofErr w:type="spellStart"/>
      <w:r w:rsidR="00B36440">
        <w:t>your</w:t>
      </w:r>
      <w:proofErr w:type="spellEnd"/>
      <w:r w:rsidR="00B36440">
        <w:t xml:space="preserve"> </w:t>
      </w:r>
      <w:proofErr w:type="spellStart"/>
      <w:r w:rsidR="00B36440">
        <w:t>requirements</w:t>
      </w:r>
      <w:proofErr w:type="spellEnd"/>
      <w:r w:rsidR="00B36440">
        <w:t>.</w:t>
      </w:r>
    </w:p>
    <w:p w14:paraId="1565C51C" w14:textId="60813E20" w:rsidR="00FF52AD" w:rsidRDefault="00FF52AD" w:rsidP="00FF52AD"/>
    <w:p w14:paraId="593944A4" w14:textId="14CC2130" w:rsidR="00E834BC" w:rsidRDefault="00E834BC" w:rsidP="00FF52AD"/>
    <w:p w14:paraId="7621D805" w14:textId="77777777" w:rsidR="00E834BC" w:rsidRDefault="00E834BC" w:rsidP="00FF52AD"/>
    <w:p w14:paraId="7C477FEF" w14:textId="77777777" w:rsidR="00FF52AD" w:rsidRDefault="00FF52AD" w:rsidP="00FF52AD">
      <w:r w:rsidRPr="00CE433A">
        <w:t>10</w:t>
      </w:r>
      <w:r>
        <w:t>0</w:t>
      </w:r>
      <w:r w:rsidRPr="003E630D">
        <w:rPr>
          <w:b/>
        </w:rPr>
        <w:t>LOCKBOXDESLOCKBOXORI</w:t>
      </w:r>
      <w:r w:rsidRPr="00CE433A">
        <w:rPr>
          <w:color w:val="FF0000"/>
        </w:rPr>
        <w:t>1702142103</w:t>
      </w:r>
    </w:p>
    <w:p w14:paraId="5E03FFF0" w14:textId="77777777" w:rsidR="00FF52AD" w:rsidRPr="00CE433A" w:rsidRDefault="00FF52AD" w:rsidP="00FF52AD">
      <w:r w:rsidRPr="00CE433A">
        <w:t>58000001234567</w:t>
      </w:r>
      <w:r w:rsidRPr="00CE433A">
        <w:rPr>
          <w:color w:val="FF0000"/>
        </w:rPr>
        <w:t>170214</w:t>
      </w:r>
      <w:r w:rsidRPr="003E630D">
        <w:rPr>
          <w:b/>
        </w:rPr>
        <w:t>LOCKBOXDESLOCKBOXORI</w:t>
      </w:r>
    </w:p>
    <w:p w14:paraId="5A7E8DCD" w14:textId="77777777" w:rsidR="00FF52AD" w:rsidRPr="00CE433A" w:rsidRDefault="00FF52AD" w:rsidP="00FF52AD">
      <w:r w:rsidRPr="00CE433A">
        <w:t>6001001</w:t>
      </w:r>
      <w:r w:rsidRPr="00CE433A">
        <w:rPr>
          <w:color w:val="0070C0"/>
        </w:rPr>
        <w:t>0000035786</w:t>
      </w:r>
      <w:r w:rsidRPr="007B3DD8">
        <w:rPr>
          <w:color w:val="70AD47" w:themeColor="accent6"/>
        </w:rPr>
        <w:t>003800108</w:t>
      </w:r>
      <w:r w:rsidRPr="007B3DD8">
        <w:rPr>
          <w:color w:val="00B050"/>
        </w:rPr>
        <w:t>1234567890</w:t>
      </w:r>
      <w:r w:rsidRPr="003E630D">
        <w:rPr>
          <w:color w:val="ED7D31" w:themeColor="accent2"/>
        </w:rPr>
        <w:t>010123035</w:t>
      </w:r>
    </w:p>
    <w:p w14:paraId="4412D5BA" w14:textId="77777777" w:rsidR="00FF52AD" w:rsidRPr="00CE433A" w:rsidRDefault="00FF52AD" w:rsidP="00FF52AD">
      <w:pPr>
        <w:rPr>
          <w:color w:val="FFC000"/>
        </w:rPr>
      </w:pPr>
      <w:r w:rsidRPr="00CE433A">
        <w:t>4001001560</w:t>
      </w:r>
      <w:r w:rsidRPr="00CE433A">
        <w:rPr>
          <w:b/>
          <w:color w:val="FFC000"/>
        </w:rPr>
        <w:t>1</w:t>
      </w:r>
      <w:r w:rsidRPr="00CE433A">
        <w:rPr>
          <w:color w:val="FF0000"/>
        </w:rPr>
        <w:t>9400000154</w:t>
      </w:r>
      <w:r w:rsidRPr="00CE433A">
        <w:t xml:space="preserve">      </w:t>
      </w:r>
      <w:r w:rsidRPr="00CE433A">
        <w:rPr>
          <w:color w:val="0070C0"/>
        </w:rPr>
        <w:t>0000019393</w:t>
      </w:r>
      <w:r w:rsidRPr="00CE433A">
        <w:t>0000000000GH</w:t>
      </w:r>
    </w:p>
    <w:p w14:paraId="219E1BC3" w14:textId="77777777" w:rsidR="00FF52AD" w:rsidRPr="00CE433A" w:rsidRDefault="00FF52AD" w:rsidP="00FF52AD">
      <w:pPr>
        <w:rPr>
          <w:color w:val="FFC000"/>
        </w:rPr>
      </w:pPr>
      <w:r w:rsidRPr="00CE433A">
        <w:t>4001001560</w:t>
      </w:r>
      <w:r w:rsidRPr="00CE433A">
        <w:rPr>
          <w:b/>
          <w:color w:val="FFC000"/>
        </w:rPr>
        <w:t>9</w:t>
      </w:r>
      <w:r w:rsidRPr="003E630D">
        <w:rPr>
          <w:color w:val="FF0000"/>
        </w:rPr>
        <w:t>9400000165</w:t>
      </w:r>
      <w:r w:rsidRPr="00CE433A">
        <w:t xml:space="preserve">      </w:t>
      </w:r>
      <w:r w:rsidRPr="00CE433A">
        <w:rPr>
          <w:color w:val="0070C0"/>
        </w:rPr>
        <w:t>0000016393</w:t>
      </w:r>
      <w:r w:rsidRPr="00CE433A">
        <w:t>0000000000GH</w:t>
      </w:r>
    </w:p>
    <w:p w14:paraId="499BBD7D" w14:textId="77777777" w:rsidR="00FF52AD" w:rsidRPr="00350B37" w:rsidRDefault="00FF52AD" w:rsidP="00FF52AD">
      <w:pPr>
        <w:rPr>
          <w:color w:val="0070C0"/>
        </w:rPr>
      </w:pPr>
      <w:r w:rsidRPr="00CE433A">
        <w:t>80000001234567</w:t>
      </w:r>
      <w:r w:rsidRPr="00CE433A">
        <w:rPr>
          <w:color w:val="FF0000"/>
        </w:rPr>
        <w:t>170214</w:t>
      </w:r>
      <w:r w:rsidRPr="00CE433A">
        <w:t>0001</w:t>
      </w:r>
      <w:r w:rsidRPr="00CE433A">
        <w:rPr>
          <w:color w:val="0070C0"/>
        </w:rPr>
        <w:t>0000035786</w:t>
      </w:r>
      <w:r>
        <w:rPr>
          <w:color w:val="0070C0"/>
        </w:rPr>
        <w:t xml:space="preserve"> </w:t>
      </w:r>
    </w:p>
    <w:p w14:paraId="76C14058" w14:textId="35680DCD" w:rsidR="00FF52AD" w:rsidRDefault="00FF52AD" w:rsidP="00FF52AD">
      <w:r w:rsidRPr="00CE433A">
        <w:t>9999900</w:t>
      </w:r>
    </w:p>
    <w:p w14:paraId="73E63162" w14:textId="22275F0A" w:rsidR="00FF52AD" w:rsidRDefault="00FF52AD" w:rsidP="00FF52AD"/>
    <w:p w14:paraId="5B75D61A" w14:textId="6905BA5B" w:rsidR="00E834BC" w:rsidRDefault="00E834BC" w:rsidP="00FF52AD"/>
    <w:p w14:paraId="1BCB15CB" w14:textId="77777777" w:rsidR="00E834BC" w:rsidRDefault="00E834BC" w:rsidP="00FF52AD"/>
    <w:p w14:paraId="7FF74235" w14:textId="7B291959" w:rsidR="00FF52AD" w:rsidRPr="00B01A98" w:rsidRDefault="00FF52AD" w:rsidP="00FF52AD">
      <w:pPr>
        <w:pStyle w:val="ListParagraph"/>
        <w:numPr>
          <w:ilvl w:val="0"/>
          <w:numId w:val="7"/>
        </w:numPr>
        <w:spacing w:line="252" w:lineRule="auto"/>
      </w:pPr>
      <w:r>
        <w:rPr>
          <w:rFonts w:ascii="Arial" w:hAnsi="Arial" w:cs="Arial"/>
        </w:rPr>
        <w:t>Using</w:t>
      </w:r>
      <w:r w:rsidRPr="00FF52AD">
        <w:rPr>
          <w:rFonts w:ascii="Arial" w:hAnsi="Arial" w:cs="Arial"/>
        </w:rPr>
        <w:t xml:space="preserve"> the provided code block, make the following changes</w:t>
      </w:r>
      <w:r w:rsidRPr="00B01A98">
        <w:t>:</w:t>
      </w:r>
    </w:p>
    <w:p w14:paraId="4BB3F858" w14:textId="4187BDFC" w:rsidR="00FF52AD" w:rsidRPr="00FF52AD" w:rsidRDefault="00FF52AD" w:rsidP="00FF52AD">
      <w:pPr>
        <w:pStyle w:val="ListParagraph"/>
        <w:numPr>
          <w:ilvl w:val="1"/>
          <w:numId w:val="7"/>
        </w:numPr>
        <w:spacing w:line="252" w:lineRule="auto"/>
        <w:rPr>
          <w:rFonts w:ascii="Arial" w:hAnsi="Arial" w:cs="Arial"/>
        </w:rPr>
      </w:pPr>
      <w:r w:rsidRPr="00FF52AD">
        <w:rPr>
          <w:rFonts w:ascii="Arial" w:hAnsi="Arial" w:cs="Arial"/>
        </w:rPr>
        <w:t>In the first line of the file, change the red number to reflect the correct date and time.</w:t>
      </w:r>
      <w:r>
        <w:rPr>
          <w:rFonts w:ascii="Arial" w:hAnsi="Arial" w:cs="Arial"/>
        </w:rPr>
        <w:t xml:space="preserve"> The file uses the format of </w:t>
      </w:r>
      <w:proofErr w:type="spellStart"/>
      <w:r w:rsidRPr="00FF52AD">
        <w:rPr>
          <w:rFonts w:ascii="Arial" w:hAnsi="Arial" w:cs="Arial"/>
          <w:i/>
        </w:rPr>
        <w:t>yymmdd</w:t>
      </w:r>
      <w:r>
        <w:rPr>
          <w:rFonts w:ascii="Arial" w:hAnsi="Arial" w:cs="Arial"/>
          <w:i/>
        </w:rPr>
        <w:t>hhmm</w:t>
      </w:r>
      <w:proofErr w:type="spellEnd"/>
      <w:r>
        <w:rPr>
          <w:rFonts w:ascii="Arial" w:hAnsi="Arial" w:cs="Arial"/>
        </w:rPr>
        <w:t xml:space="preserve">. </w:t>
      </w:r>
    </w:p>
    <w:p w14:paraId="524B2301" w14:textId="77777777" w:rsidR="00FF52AD" w:rsidRPr="00FF52AD" w:rsidRDefault="00FF52AD" w:rsidP="00FF52AD">
      <w:pPr>
        <w:pStyle w:val="ListParagraph"/>
        <w:numPr>
          <w:ilvl w:val="1"/>
          <w:numId w:val="7"/>
        </w:numPr>
        <w:spacing w:line="252" w:lineRule="auto"/>
        <w:rPr>
          <w:rFonts w:ascii="Arial" w:hAnsi="Arial" w:cs="Arial"/>
        </w:rPr>
      </w:pPr>
      <w:r w:rsidRPr="00FF52AD">
        <w:rPr>
          <w:rFonts w:ascii="Arial" w:hAnsi="Arial" w:cs="Arial"/>
        </w:rPr>
        <w:t>On the second line, change the red number to match the date on the first line.</w:t>
      </w:r>
    </w:p>
    <w:p w14:paraId="278AD1CE" w14:textId="77777777" w:rsidR="00FF52AD" w:rsidRPr="00FF52AD" w:rsidRDefault="00FF52AD" w:rsidP="00FF52AD">
      <w:pPr>
        <w:pStyle w:val="ListParagraph"/>
        <w:numPr>
          <w:ilvl w:val="1"/>
          <w:numId w:val="7"/>
        </w:numPr>
        <w:spacing w:line="252" w:lineRule="auto"/>
        <w:rPr>
          <w:rFonts w:ascii="Arial" w:hAnsi="Arial" w:cs="Arial"/>
        </w:rPr>
      </w:pPr>
      <w:r w:rsidRPr="00FF52AD">
        <w:rPr>
          <w:rFonts w:ascii="Arial" w:hAnsi="Arial" w:cs="Arial"/>
        </w:rPr>
        <w:t>On the third line, make the following changes:</w:t>
      </w:r>
    </w:p>
    <w:p w14:paraId="139F89A8" w14:textId="77777777" w:rsidR="00FF52AD" w:rsidRPr="00FF52AD" w:rsidRDefault="00FF52AD" w:rsidP="00FF52AD">
      <w:pPr>
        <w:pStyle w:val="ListParagraph"/>
        <w:numPr>
          <w:ilvl w:val="2"/>
          <w:numId w:val="7"/>
        </w:numPr>
        <w:spacing w:line="252" w:lineRule="auto"/>
        <w:rPr>
          <w:rFonts w:ascii="Arial" w:hAnsi="Arial" w:cs="Arial"/>
        </w:rPr>
      </w:pPr>
      <w:r w:rsidRPr="00FF52AD">
        <w:rPr>
          <w:rFonts w:ascii="Arial" w:hAnsi="Arial" w:cs="Arial"/>
        </w:rPr>
        <w:t xml:space="preserve">change the blue number to the </w:t>
      </w:r>
      <w:proofErr w:type="gramStart"/>
      <w:r w:rsidRPr="00FF52AD">
        <w:rPr>
          <w:rFonts w:ascii="Arial" w:hAnsi="Arial" w:cs="Arial"/>
        </w:rPr>
        <w:t>sum total</w:t>
      </w:r>
      <w:proofErr w:type="gramEnd"/>
      <w:r w:rsidRPr="00FF52AD">
        <w:rPr>
          <w:rFonts w:ascii="Arial" w:hAnsi="Arial" w:cs="Arial"/>
        </w:rPr>
        <w:t xml:space="preserve"> of all invoices with 2 decimal places and change the orange number to the check number. </w:t>
      </w:r>
    </w:p>
    <w:p w14:paraId="6A709FE3" w14:textId="525230F7" w:rsidR="00FF52AD" w:rsidRPr="00FF52AD" w:rsidRDefault="00FF52AD" w:rsidP="00FF52AD">
      <w:pPr>
        <w:pStyle w:val="ListParagraph"/>
        <w:numPr>
          <w:ilvl w:val="2"/>
          <w:numId w:val="7"/>
        </w:numPr>
        <w:spacing w:line="252" w:lineRule="auto"/>
        <w:rPr>
          <w:rFonts w:ascii="Arial" w:hAnsi="Arial" w:cs="Arial"/>
        </w:rPr>
      </w:pPr>
      <w:r w:rsidRPr="00FF52AD">
        <w:rPr>
          <w:rFonts w:ascii="Arial" w:hAnsi="Arial" w:cs="Arial"/>
        </w:rPr>
        <w:t>Numbers in</w:t>
      </w:r>
      <w:r>
        <w:rPr>
          <w:rFonts w:ascii="Arial" w:hAnsi="Arial" w:cs="Arial"/>
        </w:rPr>
        <w:t xml:space="preserve"> the</w:t>
      </w:r>
      <w:r w:rsidRPr="00FF52AD">
        <w:rPr>
          <w:rFonts w:ascii="Arial" w:hAnsi="Arial" w:cs="Arial"/>
        </w:rPr>
        <w:t xml:space="preserve"> light green color indicate the </w:t>
      </w:r>
      <w:r w:rsidRPr="00FF52AD">
        <w:rPr>
          <w:rFonts w:ascii="Arial" w:hAnsi="Arial" w:cs="Arial"/>
          <w:b/>
        </w:rPr>
        <w:t>Bank Key</w:t>
      </w:r>
      <w:r w:rsidRPr="00FF52AD">
        <w:rPr>
          <w:rFonts w:ascii="Arial" w:hAnsi="Arial" w:cs="Arial"/>
        </w:rPr>
        <w:t xml:space="preserve"> number of the business partner. </w:t>
      </w:r>
      <w:r>
        <w:rPr>
          <w:rFonts w:ascii="Arial" w:hAnsi="Arial" w:cs="Arial"/>
        </w:rPr>
        <w:t>That number is</w:t>
      </w:r>
      <w:r w:rsidRPr="00FF52AD">
        <w:rPr>
          <w:rFonts w:ascii="Arial" w:hAnsi="Arial" w:cs="Arial"/>
        </w:rPr>
        <w:t xml:space="preserve"> </w:t>
      </w:r>
      <w:r w:rsidR="00E834BC">
        <w:rPr>
          <w:rFonts w:ascii="Arial" w:hAnsi="Arial" w:cs="Arial"/>
        </w:rPr>
        <w:t>usually</w:t>
      </w:r>
      <w:r w:rsidRPr="00FF52AD">
        <w:rPr>
          <w:rFonts w:ascii="Arial" w:hAnsi="Arial" w:cs="Arial"/>
        </w:rPr>
        <w:t xml:space="preserve"> a 9-digit number </w:t>
      </w:r>
      <w:r w:rsidR="00E834BC">
        <w:rPr>
          <w:rFonts w:ascii="Arial" w:hAnsi="Arial" w:cs="Arial"/>
        </w:rPr>
        <w:t>that</w:t>
      </w:r>
      <w:r w:rsidRPr="00FF52AD">
        <w:rPr>
          <w:rFonts w:ascii="Arial" w:hAnsi="Arial" w:cs="Arial"/>
        </w:rPr>
        <w:t xml:space="preserve"> can be found in the payment transactions tab of </w:t>
      </w:r>
      <w:r w:rsidR="00E834BC">
        <w:rPr>
          <w:rFonts w:ascii="Arial" w:hAnsi="Arial" w:cs="Arial"/>
        </w:rPr>
        <w:t xml:space="preserve">the </w:t>
      </w:r>
      <w:r w:rsidRPr="00FF52AD">
        <w:rPr>
          <w:rFonts w:ascii="Arial" w:hAnsi="Arial" w:cs="Arial"/>
        </w:rPr>
        <w:t xml:space="preserve">business partner. </w:t>
      </w:r>
    </w:p>
    <w:p w14:paraId="7DB2A798" w14:textId="7FC4E37B" w:rsidR="00FF52AD" w:rsidRPr="00FF52AD" w:rsidRDefault="00FF52AD" w:rsidP="00FF52AD">
      <w:pPr>
        <w:pStyle w:val="ListParagraph"/>
        <w:numPr>
          <w:ilvl w:val="2"/>
          <w:numId w:val="7"/>
        </w:numPr>
        <w:spacing w:line="252" w:lineRule="auto"/>
        <w:rPr>
          <w:rFonts w:ascii="Arial" w:hAnsi="Arial" w:cs="Arial"/>
        </w:rPr>
      </w:pPr>
      <w:r w:rsidRPr="00FF52AD">
        <w:rPr>
          <w:rFonts w:ascii="Arial" w:hAnsi="Arial" w:cs="Arial"/>
        </w:rPr>
        <w:t>Numbers in</w:t>
      </w:r>
      <w:r w:rsidR="00E834BC">
        <w:rPr>
          <w:rFonts w:ascii="Arial" w:hAnsi="Arial" w:cs="Arial"/>
        </w:rPr>
        <w:t xml:space="preserve"> the</w:t>
      </w:r>
      <w:r w:rsidRPr="00FF52AD">
        <w:rPr>
          <w:rFonts w:ascii="Arial" w:hAnsi="Arial" w:cs="Arial"/>
        </w:rPr>
        <w:t xml:space="preserve"> dark green color indicate the </w:t>
      </w:r>
      <w:r w:rsidRPr="00FF52AD">
        <w:rPr>
          <w:rFonts w:ascii="Arial" w:hAnsi="Arial" w:cs="Arial"/>
          <w:b/>
        </w:rPr>
        <w:t>Bank Account</w:t>
      </w:r>
      <w:r w:rsidRPr="00FF52AD">
        <w:rPr>
          <w:rFonts w:ascii="Arial" w:hAnsi="Arial" w:cs="Arial"/>
        </w:rPr>
        <w:t xml:space="preserve"> number of the business partner. </w:t>
      </w:r>
      <w:r w:rsidR="00E834BC">
        <w:rPr>
          <w:rFonts w:ascii="Arial" w:hAnsi="Arial" w:cs="Arial"/>
        </w:rPr>
        <w:t>This number</w:t>
      </w:r>
      <w:r w:rsidRPr="00FF52AD">
        <w:rPr>
          <w:rFonts w:ascii="Arial" w:hAnsi="Arial" w:cs="Arial"/>
        </w:rPr>
        <w:t xml:space="preserve"> can be up to 10 digits long and </w:t>
      </w:r>
      <w:r w:rsidR="00E834BC">
        <w:rPr>
          <w:rFonts w:ascii="Arial" w:hAnsi="Arial" w:cs="Arial"/>
        </w:rPr>
        <w:t>is</w:t>
      </w:r>
      <w:r w:rsidRPr="00FF52AD">
        <w:rPr>
          <w:rFonts w:ascii="Arial" w:hAnsi="Arial" w:cs="Arial"/>
        </w:rPr>
        <w:t xml:space="preserve"> found in the payment transactions tab of </w:t>
      </w:r>
      <w:r w:rsidR="00E834BC">
        <w:rPr>
          <w:rFonts w:ascii="Arial" w:hAnsi="Arial" w:cs="Arial"/>
        </w:rPr>
        <w:t xml:space="preserve">the </w:t>
      </w:r>
      <w:r w:rsidRPr="00FF52AD">
        <w:rPr>
          <w:rFonts w:ascii="Arial" w:hAnsi="Arial" w:cs="Arial"/>
        </w:rPr>
        <w:t xml:space="preserve">business partner. </w:t>
      </w:r>
      <w:r w:rsidR="00E834BC">
        <w:rPr>
          <w:rFonts w:ascii="Arial" w:hAnsi="Arial" w:cs="Arial"/>
        </w:rPr>
        <w:t>When</w:t>
      </w:r>
      <w:r w:rsidRPr="00FF52AD">
        <w:rPr>
          <w:rFonts w:ascii="Arial" w:hAnsi="Arial" w:cs="Arial"/>
        </w:rPr>
        <w:t xml:space="preserve"> this number is shorter than 10 digits, leave blank spaces after the end of the number. The two (</w:t>
      </w:r>
      <w:r w:rsidRPr="00FF52AD">
        <w:rPr>
          <w:rFonts w:ascii="Arial" w:hAnsi="Arial" w:cs="Arial"/>
          <w:b/>
        </w:rPr>
        <w:t>Bank Key</w:t>
      </w:r>
      <w:r w:rsidRPr="00FF52AD">
        <w:rPr>
          <w:rFonts w:ascii="Arial" w:hAnsi="Arial" w:cs="Arial"/>
        </w:rPr>
        <w:t xml:space="preserve"> and </w:t>
      </w:r>
      <w:r w:rsidRPr="00FF52AD">
        <w:rPr>
          <w:rFonts w:ascii="Arial" w:hAnsi="Arial" w:cs="Arial"/>
          <w:b/>
        </w:rPr>
        <w:t>Bank</w:t>
      </w:r>
      <w:r w:rsidRPr="00FF52AD">
        <w:rPr>
          <w:rFonts w:ascii="Arial" w:hAnsi="Arial" w:cs="Arial"/>
        </w:rPr>
        <w:t xml:space="preserve"> </w:t>
      </w:r>
      <w:r w:rsidRPr="00FF52AD">
        <w:rPr>
          <w:rFonts w:ascii="Arial" w:hAnsi="Arial" w:cs="Arial"/>
          <w:b/>
        </w:rPr>
        <w:t>Account</w:t>
      </w:r>
      <w:r w:rsidRPr="00FF52AD">
        <w:rPr>
          <w:rFonts w:ascii="Arial" w:hAnsi="Arial" w:cs="Arial"/>
        </w:rPr>
        <w:t>) numbers, together, form your business partner's Magnetic Ink Character Recognition (MICR) number and is transmitted by the bank.</w:t>
      </w:r>
    </w:p>
    <w:p w14:paraId="49D47425" w14:textId="77777777" w:rsidR="00FF52AD" w:rsidRPr="00FF52AD" w:rsidRDefault="00FF52AD" w:rsidP="00FF52AD">
      <w:pPr>
        <w:pStyle w:val="ListParagraph"/>
        <w:numPr>
          <w:ilvl w:val="1"/>
          <w:numId w:val="7"/>
        </w:numPr>
        <w:spacing w:line="252" w:lineRule="auto"/>
        <w:rPr>
          <w:rFonts w:ascii="Arial" w:hAnsi="Arial" w:cs="Arial"/>
        </w:rPr>
      </w:pPr>
      <w:r w:rsidRPr="00FF52AD">
        <w:rPr>
          <w:rFonts w:ascii="Arial" w:hAnsi="Arial" w:cs="Arial"/>
        </w:rPr>
        <w:lastRenderedPageBreak/>
        <w:t>On the fourth line, make the following changes:</w:t>
      </w:r>
    </w:p>
    <w:p w14:paraId="76788814" w14:textId="77777777" w:rsidR="00FF52AD" w:rsidRPr="00FF52AD" w:rsidRDefault="00FF52AD" w:rsidP="00FF52AD">
      <w:pPr>
        <w:pStyle w:val="ListParagraph"/>
        <w:numPr>
          <w:ilvl w:val="2"/>
          <w:numId w:val="7"/>
        </w:numPr>
        <w:spacing w:line="252" w:lineRule="auto"/>
        <w:rPr>
          <w:rFonts w:ascii="Arial" w:hAnsi="Arial" w:cs="Arial"/>
        </w:rPr>
      </w:pPr>
      <w:r w:rsidRPr="00FF52AD">
        <w:rPr>
          <w:rFonts w:ascii="Arial" w:hAnsi="Arial" w:cs="Arial"/>
        </w:rPr>
        <w:t>The yellow number is the 1st to second to last record</w:t>
      </w:r>
    </w:p>
    <w:p w14:paraId="090962E7" w14:textId="77777777" w:rsidR="00FF52AD" w:rsidRPr="00FF52AD" w:rsidRDefault="00FF52AD" w:rsidP="00FF52AD">
      <w:pPr>
        <w:pStyle w:val="ListParagraph"/>
        <w:numPr>
          <w:ilvl w:val="2"/>
          <w:numId w:val="7"/>
        </w:numPr>
        <w:spacing w:line="252" w:lineRule="auto"/>
        <w:rPr>
          <w:rFonts w:ascii="Arial" w:hAnsi="Arial" w:cs="Arial"/>
        </w:rPr>
      </w:pPr>
      <w:r w:rsidRPr="00FF52AD">
        <w:rPr>
          <w:rFonts w:ascii="Arial" w:hAnsi="Arial" w:cs="Arial"/>
        </w:rPr>
        <w:t>Change the red number to the invoice number</w:t>
      </w:r>
    </w:p>
    <w:p w14:paraId="4823E04E" w14:textId="77777777" w:rsidR="00FF52AD" w:rsidRPr="00FF52AD" w:rsidRDefault="00FF52AD" w:rsidP="00FF52AD">
      <w:pPr>
        <w:pStyle w:val="ListParagraph"/>
        <w:numPr>
          <w:ilvl w:val="2"/>
          <w:numId w:val="7"/>
        </w:numPr>
        <w:spacing w:line="252" w:lineRule="auto"/>
        <w:rPr>
          <w:rFonts w:ascii="Arial" w:hAnsi="Arial" w:cs="Arial"/>
        </w:rPr>
      </w:pPr>
      <w:r w:rsidRPr="00FF52AD">
        <w:rPr>
          <w:rFonts w:ascii="Arial" w:hAnsi="Arial" w:cs="Arial"/>
        </w:rPr>
        <w:t>Change the blue number to the invoice amount</w:t>
      </w:r>
    </w:p>
    <w:p w14:paraId="2360E681" w14:textId="77777777" w:rsidR="00FF52AD" w:rsidRPr="00FF52AD" w:rsidRDefault="00FF52AD" w:rsidP="00FF52AD">
      <w:pPr>
        <w:pStyle w:val="ListParagraph"/>
        <w:numPr>
          <w:ilvl w:val="1"/>
          <w:numId w:val="7"/>
        </w:numPr>
        <w:spacing w:line="252" w:lineRule="auto"/>
        <w:rPr>
          <w:rFonts w:ascii="Arial" w:hAnsi="Arial" w:cs="Arial"/>
        </w:rPr>
      </w:pPr>
      <w:r w:rsidRPr="00FF52AD">
        <w:rPr>
          <w:rFonts w:ascii="Arial" w:hAnsi="Arial" w:cs="Arial"/>
        </w:rPr>
        <w:t xml:space="preserve">On the fifth line, </w:t>
      </w:r>
      <w:r w:rsidRPr="00FF52AD">
        <w:rPr>
          <w:rFonts w:ascii="Arial" w:hAnsi="Arial" w:cs="Arial"/>
          <w:bCs/>
        </w:rPr>
        <w:t>make the following changes if the file contains more than one invoice for the customer</w:t>
      </w:r>
      <w:r w:rsidRPr="00FF52AD">
        <w:rPr>
          <w:rFonts w:ascii="Arial" w:hAnsi="Arial" w:cs="Arial"/>
        </w:rPr>
        <w:t xml:space="preserve">: </w:t>
      </w:r>
    </w:p>
    <w:p w14:paraId="5777B85B" w14:textId="77777777" w:rsidR="00FF52AD" w:rsidRPr="00FF52AD" w:rsidRDefault="00FF52AD" w:rsidP="00FF52AD">
      <w:pPr>
        <w:pStyle w:val="ListParagraph"/>
        <w:spacing w:line="252" w:lineRule="auto"/>
        <w:ind w:left="1440"/>
        <w:rPr>
          <w:rFonts w:ascii="Arial" w:hAnsi="Arial" w:cs="Arial"/>
        </w:rPr>
      </w:pPr>
      <w:r w:rsidRPr="00FF52AD">
        <w:rPr>
          <w:rFonts w:ascii="Arial" w:hAnsi="Arial" w:cs="Arial"/>
          <w:b/>
          <w:bCs/>
        </w:rPr>
        <w:t>Caution</w:t>
      </w:r>
      <w:r w:rsidRPr="00FF52AD">
        <w:rPr>
          <w:rFonts w:ascii="Arial" w:hAnsi="Arial" w:cs="Arial"/>
          <w:bCs/>
        </w:rPr>
        <w:t>: If there is only 1 invoice, skip this step and go to step f.</w:t>
      </w:r>
    </w:p>
    <w:p w14:paraId="26E85E91" w14:textId="77777777" w:rsidR="00FF52AD" w:rsidRPr="00FF52AD" w:rsidRDefault="00FF52AD" w:rsidP="00FF52AD">
      <w:pPr>
        <w:pStyle w:val="ListParagraph"/>
        <w:numPr>
          <w:ilvl w:val="2"/>
          <w:numId w:val="7"/>
        </w:numPr>
        <w:spacing w:line="252" w:lineRule="auto"/>
        <w:rPr>
          <w:rFonts w:ascii="Arial" w:hAnsi="Arial" w:cs="Arial"/>
        </w:rPr>
      </w:pPr>
      <w:r w:rsidRPr="00FF52AD">
        <w:rPr>
          <w:rFonts w:ascii="Arial" w:hAnsi="Arial" w:cs="Arial"/>
        </w:rPr>
        <w:t>The yellow number is the last record</w:t>
      </w:r>
    </w:p>
    <w:p w14:paraId="3B809C8B" w14:textId="77777777" w:rsidR="00FF52AD" w:rsidRPr="00FF52AD" w:rsidRDefault="00FF52AD" w:rsidP="00FF52AD">
      <w:pPr>
        <w:pStyle w:val="ListParagraph"/>
        <w:numPr>
          <w:ilvl w:val="2"/>
          <w:numId w:val="7"/>
        </w:numPr>
        <w:spacing w:line="252" w:lineRule="auto"/>
        <w:rPr>
          <w:rFonts w:ascii="Arial" w:hAnsi="Arial" w:cs="Arial"/>
        </w:rPr>
      </w:pPr>
      <w:r w:rsidRPr="00FF52AD">
        <w:rPr>
          <w:rFonts w:ascii="Arial" w:hAnsi="Arial" w:cs="Arial"/>
        </w:rPr>
        <w:t>Change the red number to the invoice number</w:t>
      </w:r>
    </w:p>
    <w:p w14:paraId="50025F5B" w14:textId="77777777" w:rsidR="00FF52AD" w:rsidRPr="00FF52AD" w:rsidRDefault="00FF52AD" w:rsidP="00FF52AD">
      <w:pPr>
        <w:pStyle w:val="ListParagraph"/>
        <w:numPr>
          <w:ilvl w:val="2"/>
          <w:numId w:val="7"/>
        </w:numPr>
        <w:spacing w:line="252" w:lineRule="auto"/>
        <w:rPr>
          <w:rFonts w:ascii="Arial" w:hAnsi="Arial" w:cs="Arial"/>
        </w:rPr>
      </w:pPr>
      <w:r w:rsidRPr="00FF52AD">
        <w:rPr>
          <w:rFonts w:ascii="Arial" w:hAnsi="Arial" w:cs="Arial"/>
        </w:rPr>
        <w:t>Change the blue number to the invoice amount</w:t>
      </w:r>
    </w:p>
    <w:p w14:paraId="0610FE41" w14:textId="77777777" w:rsidR="00FF52AD" w:rsidRPr="00FF52AD" w:rsidRDefault="00FF52AD" w:rsidP="00FF52AD">
      <w:pPr>
        <w:pStyle w:val="ListParagraph"/>
        <w:numPr>
          <w:ilvl w:val="1"/>
          <w:numId w:val="7"/>
        </w:numPr>
        <w:spacing w:line="252" w:lineRule="auto"/>
        <w:rPr>
          <w:rFonts w:ascii="Arial" w:hAnsi="Arial" w:cs="Arial"/>
        </w:rPr>
      </w:pPr>
      <w:r w:rsidRPr="00FF52AD">
        <w:rPr>
          <w:rFonts w:ascii="Arial" w:hAnsi="Arial" w:cs="Arial"/>
        </w:rPr>
        <w:t xml:space="preserve">On the sixth line, change the red number to match the date on the first line and change the blue number to the </w:t>
      </w:r>
      <w:proofErr w:type="gramStart"/>
      <w:r w:rsidRPr="00FF52AD">
        <w:rPr>
          <w:rFonts w:ascii="Arial" w:hAnsi="Arial" w:cs="Arial"/>
        </w:rPr>
        <w:t>sum total</w:t>
      </w:r>
      <w:proofErr w:type="gramEnd"/>
      <w:r w:rsidRPr="00FF52AD">
        <w:rPr>
          <w:rFonts w:ascii="Arial" w:hAnsi="Arial" w:cs="Arial"/>
        </w:rPr>
        <w:t xml:space="preserve"> of invoices.</w:t>
      </w:r>
    </w:p>
    <w:p w14:paraId="54F6AF12" w14:textId="77777777" w:rsidR="00FF52AD" w:rsidRPr="00FF52AD" w:rsidRDefault="00FF52AD" w:rsidP="00FF52AD">
      <w:pPr>
        <w:pStyle w:val="ListParagraph"/>
        <w:ind w:left="1440"/>
        <w:rPr>
          <w:rFonts w:ascii="Arial" w:hAnsi="Arial" w:cs="Arial"/>
        </w:rPr>
      </w:pPr>
    </w:p>
    <w:p w14:paraId="16A72CDE" w14:textId="77777777" w:rsidR="00FF52AD" w:rsidRPr="00FF52AD" w:rsidRDefault="00FF52AD" w:rsidP="00FF52AD">
      <w:pPr>
        <w:pStyle w:val="ListParagraph"/>
        <w:numPr>
          <w:ilvl w:val="0"/>
          <w:numId w:val="7"/>
        </w:numPr>
        <w:spacing w:line="252" w:lineRule="auto"/>
        <w:rPr>
          <w:rFonts w:ascii="Arial" w:hAnsi="Arial" w:cs="Arial"/>
        </w:rPr>
      </w:pPr>
      <w:r w:rsidRPr="00FF52AD">
        <w:rPr>
          <w:rFonts w:ascii="Arial" w:hAnsi="Arial" w:cs="Arial"/>
          <w:bCs/>
        </w:rPr>
        <w:t>LOCKBOXDES</w:t>
      </w:r>
      <w:r w:rsidRPr="00FF52AD">
        <w:rPr>
          <w:rFonts w:ascii="Arial" w:hAnsi="Arial" w:cs="Arial"/>
        </w:rPr>
        <w:t xml:space="preserve"> – is your SAP </w:t>
      </w:r>
      <w:r w:rsidRPr="00FF52AD">
        <w:rPr>
          <w:rFonts w:ascii="Arial" w:hAnsi="Arial" w:cs="Arial"/>
          <w:bCs/>
        </w:rPr>
        <w:t>S/4HANA</w:t>
      </w:r>
      <w:r w:rsidRPr="00FF52AD">
        <w:rPr>
          <w:rFonts w:ascii="Arial" w:hAnsi="Arial" w:cs="Arial"/>
        </w:rPr>
        <w:t xml:space="preserve"> </w:t>
      </w:r>
      <w:r w:rsidRPr="00FF52AD">
        <w:rPr>
          <w:rFonts w:ascii="Arial" w:hAnsi="Arial" w:cs="Arial"/>
          <w:i/>
        </w:rPr>
        <w:t xml:space="preserve">bank account </w:t>
      </w:r>
      <w:r w:rsidRPr="00FF52AD">
        <w:rPr>
          <w:rFonts w:ascii="Arial" w:hAnsi="Arial" w:cs="Arial"/>
        </w:rPr>
        <w:t xml:space="preserve">number. </w:t>
      </w:r>
      <w:r w:rsidRPr="00FF52AD">
        <w:rPr>
          <w:rFonts w:ascii="Arial" w:hAnsi="Arial" w:cs="Arial"/>
          <w:bCs/>
        </w:rPr>
        <w:t>Enter the number into your configuration when you receive it from the bank. For unit test purpose, don’t change it in the file.</w:t>
      </w:r>
    </w:p>
    <w:p w14:paraId="267106A2" w14:textId="77777777" w:rsidR="00FF52AD" w:rsidRPr="00FF52AD" w:rsidRDefault="00FF52AD" w:rsidP="00FF52AD">
      <w:pPr>
        <w:pStyle w:val="ListParagraph"/>
        <w:numPr>
          <w:ilvl w:val="0"/>
          <w:numId w:val="7"/>
        </w:numPr>
        <w:spacing w:line="252" w:lineRule="auto"/>
        <w:rPr>
          <w:rFonts w:ascii="Arial" w:hAnsi="Arial" w:cs="Arial"/>
        </w:rPr>
      </w:pPr>
      <w:r w:rsidRPr="00FF52AD">
        <w:rPr>
          <w:rFonts w:ascii="Arial" w:hAnsi="Arial" w:cs="Arial"/>
          <w:bCs/>
        </w:rPr>
        <w:t>LOCKBOXORI</w:t>
      </w:r>
      <w:r w:rsidRPr="00FF52AD">
        <w:rPr>
          <w:rFonts w:ascii="Arial" w:hAnsi="Arial" w:cs="Arial"/>
        </w:rPr>
        <w:t xml:space="preserve"> – is your</w:t>
      </w:r>
      <w:r w:rsidRPr="00FF52AD">
        <w:rPr>
          <w:rFonts w:ascii="Arial" w:hAnsi="Arial" w:cs="Arial"/>
          <w:bCs/>
        </w:rPr>
        <w:t xml:space="preserve"> SAP S/4HANA</w:t>
      </w:r>
      <w:r w:rsidRPr="00FF52AD">
        <w:rPr>
          <w:rFonts w:ascii="Arial" w:hAnsi="Arial" w:cs="Arial"/>
        </w:rPr>
        <w:t xml:space="preserve"> </w:t>
      </w:r>
      <w:r w:rsidRPr="00FF52AD">
        <w:rPr>
          <w:rFonts w:ascii="Arial" w:hAnsi="Arial" w:cs="Arial"/>
          <w:i/>
        </w:rPr>
        <w:t>bank routing</w:t>
      </w:r>
      <w:r w:rsidRPr="00FF52AD">
        <w:rPr>
          <w:rFonts w:ascii="Arial" w:hAnsi="Arial" w:cs="Arial"/>
        </w:rPr>
        <w:t xml:space="preserve"> number. </w:t>
      </w:r>
      <w:r w:rsidRPr="00FF52AD">
        <w:rPr>
          <w:rFonts w:ascii="Arial" w:hAnsi="Arial" w:cs="Arial"/>
          <w:bCs/>
        </w:rPr>
        <w:t>Enter the number into your configuration when you receive it from the bank. For unit test purpose, don’t change it in the file.</w:t>
      </w:r>
    </w:p>
    <w:p w14:paraId="5918415A" w14:textId="77777777" w:rsidR="00FF52AD" w:rsidRPr="00FF52AD" w:rsidRDefault="00FF52AD" w:rsidP="00FF52AD">
      <w:pPr>
        <w:pStyle w:val="ListParagraph"/>
        <w:numPr>
          <w:ilvl w:val="0"/>
          <w:numId w:val="7"/>
        </w:numPr>
        <w:spacing w:line="252" w:lineRule="auto"/>
        <w:rPr>
          <w:rFonts w:ascii="Arial" w:hAnsi="Arial" w:cs="Arial"/>
        </w:rPr>
      </w:pPr>
      <w:r w:rsidRPr="00FF52AD">
        <w:rPr>
          <w:rFonts w:ascii="Arial" w:hAnsi="Arial" w:cs="Arial"/>
        </w:rPr>
        <w:t>Save the file as txt.</w:t>
      </w:r>
    </w:p>
    <w:p w14:paraId="6FE2EB7B" w14:textId="77777777" w:rsidR="00FF52AD" w:rsidRPr="00FF52AD" w:rsidRDefault="00FF52AD" w:rsidP="00FF52AD"/>
    <w:sectPr w:rsidR="00FF52AD" w:rsidRPr="00FF52AD" w:rsidSect="000B1010">
      <w:headerReference w:type="default" r:id="rId11"/>
      <w:footerReference w:type="default" r:id="rId12"/>
      <w:pgSz w:w="11907" w:h="16840" w:code="9"/>
      <w:pgMar w:top="1440" w:right="1800" w:bottom="1440" w:left="1800" w:header="720" w:footer="720" w:gutter="0"/>
      <w:cols w:space="72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FCE79A1" w14:textId="77777777" w:rsidR="00785A0A" w:rsidRDefault="00785A0A">
      <w:r>
        <w:separator/>
      </w:r>
    </w:p>
  </w:endnote>
  <w:endnote w:type="continuationSeparator" w:id="0">
    <w:p w14:paraId="097CDCFC" w14:textId="77777777" w:rsidR="00785A0A" w:rsidRDefault="00785A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entonSans Book">
    <w:panose1 w:val="02000503000000020004"/>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panose1 w:val="02000603000000020004"/>
    <w:charset w:val="00"/>
    <w:family w:val="auto"/>
    <w:pitch w:val="variable"/>
    <w:sig w:usb0="A00002FF" w:usb1="5000A04B" w:usb2="00000000" w:usb3="00000000" w:csb0="000001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4CE36C" w14:textId="10AEEA53" w:rsidR="00EE279E" w:rsidRDefault="00641C48">
    <w:pPr>
      <w:pStyle w:val="Footer"/>
    </w:pPr>
    <w:r>
      <w:t>© SAP SE</w:t>
    </w:r>
    <w:r>
      <w:tab/>
    </w:r>
    <w:r>
      <w:tab/>
      <w:t xml:space="preserve">Page </w:t>
    </w:r>
    <w:r>
      <w:fldChar w:fldCharType="begin"/>
    </w:r>
    <w:r>
      <w:instrText xml:space="preserve"> PAGE  \* MERGEFORMAT </w:instrText>
    </w:r>
    <w:r>
      <w:fldChar w:fldCharType="separate"/>
    </w:r>
    <w:r>
      <w:rPr>
        <w:noProof/>
      </w:rPr>
      <w:t>1</w:t>
    </w:r>
    <w:r>
      <w:fldChar w:fldCharType="end"/>
    </w:r>
    <w:r>
      <w:t xml:space="preserve"> </w:t>
    </w:r>
    <w:proofErr w:type="spellStart"/>
    <w:r>
      <w:t>of</w:t>
    </w:r>
    <w:proofErr w:type="spellEnd"/>
    <w:r>
      <w:t xml:space="preserve"> </w:t>
    </w:r>
    <w:fldSimple w:instr=" NUMPAGES  \* MERGEFORMAT ">
      <w:r>
        <w:rPr>
          <w:noProof/>
        </w:rPr>
        <w:t>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687D56" w14:textId="6CCB9DBF" w:rsidR="00580D9E" w:rsidRDefault="00641C48" w:rsidP="007B0535">
    <w:pPr>
      <w:tabs>
        <w:tab w:val="center" w:pos="4536"/>
        <w:tab w:val="left" w:pos="6237"/>
        <w:tab w:val="left" w:pos="6663"/>
        <w:tab w:val="left" w:pos="7230"/>
      </w:tabs>
      <w:ind w:right="794"/>
    </w:pPr>
    <w:r>
      <w:t>© SAP SE</w:t>
    </w:r>
    <w:r>
      <w:tab/>
      <w:t>Public</w:t>
    </w:r>
    <w:r>
      <w:tab/>
      <w:t xml:space="preserve">Page </w:t>
    </w:r>
    <w:r>
      <w:fldChar w:fldCharType="begin"/>
    </w:r>
    <w:r>
      <w:instrText xml:space="preserve"> PAGE  \* MERGEFORMAT </w:instrText>
    </w:r>
    <w:r>
      <w:fldChar w:fldCharType="separate"/>
    </w:r>
    <w:r w:rsidR="00AF6E1C">
      <w:rPr>
        <w:noProof/>
      </w:rPr>
      <w:t>4</w:t>
    </w:r>
    <w:r>
      <w:fldChar w:fldCharType="end"/>
    </w:r>
    <w:r>
      <w:t xml:space="preserve"> </w:t>
    </w:r>
    <w:proofErr w:type="spellStart"/>
    <w:r>
      <w:t>of</w:t>
    </w:r>
    <w:proofErr w:type="spellEnd"/>
    <w:r>
      <w:t xml:space="preserve"> </w:t>
    </w:r>
    <w:fldSimple w:instr=" NUMPAGES  \* MERGEFORMAT ">
      <w:r w:rsidR="00AF6E1C">
        <w:rPr>
          <w:noProof/>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E8E53B" w14:textId="77777777" w:rsidR="00785A0A" w:rsidRDefault="00785A0A">
      <w:r>
        <w:separator/>
      </w:r>
    </w:p>
  </w:footnote>
  <w:footnote w:type="continuationSeparator" w:id="0">
    <w:p w14:paraId="675044F7" w14:textId="77777777" w:rsidR="00785A0A" w:rsidRDefault="00785A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CA85D7" w14:textId="77777777" w:rsidR="00580D9E" w:rsidRDefault="00961D08">
    <w:pPr>
      <w:pStyle w:val="Header"/>
      <w:ind w:left="-90"/>
    </w:pPr>
    <w:r>
      <w:rPr>
        <w:noProof/>
        <w:lang w:eastAsia="de-DE"/>
      </w:rPr>
      <w:drawing>
        <wp:anchor distT="0" distB="0" distL="114300" distR="114300" simplePos="0" relativeHeight="251657728" behindDoc="0" locked="0" layoutInCell="1" allowOverlap="1" wp14:anchorId="3DCC199C" wp14:editId="59FF5847">
          <wp:simplePos x="0" y="0"/>
          <wp:positionH relativeFrom="column">
            <wp:posOffset>5309235</wp:posOffset>
          </wp:positionH>
          <wp:positionV relativeFrom="paragraph">
            <wp:posOffset>2540</wp:posOffset>
          </wp:positionV>
          <wp:extent cx="926465" cy="462915"/>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eastAsia="de-DE"/>
      </w:rPr>
      <w:drawing>
        <wp:inline distT="0" distB="0" distL="0" distR="0" wp14:anchorId="33EA7722" wp14:editId="44E916F0">
          <wp:extent cx="2857500" cy="2476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14:paraId="1D7D58FB" w14:textId="77777777" w:rsidR="00580D9E" w:rsidRDefault="00580D9E">
    <w:pPr>
      <w:pStyle w:val="Header"/>
      <w:spacing w:after="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319031" w14:textId="2F6B8DE2" w:rsidR="00580D9E" w:rsidRDefault="00580D9E">
    <w:pPr>
      <w:pStyle w:val="Header"/>
      <w:pBdr>
        <w:bottom w:val="single" w:sz="4" w:space="4" w:color="auto"/>
      </w:pBdr>
      <w:tabs>
        <w:tab w:val="clear" w:pos="4703"/>
        <w:tab w:val="clear" w:pos="9406"/>
        <w:tab w:val="right" w:pos="9180"/>
        <w:tab w:val="right" w:pos="9700"/>
      </w:tabs>
      <w:spacing w:after="480"/>
      <w:rPr>
        <w:lang w:val="en-US"/>
      </w:rPr>
    </w:pPr>
    <w:r>
      <w:rPr>
        <w:b/>
        <w:bCs/>
        <w:i/>
        <w:iCs/>
        <w:lang w:val="en-US"/>
      </w:rPr>
      <w:t>SAP Best Practices</w:t>
    </w:r>
    <w:r>
      <w:rPr>
        <w:b/>
        <w:bCs/>
        <w:lang w:val="en-US"/>
      </w:rPr>
      <w:tab/>
    </w:r>
    <w:r w:rsidR="00A24E57">
      <w:rPr>
        <w:lang w:val="en-US"/>
      </w:rPr>
      <w:t>Steps to Create BAI2 Format</w:t>
    </w:r>
    <w:r>
      <w:rPr>
        <w:lang w:val="en-US"/>
      </w:rPr>
      <w:t xml:space="preserve">  </w:t>
    </w:r>
    <w:r w:rsidR="00961D08" w:rsidRPr="00485FB6">
      <w:rPr>
        <w:noProof/>
        <w:lang w:eastAsia="de-DE"/>
      </w:rPr>
      <w:drawing>
        <wp:inline distT="0" distB="0" distL="0" distR="0" wp14:anchorId="3D21C8E2" wp14:editId="54245BD2">
          <wp:extent cx="323850" cy="142875"/>
          <wp:effectExtent l="0" t="0" r="0" b="9525"/>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Pr>
        <w:b/>
        <w:bCs/>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90A11"/>
    <w:multiLevelType w:val="multilevel"/>
    <w:tmpl w:val="CB2CCBE4"/>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 w15:restartNumberingAfterBreak="0">
    <w:nsid w:val="08A30A77"/>
    <w:multiLevelType w:val="hybridMultilevel"/>
    <w:tmpl w:val="451CA92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E26BCF"/>
    <w:multiLevelType w:val="hybridMultilevel"/>
    <w:tmpl w:val="8B3857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4" w15:restartNumberingAfterBreak="0">
    <w:nsid w:val="56A54ECA"/>
    <w:multiLevelType w:val="multilevel"/>
    <w:tmpl w:val="F7FC01E8"/>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1364"/>
        </w:tabs>
        <w:ind w:left="1004"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800"/>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4"/>
  </w:num>
  <w:num w:numId="2">
    <w:abstractNumId w:val="3"/>
  </w:num>
  <w:num w:numId="3">
    <w:abstractNumId w:val="3"/>
    <w:lvlOverride w:ilvl="0">
      <w:startOverride w:val="1"/>
    </w:lvlOverride>
  </w:num>
  <w:num w:numId="4">
    <w:abstractNumId w:val="3"/>
    <w:lvlOverride w:ilvl="0">
      <w:startOverride w:val="1"/>
    </w:lvlOverride>
  </w:num>
  <w:num w:numId="5">
    <w:abstractNumId w:val="2"/>
  </w:num>
  <w:num w:numId="6">
    <w:abstractNumId w:val="0"/>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hyphenationZone w:val="425"/>
  <w:doNotHyphenateCaps/>
  <w:drawingGridHorizontalSpacing w:val="100"/>
  <w:displayHorizontalDrawingGridEvery w:val="0"/>
  <w:displayVerticalDrawingGridEvery w:val="0"/>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553"/>
    <w:rsid w:val="0000101C"/>
    <w:rsid w:val="00002360"/>
    <w:rsid w:val="0000751D"/>
    <w:rsid w:val="00012C81"/>
    <w:rsid w:val="0001375D"/>
    <w:rsid w:val="00013A0C"/>
    <w:rsid w:val="00030029"/>
    <w:rsid w:val="00031555"/>
    <w:rsid w:val="0003262C"/>
    <w:rsid w:val="000359EF"/>
    <w:rsid w:val="00036C20"/>
    <w:rsid w:val="000375AE"/>
    <w:rsid w:val="0004209B"/>
    <w:rsid w:val="0004215D"/>
    <w:rsid w:val="000447A5"/>
    <w:rsid w:val="0005672B"/>
    <w:rsid w:val="0005698A"/>
    <w:rsid w:val="00056ABE"/>
    <w:rsid w:val="00057CB6"/>
    <w:rsid w:val="00060F33"/>
    <w:rsid w:val="00061433"/>
    <w:rsid w:val="00062FC4"/>
    <w:rsid w:val="0007335D"/>
    <w:rsid w:val="00075315"/>
    <w:rsid w:val="00077E85"/>
    <w:rsid w:val="00083191"/>
    <w:rsid w:val="000902C0"/>
    <w:rsid w:val="00094EA7"/>
    <w:rsid w:val="00097501"/>
    <w:rsid w:val="000A17D2"/>
    <w:rsid w:val="000A1850"/>
    <w:rsid w:val="000A3105"/>
    <w:rsid w:val="000A3B9A"/>
    <w:rsid w:val="000A6B85"/>
    <w:rsid w:val="000B0B0D"/>
    <w:rsid w:val="000B1010"/>
    <w:rsid w:val="000B12BC"/>
    <w:rsid w:val="000B3E32"/>
    <w:rsid w:val="000B6C0D"/>
    <w:rsid w:val="000D12E2"/>
    <w:rsid w:val="000D49D0"/>
    <w:rsid w:val="000D5197"/>
    <w:rsid w:val="000D714D"/>
    <w:rsid w:val="000E1464"/>
    <w:rsid w:val="000E5020"/>
    <w:rsid w:val="000F098F"/>
    <w:rsid w:val="000F434D"/>
    <w:rsid w:val="000F5229"/>
    <w:rsid w:val="000F539B"/>
    <w:rsid w:val="000F60C1"/>
    <w:rsid w:val="000F7075"/>
    <w:rsid w:val="00102159"/>
    <w:rsid w:val="001113C3"/>
    <w:rsid w:val="00120ED2"/>
    <w:rsid w:val="00123764"/>
    <w:rsid w:val="00126CC6"/>
    <w:rsid w:val="001273CF"/>
    <w:rsid w:val="00131A2B"/>
    <w:rsid w:val="00136871"/>
    <w:rsid w:val="001421C2"/>
    <w:rsid w:val="001466F1"/>
    <w:rsid w:val="00146824"/>
    <w:rsid w:val="00157561"/>
    <w:rsid w:val="001643AD"/>
    <w:rsid w:val="00165EB5"/>
    <w:rsid w:val="001814B1"/>
    <w:rsid w:val="0018184F"/>
    <w:rsid w:val="001828AF"/>
    <w:rsid w:val="0019109B"/>
    <w:rsid w:val="00192916"/>
    <w:rsid w:val="001A15C2"/>
    <w:rsid w:val="001A26BD"/>
    <w:rsid w:val="001B108C"/>
    <w:rsid w:val="001B275D"/>
    <w:rsid w:val="001B4262"/>
    <w:rsid w:val="001C01CE"/>
    <w:rsid w:val="001C4333"/>
    <w:rsid w:val="001D2269"/>
    <w:rsid w:val="001D4D27"/>
    <w:rsid w:val="001E461C"/>
    <w:rsid w:val="001F50B5"/>
    <w:rsid w:val="001F5361"/>
    <w:rsid w:val="001F5C5A"/>
    <w:rsid w:val="0020101F"/>
    <w:rsid w:val="00202818"/>
    <w:rsid w:val="002041DA"/>
    <w:rsid w:val="00205120"/>
    <w:rsid w:val="00210F48"/>
    <w:rsid w:val="00233F2A"/>
    <w:rsid w:val="002352B8"/>
    <w:rsid w:val="0023753B"/>
    <w:rsid w:val="002467EA"/>
    <w:rsid w:val="002468F1"/>
    <w:rsid w:val="0025095E"/>
    <w:rsid w:val="00256689"/>
    <w:rsid w:val="002667F0"/>
    <w:rsid w:val="00281B68"/>
    <w:rsid w:val="002830F2"/>
    <w:rsid w:val="00291E0F"/>
    <w:rsid w:val="002A27CB"/>
    <w:rsid w:val="002A4693"/>
    <w:rsid w:val="002B26E5"/>
    <w:rsid w:val="002C1E32"/>
    <w:rsid w:val="002D7D22"/>
    <w:rsid w:val="002E1594"/>
    <w:rsid w:val="002E42EC"/>
    <w:rsid w:val="002F0658"/>
    <w:rsid w:val="002F4DB3"/>
    <w:rsid w:val="002F57E2"/>
    <w:rsid w:val="002F5C3B"/>
    <w:rsid w:val="00307173"/>
    <w:rsid w:val="00307985"/>
    <w:rsid w:val="00312283"/>
    <w:rsid w:val="00323157"/>
    <w:rsid w:val="003250F4"/>
    <w:rsid w:val="00325728"/>
    <w:rsid w:val="00327F46"/>
    <w:rsid w:val="00333D46"/>
    <w:rsid w:val="00334AAB"/>
    <w:rsid w:val="0033645B"/>
    <w:rsid w:val="0034078F"/>
    <w:rsid w:val="00352C69"/>
    <w:rsid w:val="00352DCD"/>
    <w:rsid w:val="0036721B"/>
    <w:rsid w:val="00367988"/>
    <w:rsid w:val="00371751"/>
    <w:rsid w:val="00373E79"/>
    <w:rsid w:val="00382F06"/>
    <w:rsid w:val="003833DA"/>
    <w:rsid w:val="0039528B"/>
    <w:rsid w:val="003952A1"/>
    <w:rsid w:val="0039538C"/>
    <w:rsid w:val="0039684A"/>
    <w:rsid w:val="00397DAE"/>
    <w:rsid w:val="003A0963"/>
    <w:rsid w:val="003A0A40"/>
    <w:rsid w:val="003B37E0"/>
    <w:rsid w:val="003B7239"/>
    <w:rsid w:val="003B7493"/>
    <w:rsid w:val="003C00EC"/>
    <w:rsid w:val="003C51AA"/>
    <w:rsid w:val="003C7B5A"/>
    <w:rsid w:val="003D1E0A"/>
    <w:rsid w:val="003D2DD0"/>
    <w:rsid w:val="003D487D"/>
    <w:rsid w:val="003F3242"/>
    <w:rsid w:val="003F413E"/>
    <w:rsid w:val="003F74A5"/>
    <w:rsid w:val="00400354"/>
    <w:rsid w:val="00402165"/>
    <w:rsid w:val="00402E2B"/>
    <w:rsid w:val="0040367A"/>
    <w:rsid w:val="00410A5B"/>
    <w:rsid w:val="0042677D"/>
    <w:rsid w:val="00432DD9"/>
    <w:rsid w:val="00434623"/>
    <w:rsid w:val="00443B1A"/>
    <w:rsid w:val="00451932"/>
    <w:rsid w:val="004522F4"/>
    <w:rsid w:val="00454D65"/>
    <w:rsid w:val="004566D6"/>
    <w:rsid w:val="00457DA7"/>
    <w:rsid w:val="00463CB8"/>
    <w:rsid w:val="00467783"/>
    <w:rsid w:val="004821EF"/>
    <w:rsid w:val="00492A5A"/>
    <w:rsid w:val="004A30D9"/>
    <w:rsid w:val="004A33F3"/>
    <w:rsid w:val="004A372B"/>
    <w:rsid w:val="004A5BA1"/>
    <w:rsid w:val="004A5FE3"/>
    <w:rsid w:val="004A63F5"/>
    <w:rsid w:val="004B3446"/>
    <w:rsid w:val="004B482B"/>
    <w:rsid w:val="004B6515"/>
    <w:rsid w:val="004C6D7C"/>
    <w:rsid w:val="004D31EF"/>
    <w:rsid w:val="004E21C3"/>
    <w:rsid w:val="004E3AF1"/>
    <w:rsid w:val="004F59BB"/>
    <w:rsid w:val="004F7E10"/>
    <w:rsid w:val="005003E4"/>
    <w:rsid w:val="00507F1B"/>
    <w:rsid w:val="00512DEE"/>
    <w:rsid w:val="00514813"/>
    <w:rsid w:val="00517D83"/>
    <w:rsid w:val="00523116"/>
    <w:rsid w:val="00524F17"/>
    <w:rsid w:val="00527298"/>
    <w:rsid w:val="00532AA3"/>
    <w:rsid w:val="00534475"/>
    <w:rsid w:val="005447BF"/>
    <w:rsid w:val="005468F2"/>
    <w:rsid w:val="00551657"/>
    <w:rsid w:val="00551CD8"/>
    <w:rsid w:val="00562535"/>
    <w:rsid w:val="005662F8"/>
    <w:rsid w:val="005679A1"/>
    <w:rsid w:val="00570279"/>
    <w:rsid w:val="0057221B"/>
    <w:rsid w:val="00580A35"/>
    <w:rsid w:val="00580D9E"/>
    <w:rsid w:val="00581548"/>
    <w:rsid w:val="00585A57"/>
    <w:rsid w:val="005A1559"/>
    <w:rsid w:val="005A6C8C"/>
    <w:rsid w:val="005B08D9"/>
    <w:rsid w:val="005B365E"/>
    <w:rsid w:val="005B5D5C"/>
    <w:rsid w:val="005C1DCE"/>
    <w:rsid w:val="005C6BF0"/>
    <w:rsid w:val="005D6B33"/>
    <w:rsid w:val="005E1211"/>
    <w:rsid w:val="005E3F9A"/>
    <w:rsid w:val="005F2A04"/>
    <w:rsid w:val="005F5E47"/>
    <w:rsid w:val="005F6955"/>
    <w:rsid w:val="005F7FED"/>
    <w:rsid w:val="00607E1F"/>
    <w:rsid w:val="0061048E"/>
    <w:rsid w:val="0061425F"/>
    <w:rsid w:val="006154C8"/>
    <w:rsid w:val="00624131"/>
    <w:rsid w:val="0062595C"/>
    <w:rsid w:val="00625A51"/>
    <w:rsid w:val="00625FDD"/>
    <w:rsid w:val="0062614F"/>
    <w:rsid w:val="00630F92"/>
    <w:rsid w:val="00641C48"/>
    <w:rsid w:val="0064219F"/>
    <w:rsid w:val="006456F0"/>
    <w:rsid w:val="00647399"/>
    <w:rsid w:val="00650ECD"/>
    <w:rsid w:val="00654D02"/>
    <w:rsid w:val="00656AF8"/>
    <w:rsid w:val="00663EF6"/>
    <w:rsid w:val="00691C1C"/>
    <w:rsid w:val="006A16F7"/>
    <w:rsid w:val="006A3212"/>
    <w:rsid w:val="006A35B8"/>
    <w:rsid w:val="006B1186"/>
    <w:rsid w:val="006B3740"/>
    <w:rsid w:val="006B669C"/>
    <w:rsid w:val="006C2991"/>
    <w:rsid w:val="006C361C"/>
    <w:rsid w:val="006C7520"/>
    <w:rsid w:val="006C7CF9"/>
    <w:rsid w:val="006D1433"/>
    <w:rsid w:val="006D232A"/>
    <w:rsid w:val="006D3CFC"/>
    <w:rsid w:val="006D5497"/>
    <w:rsid w:val="006D6D8A"/>
    <w:rsid w:val="006F4289"/>
    <w:rsid w:val="006F4F3F"/>
    <w:rsid w:val="006F6829"/>
    <w:rsid w:val="007002E1"/>
    <w:rsid w:val="00701531"/>
    <w:rsid w:val="007041A5"/>
    <w:rsid w:val="007042A6"/>
    <w:rsid w:val="00706F47"/>
    <w:rsid w:val="00707826"/>
    <w:rsid w:val="00721018"/>
    <w:rsid w:val="0073494E"/>
    <w:rsid w:val="00743F9B"/>
    <w:rsid w:val="0075714F"/>
    <w:rsid w:val="00762C92"/>
    <w:rsid w:val="00765788"/>
    <w:rsid w:val="007659A7"/>
    <w:rsid w:val="00766287"/>
    <w:rsid w:val="007668F9"/>
    <w:rsid w:val="00766D06"/>
    <w:rsid w:val="007672E5"/>
    <w:rsid w:val="00771523"/>
    <w:rsid w:val="00772CC5"/>
    <w:rsid w:val="007838AA"/>
    <w:rsid w:val="00785A0A"/>
    <w:rsid w:val="007A2944"/>
    <w:rsid w:val="007A5320"/>
    <w:rsid w:val="007B0535"/>
    <w:rsid w:val="007B4692"/>
    <w:rsid w:val="007B5B8F"/>
    <w:rsid w:val="007B6E2B"/>
    <w:rsid w:val="007E2C27"/>
    <w:rsid w:val="007E5B61"/>
    <w:rsid w:val="007E611E"/>
    <w:rsid w:val="007F2C27"/>
    <w:rsid w:val="007F33A9"/>
    <w:rsid w:val="007F3B4F"/>
    <w:rsid w:val="008011A7"/>
    <w:rsid w:val="00801475"/>
    <w:rsid w:val="00802A34"/>
    <w:rsid w:val="00832B2F"/>
    <w:rsid w:val="00847249"/>
    <w:rsid w:val="008657DC"/>
    <w:rsid w:val="0087376C"/>
    <w:rsid w:val="008742E5"/>
    <w:rsid w:val="00876BF5"/>
    <w:rsid w:val="008841AA"/>
    <w:rsid w:val="008843DF"/>
    <w:rsid w:val="008858D0"/>
    <w:rsid w:val="008902D9"/>
    <w:rsid w:val="00895AF1"/>
    <w:rsid w:val="00897924"/>
    <w:rsid w:val="008A33B5"/>
    <w:rsid w:val="008A39F0"/>
    <w:rsid w:val="008A7CFE"/>
    <w:rsid w:val="008B0E92"/>
    <w:rsid w:val="008B62AA"/>
    <w:rsid w:val="008C08E0"/>
    <w:rsid w:val="008C458B"/>
    <w:rsid w:val="008C537D"/>
    <w:rsid w:val="008D441C"/>
    <w:rsid w:val="008E513E"/>
    <w:rsid w:val="008F2111"/>
    <w:rsid w:val="009041B8"/>
    <w:rsid w:val="009165FE"/>
    <w:rsid w:val="00917B74"/>
    <w:rsid w:val="00917F63"/>
    <w:rsid w:val="009215BB"/>
    <w:rsid w:val="00927435"/>
    <w:rsid w:val="009330F1"/>
    <w:rsid w:val="009340C1"/>
    <w:rsid w:val="00944656"/>
    <w:rsid w:val="00951936"/>
    <w:rsid w:val="00953464"/>
    <w:rsid w:val="00955EA1"/>
    <w:rsid w:val="00961D08"/>
    <w:rsid w:val="00961F49"/>
    <w:rsid w:val="00963803"/>
    <w:rsid w:val="00965485"/>
    <w:rsid w:val="009723E0"/>
    <w:rsid w:val="009724B3"/>
    <w:rsid w:val="0097366A"/>
    <w:rsid w:val="00992457"/>
    <w:rsid w:val="009A2AF2"/>
    <w:rsid w:val="009A2B8D"/>
    <w:rsid w:val="009A732D"/>
    <w:rsid w:val="009B0E40"/>
    <w:rsid w:val="009B19BE"/>
    <w:rsid w:val="009C6E76"/>
    <w:rsid w:val="009D6CC9"/>
    <w:rsid w:val="009E162D"/>
    <w:rsid w:val="009F0B3E"/>
    <w:rsid w:val="009F0E16"/>
    <w:rsid w:val="009F4E31"/>
    <w:rsid w:val="00A042E1"/>
    <w:rsid w:val="00A05722"/>
    <w:rsid w:val="00A063DA"/>
    <w:rsid w:val="00A13C6A"/>
    <w:rsid w:val="00A14D88"/>
    <w:rsid w:val="00A16761"/>
    <w:rsid w:val="00A16B1B"/>
    <w:rsid w:val="00A24E57"/>
    <w:rsid w:val="00A25CF8"/>
    <w:rsid w:val="00A27790"/>
    <w:rsid w:val="00A31BAB"/>
    <w:rsid w:val="00A323D3"/>
    <w:rsid w:val="00A33636"/>
    <w:rsid w:val="00A33E2F"/>
    <w:rsid w:val="00A35BDD"/>
    <w:rsid w:val="00A377FB"/>
    <w:rsid w:val="00A55A04"/>
    <w:rsid w:val="00A719CC"/>
    <w:rsid w:val="00A749C7"/>
    <w:rsid w:val="00A84497"/>
    <w:rsid w:val="00A857B1"/>
    <w:rsid w:val="00A95500"/>
    <w:rsid w:val="00A9614A"/>
    <w:rsid w:val="00A96C1F"/>
    <w:rsid w:val="00AA1553"/>
    <w:rsid w:val="00AB7349"/>
    <w:rsid w:val="00AC2C21"/>
    <w:rsid w:val="00AD24B0"/>
    <w:rsid w:val="00AD6E2E"/>
    <w:rsid w:val="00AE2114"/>
    <w:rsid w:val="00AE2228"/>
    <w:rsid w:val="00AE54B3"/>
    <w:rsid w:val="00AF05A6"/>
    <w:rsid w:val="00AF1918"/>
    <w:rsid w:val="00AF4C78"/>
    <w:rsid w:val="00AF6E1C"/>
    <w:rsid w:val="00AF72D0"/>
    <w:rsid w:val="00B00D5A"/>
    <w:rsid w:val="00B01AAE"/>
    <w:rsid w:val="00B13EDD"/>
    <w:rsid w:val="00B2105F"/>
    <w:rsid w:val="00B3474A"/>
    <w:rsid w:val="00B34F28"/>
    <w:rsid w:val="00B35D13"/>
    <w:rsid w:val="00B36440"/>
    <w:rsid w:val="00B524E9"/>
    <w:rsid w:val="00B563F4"/>
    <w:rsid w:val="00B70F96"/>
    <w:rsid w:val="00B7146D"/>
    <w:rsid w:val="00B80E5A"/>
    <w:rsid w:val="00B82184"/>
    <w:rsid w:val="00B857FB"/>
    <w:rsid w:val="00B87BC4"/>
    <w:rsid w:val="00B87DD4"/>
    <w:rsid w:val="00B90AB8"/>
    <w:rsid w:val="00B95387"/>
    <w:rsid w:val="00BB45E8"/>
    <w:rsid w:val="00BC1EBA"/>
    <w:rsid w:val="00BC3558"/>
    <w:rsid w:val="00BC6893"/>
    <w:rsid w:val="00BD2DF9"/>
    <w:rsid w:val="00BD41FB"/>
    <w:rsid w:val="00BD7D00"/>
    <w:rsid w:val="00BE224B"/>
    <w:rsid w:val="00BE4078"/>
    <w:rsid w:val="00C03192"/>
    <w:rsid w:val="00C03543"/>
    <w:rsid w:val="00C1329D"/>
    <w:rsid w:val="00C148B9"/>
    <w:rsid w:val="00C2032D"/>
    <w:rsid w:val="00C240BF"/>
    <w:rsid w:val="00C417F7"/>
    <w:rsid w:val="00C575D8"/>
    <w:rsid w:val="00C61240"/>
    <w:rsid w:val="00C64286"/>
    <w:rsid w:val="00C656AB"/>
    <w:rsid w:val="00C73086"/>
    <w:rsid w:val="00C77749"/>
    <w:rsid w:val="00C86777"/>
    <w:rsid w:val="00C9082D"/>
    <w:rsid w:val="00C90972"/>
    <w:rsid w:val="00C936F1"/>
    <w:rsid w:val="00C96D53"/>
    <w:rsid w:val="00CA50B5"/>
    <w:rsid w:val="00CA5BBC"/>
    <w:rsid w:val="00CA7367"/>
    <w:rsid w:val="00CB10EC"/>
    <w:rsid w:val="00CB78CA"/>
    <w:rsid w:val="00CC0A95"/>
    <w:rsid w:val="00CC207D"/>
    <w:rsid w:val="00CC2F0C"/>
    <w:rsid w:val="00CD0D2D"/>
    <w:rsid w:val="00CD195A"/>
    <w:rsid w:val="00CD3DB9"/>
    <w:rsid w:val="00CD6B0B"/>
    <w:rsid w:val="00CE2C43"/>
    <w:rsid w:val="00CE2FA4"/>
    <w:rsid w:val="00CE7515"/>
    <w:rsid w:val="00CF6514"/>
    <w:rsid w:val="00D02873"/>
    <w:rsid w:val="00D03239"/>
    <w:rsid w:val="00D16446"/>
    <w:rsid w:val="00D17596"/>
    <w:rsid w:val="00D22FD9"/>
    <w:rsid w:val="00D27552"/>
    <w:rsid w:val="00D31E01"/>
    <w:rsid w:val="00D32D4B"/>
    <w:rsid w:val="00D44568"/>
    <w:rsid w:val="00D44FE6"/>
    <w:rsid w:val="00D50847"/>
    <w:rsid w:val="00D53A6E"/>
    <w:rsid w:val="00D60894"/>
    <w:rsid w:val="00D61992"/>
    <w:rsid w:val="00D63006"/>
    <w:rsid w:val="00D65B2A"/>
    <w:rsid w:val="00D66358"/>
    <w:rsid w:val="00D71F3E"/>
    <w:rsid w:val="00D72BA9"/>
    <w:rsid w:val="00D7400B"/>
    <w:rsid w:val="00D84913"/>
    <w:rsid w:val="00DA0FA8"/>
    <w:rsid w:val="00DB1AFF"/>
    <w:rsid w:val="00DB31DC"/>
    <w:rsid w:val="00DB6570"/>
    <w:rsid w:val="00DB6F73"/>
    <w:rsid w:val="00DD473A"/>
    <w:rsid w:val="00DD52DD"/>
    <w:rsid w:val="00DF768D"/>
    <w:rsid w:val="00E035EC"/>
    <w:rsid w:val="00E0485E"/>
    <w:rsid w:val="00E1553D"/>
    <w:rsid w:val="00E222B5"/>
    <w:rsid w:val="00E2365B"/>
    <w:rsid w:val="00E3352A"/>
    <w:rsid w:val="00E35438"/>
    <w:rsid w:val="00E4129B"/>
    <w:rsid w:val="00E4195B"/>
    <w:rsid w:val="00E43BA2"/>
    <w:rsid w:val="00E50B14"/>
    <w:rsid w:val="00E56933"/>
    <w:rsid w:val="00E60782"/>
    <w:rsid w:val="00E61191"/>
    <w:rsid w:val="00E63DCC"/>
    <w:rsid w:val="00E65E34"/>
    <w:rsid w:val="00E71275"/>
    <w:rsid w:val="00E8168C"/>
    <w:rsid w:val="00E834BC"/>
    <w:rsid w:val="00E87500"/>
    <w:rsid w:val="00E924DA"/>
    <w:rsid w:val="00E94153"/>
    <w:rsid w:val="00EA50EA"/>
    <w:rsid w:val="00EA57B8"/>
    <w:rsid w:val="00EA61D0"/>
    <w:rsid w:val="00EA7370"/>
    <w:rsid w:val="00EB51D4"/>
    <w:rsid w:val="00EB5A65"/>
    <w:rsid w:val="00EB5B55"/>
    <w:rsid w:val="00EC200B"/>
    <w:rsid w:val="00EC75A7"/>
    <w:rsid w:val="00ED74C9"/>
    <w:rsid w:val="00EE279E"/>
    <w:rsid w:val="00EE29FF"/>
    <w:rsid w:val="00EE2F3B"/>
    <w:rsid w:val="00EE33CF"/>
    <w:rsid w:val="00EE37D9"/>
    <w:rsid w:val="00EF29A9"/>
    <w:rsid w:val="00EF45E6"/>
    <w:rsid w:val="00EF66BD"/>
    <w:rsid w:val="00F041D3"/>
    <w:rsid w:val="00F077FE"/>
    <w:rsid w:val="00F12DCE"/>
    <w:rsid w:val="00F14F5D"/>
    <w:rsid w:val="00F15FDC"/>
    <w:rsid w:val="00F2127F"/>
    <w:rsid w:val="00F2147B"/>
    <w:rsid w:val="00F23530"/>
    <w:rsid w:val="00F30355"/>
    <w:rsid w:val="00F342CF"/>
    <w:rsid w:val="00F37881"/>
    <w:rsid w:val="00F37D58"/>
    <w:rsid w:val="00F4328B"/>
    <w:rsid w:val="00F43BDE"/>
    <w:rsid w:val="00F513F2"/>
    <w:rsid w:val="00F526DE"/>
    <w:rsid w:val="00F551DA"/>
    <w:rsid w:val="00F60425"/>
    <w:rsid w:val="00F6397A"/>
    <w:rsid w:val="00F6512E"/>
    <w:rsid w:val="00F653A1"/>
    <w:rsid w:val="00F6666F"/>
    <w:rsid w:val="00F80218"/>
    <w:rsid w:val="00F82FA2"/>
    <w:rsid w:val="00F8494F"/>
    <w:rsid w:val="00F856E2"/>
    <w:rsid w:val="00F85E9B"/>
    <w:rsid w:val="00F947A6"/>
    <w:rsid w:val="00FA6D28"/>
    <w:rsid w:val="00FA7614"/>
    <w:rsid w:val="00FB16F0"/>
    <w:rsid w:val="00FB299E"/>
    <w:rsid w:val="00FB7388"/>
    <w:rsid w:val="00FB7478"/>
    <w:rsid w:val="00FC27C2"/>
    <w:rsid w:val="00FC2F6F"/>
    <w:rsid w:val="00FC4BAF"/>
    <w:rsid w:val="00FD165A"/>
    <w:rsid w:val="00FD2563"/>
    <w:rsid w:val="00FE16AB"/>
    <w:rsid w:val="00FE4DAA"/>
    <w:rsid w:val="00FF4DF7"/>
    <w:rsid w:val="00FF52AD"/>
    <w:rsid w:val="00FF7B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9E70E1C"/>
  <w15:chartTrackingRefBased/>
  <w15:docId w15:val="{134ED821-A777-4169-8C8B-1BA13E41B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uiPriority="9"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F2A04"/>
    <w:pPr>
      <w:spacing w:before="60" w:after="60"/>
    </w:pPr>
    <w:rPr>
      <w:rFonts w:ascii="Arial" w:hAnsi="Arial" w:cs="Arial"/>
      <w:lang w:val="de-DE" w:eastAsia="en-US"/>
    </w:rPr>
  </w:style>
  <w:style w:type="paragraph" w:styleId="Heading1">
    <w:name w:val="heading 1"/>
    <w:basedOn w:val="Normal"/>
    <w:next w:val="Normal"/>
    <w:link w:val="Heading1Char"/>
    <w:uiPriority w:val="9"/>
    <w:qFormat/>
    <w:rsid w:val="00E50B14"/>
    <w:pPr>
      <w:keepNext/>
      <w:widowControl w:val="0"/>
      <w:numPr>
        <w:numId w:val="1"/>
      </w:numPr>
      <w:spacing w:before="360"/>
      <w:ind w:left="431" w:hanging="431"/>
      <w:outlineLvl w:val="0"/>
    </w:pPr>
    <w:rPr>
      <w:b/>
      <w:bCs/>
      <w:color w:val="000080"/>
      <w:sz w:val="36"/>
      <w:szCs w:val="36"/>
    </w:rPr>
  </w:style>
  <w:style w:type="paragraph" w:styleId="Heading2">
    <w:name w:val="heading 2"/>
    <w:aliases w:val="Chapter Title"/>
    <w:basedOn w:val="Heading1"/>
    <w:next w:val="Normal"/>
    <w:link w:val="Heading2Char"/>
    <w:qFormat/>
    <w:rsid w:val="007B0535"/>
    <w:pPr>
      <w:numPr>
        <w:ilvl w:val="1"/>
      </w:numPr>
      <w:spacing w:before="240"/>
      <w:outlineLvl w:val="1"/>
    </w:pPr>
    <w:rPr>
      <w:sz w:val="32"/>
      <w:szCs w:val="32"/>
    </w:rPr>
  </w:style>
  <w:style w:type="paragraph" w:styleId="Heading3">
    <w:name w:val="heading 3"/>
    <w:basedOn w:val="Heading2"/>
    <w:next w:val="Normal"/>
    <w:link w:val="Heading3Char"/>
    <w:qFormat/>
    <w:rsid w:val="00E50B14"/>
    <w:pPr>
      <w:numPr>
        <w:ilvl w:val="2"/>
      </w:numPr>
      <w:tabs>
        <w:tab w:val="clear" w:pos="1364"/>
        <w:tab w:val="left" w:pos="578"/>
      </w:tabs>
      <w:spacing w:before="120"/>
      <w:ind w:left="720"/>
      <w:outlineLvl w:val="2"/>
    </w:pPr>
    <w:rPr>
      <w:sz w:val="28"/>
      <w:szCs w:val="28"/>
    </w:rPr>
  </w:style>
  <w:style w:type="paragraph" w:styleId="Heading4">
    <w:name w:val="heading 4"/>
    <w:aliases w:val="Map Title,Bullet 1,PA Micro Section,ASAPHeading 4"/>
    <w:basedOn w:val="Heading3"/>
    <w:next w:val="Normal"/>
    <w:qFormat/>
    <w:rsid w:val="007B0535"/>
    <w:pPr>
      <w:numPr>
        <w:ilvl w:val="3"/>
      </w:numPr>
      <w:tabs>
        <w:tab w:val="num" w:pos="2880"/>
      </w:tabs>
      <w:outlineLvl w:val="3"/>
    </w:pPr>
  </w:style>
  <w:style w:type="paragraph" w:styleId="Heading5">
    <w:name w:val="heading 5"/>
    <w:basedOn w:val="Heading4"/>
    <w:next w:val="Normal"/>
    <w:qFormat/>
    <w:rsid w:val="007B0535"/>
    <w:pPr>
      <w:numPr>
        <w:ilvl w:val="4"/>
      </w:numPr>
      <w:tabs>
        <w:tab w:val="num" w:pos="3600"/>
      </w:tabs>
      <w:outlineLvl w:val="4"/>
    </w:pPr>
  </w:style>
  <w:style w:type="paragraph" w:styleId="Heading6">
    <w:name w:val="heading 6"/>
    <w:basedOn w:val="Heading5"/>
    <w:next w:val="Normal"/>
    <w:uiPriority w:val="9"/>
    <w:qFormat/>
    <w:rsid w:val="007B0535"/>
    <w:pPr>
      <w:numPr>
        <w:ilvl w:val="5"/>
      </w:numPr>
      <w:tabs>
        <w:tab w:val="clear" w:pos="3600"/>
        <w:tab w:val="num" w:pos="4320"/>
      </w:tabs>
      <w:outlineLvl w:val="5"/>
    </w:pPr>
  </w:style>
  <w:style w:type="paragraph" w:styleId="Heading7">
    <w:name w:val="heading 7"/>
    <w:basedOn w:val="Heading6"/>
    <w:next w:val="Normal"/>
    <w:uiPriority w:val="9"/>
    <w:qFormat/>
    <w:rsid w:val="007B0535"/>
    <w:pPr>
      <w:numPr>
        <w:ilvl w:val="6"/>
      </w:numPr>
      <w:tabs>
        <w:tab w:val="clear" w:pos="4320"/>
        <w:tab w:val="num" w:pos="5040"/>
      </w:tabs>
      <w:outlineLvl w:val="6"/>
    </w:pPr>
  </w:style>
  <w:style w:type="paragraph" w:styleId="Heading8">
    <w:name w:val="heading 8"/>
    <w:basedOn w:val="Heading7"/>
    <w:next w:val="Normal"/>
    <w:uiPriority w:val="9"/>
    <w:qFormat/>
    <w:rsid w:val="007B0535"/>
    <w:pPr>
      <w:numPr>
        <w:ilvl w:val="7"/>
      </w:numPr>
      <w:tabs>
        <w:tab w:val="clear" w:pos="5040"/>
        <w:tab w:val="num" w:pos="5760"/>
      </w:tabs>
      <w:outlineLvl w:val="7"/>
    </w:pPr>
  </w:style>
  <w:style w:type="paragraph" w:styleId="Heading9">
    <w:name w:val="heading 9"/>
    <w:basedOn w:val="Normal"/>
    <w:next w:val="Normal"/>
    <w:uiPriority w:val="9"/>
    <w:qFormat/>
    <w:rsid w:val="000D12E2"/>
    <w:pPr>
      <w:spacing w:before="180"/>
      <w:outlineLvl w:val="8"/>
    </w:pPr>
    <w:rPr>
      <w:b/>
      <w:bCs/>
      <w:color w:val="000080"/>
      <w:sz w:val="24"/>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E50B14"/>
    <w:rPr>
      <w:rFonts w:ascii="Arial" w:hAnsi="Arial" w:cs="Arial"/>
      <w:b/>
      <w:bCs/>
      <w:color w:val="000080"/>
      <w:sz w:val="36"/>
      <w:szCs w:val="36"/>
      <w:lang w:val="de-DE"/>
    </w:rPr>
  </w:style>
  <w:style w:type="character" w:customStyle="1" w:styleId="Heading2Char">
    <w:name w:val="Heading 2 Char"/>
    <w:aliases w:val="Chapter Title Char"/>
    <w:link w:val="Heading2"/>
    <w:locked/>
    <w:rsid w:val="000B12BC"/>
    <w:rPr>
      <w:rFonts w:ascii="Arial" w:hAnsi="Arial" w:cs="Arial"/>
      <w:b/>
      <w:bCs/>
      <w:color w:val="000080"/>
      <w:sz w:val="32"/>
      <w:szCs w:val="32"/>
      <w:lang w:val="de-DE"/>
    </w:rPr>
  </w:style>
  <w:style w:type="character" w:customStyle="1" w:styleId="Heading3Char">
    <w:name w:val="Heading 3 Char"/>
    <w:link w:val="Heading3"/>
    <w:locked/>
    <w:rsid w:val="00E50B14"/>
    <w:rPr>
      <w:rFonts w:ascii="Arial" w:hAnsi="Arial" w:cs="Arial"/>
      <w:b/>
      <w:bCs/>
      <w:color w:val="000080"/>
      <w:sz w:val="28"/>
      <w:szCs w:val="28"/>
      <w:lang w:val="de-DE"/>
    </w:rPr>
  </w:style>
  <w:style w:type="paragraph" w:styleId="Caption">
    <w:name w:val="caption"/>
    <w:basedOn w:val="Normal"/>
    <w:next w:val="Normal"/>
    <w:qFormat/>
    <w:rsid w:val="007B0535"/>
    <w:pPr>
      <w:spacing w:before="120" w:after="120"/>
    </w:pPr>
    <w:rPr>
      <w:b/>
      <w:bCs/>
    </w:rPr>
  </w:style>
  <w:style w:type="paragraph" w:customStyle="1" w:styleId="Copyright">
    <w:name w:val="Copyright"/>
    <w:basedOn w:val="Normal"/>
    <w:rsid w:val="005F2A04"/>
    <w:pPr>
      <w:spacing w:before="100" w:after="0"/>
    </w:pPr>
    <w:rPr>
      <w:rFonts w:cs="Times New Roman"/>
      <w:sz w:val="18"/>
    </w:rPr>
  </w:style>
  <w:style w:type="paragraph" w:styleId="Header">
    <w:name w:val="header"/>
    <w:basedOn w:val="Normal"/>
    <w:rsid w:val="007B0535"/>
    <w:pPr>
      <w:tabs>
        <w:tab w:val="center" w:pos="4703"/>
        <w:tab w:val="right" w:pos="9406"/>
      </w:tabs>
    </w:pPr>
  </w:style>
  <w:style w:type="paragraph" w:styleId="List">
    <w:name w:val="List"/>
    <w:basedOn w:val="Normal"/>
    <w:link w:val="ListChar"/>
    <w:rsid w:val="007B0535"/>
  </w:style>
  <w:style w:type="character" w:customStyle="1" w:styleId="ListChar">
    <w:name w:val="List Char"/>
    <w:link w:val="List"/>
    <w:locked/>
    <w:rsid w:val="00EF45E6"/>
    <w:rPr>
      <w:rFonts w:ascii="Arial" w:hAnsi="Arial" w:cs="Arial"/>
      <w:lang w:val="de-DE" w:eastAsia="en-US"/>
    </w:rPr>
  </w:style>
  <w:style w:type="paragraph" w:customStyle="1" w:styleId="NoteIcon">
    <w:name w:val="Note Icon"/>
    <w:basedOn w:val="Normal"/>
    <w:next w:val="Normal"/>
    <w:rsid w:val="007B0535"/>
    <w:pPr>
      <w:keepNext/>
      <w:ind w:left="1080"/>
    </w:pPr>
  </w:style>
  <w:style w:type="paragraph" w:customStyle="1" w:styleId="NoteList">
    <w:name w:val="Note List"/>
    <w:basedOn w:val="List"/>
    <w:rsid w:val="007B0535"/>
    <w:pPr>
      <w:tabs>
        <w:tab w:val="num" w:pos="396"/>
      </w:tabs>
      <w:ind w:left="1800" w:hanging="357"/>
    </w:pPr>
  </w:style>
  <w:style w:type="paragraph" w:customStyle="1" w:styleId="NoteList2">
    <w:name w:val="Note List 2"/>
    <w:basedOn w:val="Normal"/>
    <w:rsid w:val="007B0535"/>
    <w:pPr>
      <w:ind w:left="2520" w:hanging="360"/>
    </w:pPr>
  </w:style>
  <w:style w:type="paragraph" w:customStyle="1" w:styleId="NoteListContinue">
    <w:name w:val="Note List Continue"/>
    <w:basedOn w:val="Normal"/>
    <w:rsid w:val="002041DA"/>
    <w:pPr>
      <w:ind w:left="1440"/>
    </w:pPr>
  </w:style>
  <w:style w:type="paragraph" w:customStyle="1" w:styleId="NoteParagraph">
    <w:name w:val="Note Paragraph"/>
    <w:basedOn w:val="Normal"/>
    <w:rsid w:val="007B0535"/>
    <w:pPr>
      <w:ind w:left="1080"/>
    </w:pPr>
  </w:style>
  <w:style w:type="character" w:customStyle="1" w:styleId="Object">
    <w:name w:val="Object"/>
    <w:rsid w:val="007B0535"/>
    <w:rPr>
      <w:rFonts w:ascii="Arial" w:hAnsi="Arial" w:cs="Arial"/>
      <w:i/>
      <w:iCs/>
      <w:sz w:val="20"/>
      <w:szCs w:val="20"/>
    </w:rPr>
  </w:style>
  <w:style w:type="character" w:styleId="Hyperlink">
    <w:name w:val="Hyperlink"/>
    <w:uiPriority w:val="99"/>
    <w:rsid w:val="007B0535"/>
    <w:rPr>
      <w:color w:val="0000FF"/>
      <w:u w:val="single"/>
    </w:rPr>
  </w:style>
  <w:style w:type="character" w:customStyle="1" w:styleId="ScreenOutput">
    <w:name w:val="Screen Output"/>
    <w:rsid w:val="007B0535"/>
    <w:rPr>
      <w:rFonts w:ascii="Courier New" w:hAnsi="Courier New" w:cs="Courier New"/>
      <w:sz w:val="20"/>
      <w:szCs w:val="20"/>
    </w:rPr>
  </w:style>
  <w:style w:type="character" w:customStyle="1" w:styleId="ScreenOutputLong">
    <w:name w:val="Screen Output Long"/>
    <w:rsid w:val="007B0535"/>
    <w:rPr>
      <w:rFonts w:ascii="Courier New" w:hAnsi="Courier New" w:cs="Courier New"/>
      <w:sz w:val="18"/>
      <w:szCs w:val="18"/>
    </w:rPr>
  </w:style>
  <w:style w:type="paragraph" w:customStyle="1" w:styleId="TableHeading">
    <w:name w:val="Table Heading"/>
    <w:basedOn w:val="Normal"/>
    <w:link w:val="TableHeadingChar"/>
    <w:rsid w:val="007B0535"/>
    <w:rPr>
      <w:b/>
      <w:bCs/>
    </w:rPr>
  </w:style>
  <w:style w:type="character" w:customStyle="1" w:styleId="TableHeadingChar">
    <w:name w:val="Table Heading Char"/>
    <w:link w:val="TableHeading"/>
    <w:locked/>
    <w:rsid w:val="00EF45E6"/>
    <w:rPr>
      <w:rFonts w:ascii="Arial" w:hAnsi="Arial" w:cs="Arial"/>
      <w:b/>
      <w:bCs/>
      <w:lang w:val="de-DE" w:eastAsia="en-US"/>
    </w:rPr>
  </w:style>
  <w:style w:type="paragraph" w:customStyle="1" w:styleId="TableText">
    <w:name w:val="Table Text"/>
    <w:basedOn w:val="TableHeading"/>
    <w:link w:val="TableTextChar"/>
    <w:rsid w:val="007B0535"/>
    <w:rPr>
      <w:b w:val="0"/>
      <w:bCs w:val="0"/>
    </w:rPr>
  </w:style>
  <w:style w:type="character" w:customStyle="1" w:styleId="TableTextChar">
    <w:name w:val="Table Text Char"/>
    <w:basedOn w:val="TableHeadingChar"/>
    <w:link w:val="TableText"/>
    <w:locked/>
    <w:rsid w:val="00EF45E6"/>
    <w:rPr>
      <w:rFonts w:ascii="Arial" w:hAnsi="Arial" w:cs="Arial"/>
      <w:b/>
      <w:bCs/>
      <w:lang w:val="de-DE" w:eastAsia="en-US"/>
    </w:rPr>
  </w:style>
  <w:style w:type="character" w:customStyle="1" w:styleId="UserInput">
    <w:name w:val="User Input"/>
    <w:rsid w:val="007B0535"/>
    <w:rPr>
      <w:rFonts w:ascii="Courier New" w:hAnsi="Courier New" w:cs="Courier New"/>
      <w:b/>
      <w:bCs/>
      <w:sz w:val="20"/>
      <w:szCs w:val="20"/>
    </w:rPr>
  </w:style>
  <w:style w:type="character" w:customStyle="1" w:styleId="UserInputLong">
    <w:name w:val="User Input Long"/>
    <w:rsid w:val="007B0535"/>
    <w:rPr>
      <w:rFonts w:ascii="Courier New" w:hAnsi="Courier New" w:cs="Courier New"/>
      <w:b/>
      <w:bCs/>
      <w:sz w:val="18"/>
      <w:szCs w:val="18"/>
    </w:rPr>
  </w:style>
  <w:style w:type="character" w:customStyle="1" w:styleId="UserKey">
    <w:name w:val="User Key"/>
    <w:rsid w:val="007B0535"/>
    <w:rPr>
      <w:rFonts w:ascii="Courier New" w:hAnsi="Courier New" w:cs="Courier New"/>
      <w:sz w:val="16"/>
      <w:szCs w:val="16"/>
    </w:rPr>
  </w:style>
  <w:style w:type="paragraph" w:customStyle="1" w:styleId="NumberedList">
    <w:name w:val="Numbered List"/>
    <w:basedOn w:val="List"/>
    <w:rsid w:val="006C2991"/>
    <w:pPr>
      <w:numPr>
        <w:numId w:val="2"/>
      </w:numPr>
    </w:pPr>
    <w:rPr>
      <w:lang w:val="en-US"/>
    </w:rPr>
  </w:style>
  <w:style w:type="character" w:styleId="FollowedHyperlink">
    <w:name w:val="FollowedHyperlink"/>
    <w:rsid w:val="007B0535"/>
    <w:rPr>
      <w:color w:val="800080"/>
      <w:u w:val="single"/>
    </w:rPr>
  </w:style>
  <w:style w:type="paragraph" w:styleId="TOC1">
    <w:name w:val="toc 1"/>
    <w:basedOn w:val="Normal"/>
    <w:next w:val="Normal"/>
    <w:autoRedefine/>
    <w:uiPriority w:val="39"/>
    <w:rsid w:val="007B0535"/>
  </w:style>
  <w:style w:type="paragraph" w:styleId="TOC4">
    <w:name w:val="toc 4"/>
    <w:basedOn w:val="Normal"/>
    <w:next w:val="Normal"/>
    <w:autoRedefine/>
    <w:semiHidden/>
    <w:rsid w:val="007B0535"/>
    <w:pPr>
      <w:ind w:left="600"/>
    </w:pPr>
  </w:style>
  <w:style w:type="character" w:customStyle="1" w:styleId="Name">
    <w:name w:val="Name"/>
    <w:rsid w:val="003A0963"/>
    <w:rPr>
      <w:rFonts w:ascii="Courier New" w:hAnsi="Courier New" w:cs="Courier New"/>
      <w:sz w:val="20"/>
      <w:szCs w:val="20"/>
    </w:rPr>
  </w:style>
  <w:style w:type="paragraph" w:styleId="TOC5">
    <w:name w:val="toc 5"/>
    <w:basedOn w:val="Normal"/>
    <w:next w:val="Normal"/>
    <w:autoRedefine/>
    <w:semiHidden/>
    <w:rsid w:val="007B0535"/>
    <w:pPr>
      <w:ind w:left="965"/>
    </w:pPr>
    <w:rPr>
      <w:lang w:val="en-US"/>
    </w:rPr>
  </w:style>
  <w:style w:type="paragraph" w:styleId="TOC6">
    <w:name w:val="toc 6"/>
    <w:basedOn w:val="Normal"/>
    <w:next w:val="Normal"/>
    <w:autoRedefine/>
    <w:semiHidden/>
    <w:rsid w:val="007B0535"/>
    <w:pPr>
      <w:spacing w:before="0" w:after="0"/>
      <w:ind w:left="1200"/>
    </w:pPr>
    <w:rPr>
      <w:sz w:val="24"/>
      <w:szCs w:val="24"/>
      <w:lang w:val="en-US"/>
    </w:rPr>
  </w:style>
  <w:style w:type="paragraph" w:styleId="TOC7">
    <w:name w:val="toc 7"/>
    <w:basedOn w:val="Normal"/>
    <w:next w:val="Normal"/>
    <w:autoRedefine/>
    <w:semiHidden/>
    <w:rsid w:val="007B0535"/>
    <w:pPr>
      <w:spacing w:before="0" w:after="0"/>
      <w:ind w:left="1440"/>
    </w:pPr>
    <w:rPr>
      <w:sz w:val="24"/>
      <w:szCs w:val="24"/>
      <w:lang w:val="en-US"/>
    </w:rPr>
  </w:style>
  <w:style w:type="paragraph" w:styleId="TOC8">
    <w:name w:val="toc 8"/>
    <w:basedOn w:val="Normal"/>
    <w:next w:val="Normal"/>
    <w:autoRedefine/>
    <w:semiHidden/>
    <w:rsid w:val="007B0535"/>
    <w:pPr>
      <w:spacing w:before="0" w:after="0"/>
      <w:ind w:left="1680"/>
    </w:pPr>
    <w:rPr>
      <w:sz w:val="24"/>
      <w:szCs w:val="24"/>
      <w:lang w:val="en-US"/>
    </w:rPr>
  </w:style>
  <w:style w:type="paragraph" w:styleId="TOC9">
    <w:name w:val="toc 9"/>
    <w:basedOn w:val="Normal"/>
    <w:next w:val="Normal"/>
    <w:autoRedefine/>
    <w:semiHidden/>
    <w:rsid w:val="007B0535"/>
    <w:pPr>
      <w:spacing w:before="0" w:after="0"/>
      <w:ind w:left="1920"/>
    </w:pPr>
    <w:rPr>
      <w:sz w:val="24"/>
      <w:szCs w:val="24"/>
      <w:lang w:val="en-US"/>
    </w:rPr>
  </w:style>
  <w:style w:type="paragraph" w:customStyle="1" w:styleId="CoverPageSub-Title">
    <w:name w:val="Cover Page Sub-Title"/>
    <w:basedOn w:val="Normal"/>
    <w:autoRedefine/>
    <w:rsid w:val="007B0535"/>
    <w:pPr>
      <w:framePr w:w="6237" w:h="11624" w:hSpace="142" w:wrap="auto" w:vAnchor="page" w:hAnchor="page" w:x="4083" w:y="3176"/>
      <w:spacing w:before="0" w:after="0"/>
      <w:jc w:val="both"/>
    </w:pPr>
    <w:rPr>
      <w:sz w:val="24"/>
      <w:szCs w:val="24"/>
    </w:rPr>
  </w:style>
  <w:style w:type="paragraph" w:customStyle="1" w:styleId="CoverPageTitle">
    <w:name w:val="Cover Page Title"/>
    <w:basedOn w:val="Normal"/>
    <w:autoRedefine/>
    <w:rsid w:val="007B0535"/>
    <w:pPr>
      <w:spacing w:before="5400" w:after="180"/>
    </w:pPr>
    <w:rPr>
      <w:b/>
      <w:bCs/>
      <w:sz w:val="44"/>
      <w:szCs w:val="44"/>
      <w:lang w:val="en-US"/>
    </w:rPr>
  </w:style>
  <w:style w:type="paragraph" w:customStyle="1" w:styleId="CoverPageTop">
    <w:name w:val="Cover Page Top"/>
    <w:basedOn w:val="Normal"/>
    <w:rsid w:val="007B0535"/>
    <w:pPr>
      <w:keepLines/>
      <w:spacing w:before="120" w:after="0"/>
    </w:pPr>
    <w:rPr>
      <w:sz w:val="24"/>
      <w:szCs w:val="24"/>
    </w:rPr>
  </w:style>
  <w:style w:type="character" w:styleId="PageNumber">
    <w:name w:val="page number"/>
    <w:basedOn w:val="DefaultParagraphFont"/>
    <w:rsid w:val="003A0963"/>
  </w:style>
  <w:style w:type="paragraph" w:styleId="TOAHeading">
    <w:name w:val="toa heading"/>
    <w:basedOn w:val="Normal"/>
    <w:next w:val="Normal"/>
    <w:semiHidden/>
    <w:rsid w:val="003A0963"/>
    <w:pPr>
      <w:spacing w:before="120"/>
    </w:pPr>
    <w:rPr>
      <w:b/>
      <w:bCs/>
      <w:sz w:val="24"/>
      <w:szCs w:val="24"/>
    </w:rPr>
  </w:style>
  <w:style w:type="character" w:styleId="LineNumber">
    <w:name w:val="line number"/>
    <w:rsid w:val="003A0963"/>
    <w:rPr>
      <w:rFonts w:ascii="Arial" w:hAnsi="Arial" w:cs="Arial"/>
    </w:rPr>
  </w:style>
  <w:style w:type="paragraph" w:customStyle="1" w:styleId="listnumbered">
    <w:name w:val="listnumbered"/>
    <w:basedOn w:val="Normal"/>
    <w:rsid w:val="003A0963"/>
    <w:rPr>
      <w:rFonts w:eastAsia="Arial Unicode MS"/>
      <w:lang w:val="en-GB"/>
    </w:rPr>
  </w:style>
  <w:style w:type="paragraph" w:customStyle="1" w:styleId="tableheading0">
    <w:name w:val="tableheading"/>
    <w:basedOn w:val="Normal"/>
    <w:rsid w:val="003A0963"/>
    <w:rPr>
      <w:rFonts w:eastAsia="Arial Unicode MS"/>
      <w:b/>
      <w:bCs/>
      <w:lang w:val="en-US"/>
    </w:rPr>
  </w:style>
  <w:style w:type="paragraph" w:customStyle="1" w:styleId="tabletext0">
    <w:name w:val="tabletext"/>
    <w:basedOn w:val="Normal"/>
    <w:rsid w:val="003A0963"/>
    <w:rPr>
      <w:rFonts w:eastAsia="Arial Unicode MS"/>
      <w:lang w:val="en-US"/>
    </w:rPr>
  </w:style>
  <w:style w:type="paragraph" w:styleId="BodyTextIndent2">
    <w:name w:val="Body Text Indent 2"/>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paragraph" w:customStyle="1" w:styleId="Zwischentitel">
    <w:name w:val="Zwischentitel"/>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7B0535"/>
    <w:rPr>
      <w:i/>
      <w:iCs/>
      <w:color w:val="008000"/>
      <w:lang w:val="en-US"/>
    </w:rPr>
  </w:style>
  <w:style w:type="paragraph" w:customStyle="1" w:styleId="BPTabelleTitel">
    <w:name w:val="BP_Tabelle_Titel"/>
    <w:basedOn w:val="Normal"/>
    <w:rsid w:val="00876BF5"/>
    <w:pPr>
      <w:spacing w:before="80" w:after="40"/>
      <w:ind w:right="58"/>
      <w:jc w:val="center"/>
    </w:pPr>
    <w:rPr>
      <w:rFonts w:eastAsia="SimSun"/>
      <w:b/>
      <w:bCs/>
      <w:noProof/>
      <w:sz w:val="16"/>
      <w:szCs w:val="16"/>
      <w:lang w:val="en-US"/>
    </w:rPr>
  </w:style>
  <w:style w:type="paragraph" w:customStyle="1" w:styleId="BPTabelle">
    <w:name w:val="BP_Tabelle"/>
    <w:basedOn w:val="Normal"/>
    <w:rsid w:val="00B00D5A"/>
    <w:pPr>
      <w:spacing w:before="20" w:after="20"/>
      <w:ind w:right="58"/>
    </w:pPr>
    <w:rPr>
      <w:rFonts w:eastAsia="SimSun"/>
      <w:noProof/>
      <w:sz w:val="16"/>
      <w:szCs w:val="16"/>
      <w:lang w:val="en-US"/>
    </w:rPr>
  </w:style>
  <w:style w:type="paragraph" w:styleId="BalloonText">
    <w:name w:val="Balloon Text"/>
    <w:basedOn w:val="Normal"/>
    <w:semiHidden/>
    <w:rsid w:val="007B0535"/>
    <w:rPr>
      <w:rFonts w:ascii="Tahoma" w:hAnsi="Tahoma" w:cs="Tahoma"/>
      <w:sz w:val="16"/>
      <w:szCs w:val="16"/>
    </w:rPr>
  </w:style>
  <w:style w:type="paragraph" w:styleId="NormalWeb">
    <w:name w:val="Normal (Web)"/>
    <w:basedOn w:val="Normal"/>
    <w:rsid w:val="0023753B"/>
    <w:pPr>
      <w:spacing w:before="100" w:beforeAutospacing="1" w:after="100" w:afterAutospacing="1"/>
    </w:pPr>
    <w:rPr>
      <w:rFonts w:ascii="Arial Unicode MS" w:eastAsia="Arial Unicode MS" w:hAnsi="Arial Unicode MS" w:cs="Arial Unicode MS"/>
      <w:sz w:val="24"/>
      <w:szCs w:val="24"/>
      <w:lang w:val="en-US"/>
    </w:rPr>
  </w:style>
  <w:style w:type="paragraph" w:customStyle="1" w:styleId="Linesofcode">
    <w:name w:val="Lines of code"/>
    <w:basedOn w:val="Normal"/>
    <w:rsid w:val="007B0535"/>
    <w:pPr>
      <w:spacing w:before="40" w:after="40"/>
      <w:ind w:left="720"/>
    </w:pPr>
    <w:rPr>
      <w:rFonts w:ascii="Courier New" w:hAnsi="Courier New" w:cs="Courier New"/>
      <w:sz w:val="18"/>
      <w:szCs w:val="18"/>
      <w:lang w:val="en-US" w:eastAsia="de-DE"/>
    </w:rPr>
  </w:style>
  <w:style w:type="paragraph" w:customStyle="1" w:styleId="TableList">
    <w:name w:val="Table List"/>
    <w:basedOn w:val="Normal"/>
    <w:rsid w:val="007B0535"/>
    <w:pPr>
      <w:tabs>
        <w:tab w:val="left" w:pos="369"/>
      </w:tabs>
      <w:ind w:left="357" w:hanging="357"/>
    </w:pPr>
  </w:style>
  <w:style w:type="character" w:styleId="CommentReference">
    <w:name w:val="annotation reference"/>
    <w:semiHidden/>
    <w:rsid w:val="005F5E47"/>
    <w:rPr>
      <w:sz w:val="16"/>
      <w:szCs w:val="16"/>
    </w:rPr>
  </w:style>
  <w:style w:type="paragraph" w:styleId="CommentText">
    <w:name w:val="annotation text"/>
    <w:basedOn w:val="Normal"/>
    <w:semiHidden/>
    <w:rsid w:val="005F5E47"/>
  </w:style>
  <w:style w:type="paragraph" w:styleId="CommentSubject">
    <w:name w:val="annotation subject"/>
    <w:basedOn w:val="CommentText"/>
    <w:next w:val="CommentText"/>
    <w:semiHidden/>
    <w:rsid w:val="005F5E47"/>
    <w:rPr>
      <w:b/>
      <w:bCs/>
    </w:rPr>
  </w:style>
  <w:style w:type="paragraph" w:customStyle="1" w:styleId="Heading90">
    <w:name w:val="Heading 9#"/>
    <w:basedOn w:val="Normal"/>
    <w:rsid w:val="009F0B3E"/>
    <w:rPr>
      <w:lang w:val="en-US"/>
    </w:rPr>
  </w:style>
  <w:style w:type="character" w:styleId="Emphasis">
    <w:name w:val="Emphasis"/>
    <w:qFormat/>
    <w:rsid w:val="00B3474A"/>
    <w:rPr>
      <w:i/>
      <w:iCs/>
    </w:rPr>
  </w:style>
  <w:style w:type="paragraph" w:styleId="Revision">
    <w:name w:val="Revision"/>
    <w:hidden/>
    <w:uiPriority w:val="99"/>
    <w:semiHidden/>
    <w:rsid w:val="0039684A"/>
    <w:rPr>
      <w:rFonts w:ascii="Arial" w:hAnsi="Arial" w:cs="Arial"/>
      <w:lang w:val="de-DE" w:eastAsia="en-US"/>
    </w:rPr>
  </w:style>
  <w:style w:type="character" w:customStyle="1" w:styleId="BodyTextChar">
    <w:name w:val="Body Text Char"/>
    <w:link w:val="BodyText"/>
    <w:rsid w:val="00A749C7"/>
    <w:rPr>
      <w:rFonts w:ascii="Arial" w:hAnsi="Arial" w:cs="Arial"/>
      <w:i/>
      <w:iCs/>
      <w:color w:val="008000"/>
    </w:rPr>
  </w:style>
  <w:style w:type="paragraph" w:styleId="Footer">
    <w:name w:val="footer"/>
    <w:basedOn w:val="Normal"/>
    <w:link w:val="FooterChar"/>
    <w:rsid w:val="00EE279E"/>
    <w:pPr>
      <w:tabs>
        <w:tab w:val="center" w:pos="4536"/>
        <w:tab w:val="right" w:pos="9072"/>
      </w:tabs>
    </w:pPr>
  </w:style>
  <w:style w:type="character" w:customStyle="1" w:styleId="FooterChar">
    <w:name w:val="Footer Char"/>
    <w:link w:val="Footer"/>
    <w:rsid w:val="00EE279E"/>
    <w:rPr>
      <w:rFonts w:ascii="Arial" w:hAnsi="Arial" w:cs="Arial"/>
      <w:lang w:eastAsia="en-US"/>
    </w:rPr>
  </w:style>
  <w:style w:type="paragraph" w:styleId="TOC2">
    <w:name w:val="toc 2"/>
    <w:basedOn w:val="Normal"/>
    <w:next w:val="Normal"/>
    <w:autoRedefine/>
    <w:uiPriority w:val="39"/>
    <w:rsid w:val="00EA7370"/>
    <w:pPr>
      <w:spacing w:after="100"/>
      <w:ind w:left="200"/>
    </w:pPr>
  </w:style>
  <w:style w:type="paragraph" w:styleId="TOC3">
    <w:name w:val="toc 3"/>
    <w:basedOn w:val="Normal"/>
    <w:next w:val="Normal"/>
    <w:autoRedefine/>
    <w:uiPriority w:val="39"/>
    <w:rsid w:val="00EA7370"/>
    <w:pPr>
      <w:spacing w:after="100"/>
      <w:ind w:left="400"/>
    </w:pPr>
  </w:style>
  <w:style w:type="table" w:customStyle="1" w:styleId="SAPStandardTable">
    <w:name w:val="SAP_StandardTable"/>
    <w:basedOn w:val="TableGrid"/>
    <w:uiPriority w:val="99"/>
    <w:qFormat/>
    <w:rsid w:val="00EA7370"/>
    <w:rPr>
      <w:rFonts w:ascii="BentonSans Book" w:eastAsia="MS Mincho" w:hAnsi="BentonSans Book"/>
      <w:sz w:val="18"/>
      <w:szCs w:val="24"/>
      <w:lang w:val="en-GB" w:eastAsia="en-US"/>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BentonSans Medium" w:hAnsi="BentonSans Medium"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paragraph" w:customStyle="1" w:styleId="SAPGreenTextNotPrinted">
    <w:name w:val="SAP_GreenText_(NotPrinted)"/>
    <w:basedOn w:val="Normal"/>
    <w:next w:val="Normal"/>
    <w:link w:val="SAPGreenTextNotPrintedChar"/>
    <w:qFormat/>
    <w:rsid w:val="00EA7370"/>
    <w:pPr>
      <w:spacing w:line="264" w:lineRule="auto"/>
    </w:pPr>
    <w:rPr>
      <w:rFonts w:ascii="BentonSans Regular Italic" w:eastAsia="MS Mincho" w:hAnsi="BentonSans Regular Italic" w:cs="Times New Roman"/>
      <w:vanish/>
      <w:color w:val="7B7B7B" w:themeColor="accent3" w:themeShade="BF"/>
      <w:sz w:val="18"/>
      <w:szCs w:val="24"/>
      <w:lang w:val="en-US"/>
    </w:rPr>
  </w:style>
  <w:style w:type="character" w:customStyle="1" w:styleId="SAPScreenElement">
    <w:name w:val="SAP_ScreenElement"/>
    <w:basedOn w:val="DefaultParagraphFont"/>
    <w:uiPriority w:val="1"/>
    <w:qFormat/>
    <w:rsid w:val="00EA7370"/>
    <w:rPr>
      <w:rFonts w:ascii="BentonSans Book Italic" w:hAnsi="BentonSans Book Italic" w:cs="Times New Roman"/>
      <w:color w:val="003283"/>
    </w:rPr>
  </w:style>
  <w:style w:type="character" w:customStyle="1" w:styleId="SAPGreenTextNotPrintedChar">
    <w:name w:val="SAP_GreenText_(NotPrinted) Char"/>
    <w:basedOn w:val="DefaultParagraphFont"/>
    <w:link w:val="SAPGreenTextNotPrinted"/>
    <w:rsid w:val="00EA7370"/>
    <w:rPr>
      <w:rFonts w:ascii="BentonSans Regular Italic" w:eastAsia="MS Mincho" w:hAnsi="BentonSans Regular Italic"/>
      <w:vanish/>
      <w:color w:val="7B7B7B" w:themeColor="accent3" w:themeShade="BF"/>
      <w:sz w:val="18"/>
      <w:szCs w:val="24"/>
      <w:lang w:eastAsia="en-US"/>
    </w:rPr>
  </w:style>
  <w:style w:type="table" w:styleId="TableGrid">
    <w:name w:val="Table Grid"/>
    <w:basedOn w:val="TableNormal"/>
    <w:rsid w:val="00EA7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52AD"/>
    <w:pPr>
      <w:spacing w:before="0" w:after="160" w:line="259" w:lineRule="auto"/>
      <w:ind w:left="720"/>
      <w:contextualSpacing/>
    </w:pPr>
    <w:rPr>
      <w:rFonts w:asciiTheme="minorHAnsi" w:eastAsiaTheme="minorHAnsi" w:hAnsiTheme="minorHAnsi" w:cstheme="minorBid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863786370">
      <w:bodyDiv w:val="1"/>
      <w:marLeft w:val="0"/>
      <w:marRight w:val="0"/>
      <w:marTop w:val="0"/>
      <w:marBottom w:val="0"/>
      <w:divBdr>
        <w:top w:val="none" w:sz="0" w:space="0" w:color="auto"/>
        <w:left w:val="none" w:sz="0" w:space="0" w:color="auto"/>
        <w:bottom w:val="none" w:sz="0" w:space="0" w:color="auto"/>
        <w:right w:val="none" w:sz="0" w:space="0" w:color="auto"/>
      </w:divBdr>
    </w:div>
    <w:div w:id="1174416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yperlink" Target="http://global.sap.com/corporate-en/legal/copyright/index.epx"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836</Words>
  <Characters>4768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BB Installation Guide</vt:lpstr>
    </vt:vector>
  </TitlesOfParts>
  <Company>SAP</Company>
  <LinksUpToDate>false</LinksUpToDate>
  <CharactersWithSpaces>5593</CharactersWithSpaces>
  <SharedDoc>false</SharedDoc>
  <HLinks>
    <vt:vector size="54" baseType="variant">
      <vt:variant>
        <vt:i4>1835065</vt:i4>
      </vt:variant>
      <vt:variant>
        <vt:i4>59</vt:i4>
      </vt:variant>
      <vt:variant>
        <vt:i4>0</vt:i4>
      </vt:variant>
      <vt:variant>
        <vt:i4>5</vt:i4>
      </vt:variant>
      <vt:variant>
        <vt:lpwstr/>
      </vt:variant>
      <vt:variant>
        <vt:lpwstr>_Toc266256894</vt:lpwstr>
      </vt:variant>
      <vt:variant>
        <vt:i4>1835065</vt:i4>
      </vt:variant>
      <vt:variant>
        <vt:i4>53</vt:i4>
      </vt:variant>
      <vt:variant>
        <vt:i4>0</vt:i4>
      </vt:variant>
      <vt:variant>
        <vt:i4>5</vt:i4>
      </vt:variant>
      <vt:variant>
        <vt:lpwstr/>
      </vt:variant>
      <vt:variant>
        <vt:lpwstr>_Toc266256893</vt:lpwstr>
      </vt:variant>
      <vt:variant>
        <vt:i4>1835065</vt:i4>
      </vt:variant>
      <vt:variant>
        <vt:i4>47</vt:i4>
      </vt:variant>
      <vt:variant>
        <vt:i4>0</vt:i4>
      </vt:variant>
      <vt:variant>
        <vt:i4>5</vt:i4>
      </vt:variant>
      <vt:variant>
        <vt:lpwstr/>
      </vt:variant>
      <vt:variant>
        <vt:lpwstr>_Toc266256892</vt:lpwstr>
      </vt:variant>
      <vt:variant>
        <vt:i4>1835065</vt:i4>
      </vt:variant>
      <vt:variant>
        <vt:i4>41</vt:i4>
      </vt:variant>
      <vt:variant>
        <vt:i4>0</vt:i4>
      </vt:variant>
      <vt:variant>
        <vt:i4>5</vt:i4>
      </vt:variant>
      <vt:variant>
        <vt:lpwstr/>
      </vt:variant>
      <vt:variant>
        <vt:lpwstr>_Toc266256891</vt:lpwstr>
      </vt:variant>
      <vt:variant>
        <vt:i4>1835065</vt:i4>
      </vt:variant>
      <vt:variant>
        <vt:i4>35</vt:i4>
      </vt:variant>
      <vt:variant>
        <vt:i4>0</vt:i4>
      </vt:variant>
      <vt:variant>
        <vt:i4>5</vt:i4>
      </vt:variant>
      <vt:variant>
        <vt:lpwstr/>
      </vt:variant>
      <vt:variant>
        <vt:lpwstr>_Toc266256890</vt:lpwstr>
      </vt:variant>
      <vt:variant>
        <vt:i4>1900601</vt:i4>
      </vt:variant>
      <vt:variant>
        <vt:i4>29</vt:i4>
      </vt:variant>
      <vt:variant>
        <vt:i4>0</vt:i4>
      </vt:variant>
      <vt:variant>
        <vt:i4>5</vt:i4>
      </vt:variant>
      <vt:variant>
        <vt:lpwstr/>
      </vt:variant>
      <vt:variant>
        <vt:lpwstr>_Toc266256889</vt:lpwstr>
      </vt:variant>
      <vt:variant>
        <vt:i4>1900601</vt:i4>
      </vt:variant>
      <vt:variant>
        <vt:i4>23</vt:i4>
      </vt:variant>
      <vt:variant>
        <vt:i4>0</vt:i4>
      </vt:variant>
      <vt:variant>
        <vt:i4>5</vt:i4>
      </vt:variant>
      <vt:variant>
        <vt:lpwstr/>
      </vt:variant>
      <vt:variant>
        <vt:lpwstr>_Toc266256888</vt:lpwstr>
      </vt:variant>
      <vt:variant>
        <vt:i4>1900601</vt:i4>
      </vt:variant>
      <vt:variant>
        <vt:i4>17</vt:i4>
      </vt:variant>
      <vt:variant>
        <vt:i4>0</vt:i4>
      </vt:variant>
      <vt:variant>
        <vt:i4>5</vt:i4>
      </vt:variant>
      <vt:variant>
        <vt:lpwstr/>
      </vt:variant>
      <vt:variant>
        <vt:lpwstr>_Toc266256887</vt:lpwstr>
      </vt:variant>
      <vt:variant>
        <vt:i4>1900601</vt:i4>
      </vt:variant>
      <vt:variant>
        <vt:i4>11</vt:i4>
      </vt:variant>
      <vt:variant>
        <vt:i4>0</vt:i4>
      </vt:variant>
      <vt:variant>
        <vt:i4>5</vt:i4>
      </vt:variant>
      <vt:variant>
        <vt:lpwstr/>
      </vt:variant>
      <vt:variant>
        <vt:lpwstr>_Toc266256886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 Installation Guide</dc:title>
  <dc:subject/>
  <cp:keywords/>
  <cp:revision>4</cp:revision>
  <cp:lastPrinted>2008-02-12T15:30:00Z</cp:lastPrinted>
  <dcterms:created xsi:type="dcterms:W3CDTF">2018-04-04T14:23:00Z</dcterms:created>
  <dcterms:modified xsi:type="dcterms:W3CDTF">2018-04-04T15:57:00Z</dcterms:modified>
</cp:coreProperties>
</file>