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16BBDA67" w14:textId="77777777" w:rsidTr="5D9A3C34">
        <w:tc>
          <w:tcPr>
            <w:tcW w:w="2552" w:type="dxa"/>
          </w:tcPr>
          <w:p w14:paraId="655800B4" w14:textId="14C2EF0C" w:rsidR="00B3474A" w:rsidRPr="00044DA6" w:rsidRDefault="0008407E" w:rsidP="00B524E9">
            <w:pPr>
              <w:pStyle w:val="CoverPageTop"/>
              <w:keepLines w:val="0"/>
              <w:widowControl w:val="0"/>
              <w:ind w:right="113"/>
              <w:rPr>
                <w:lang w:val="en-US"/>
              </w:rPr>
            </w:pPr>
            <w:r>
              <w:rPr>
                <w:lang w:val="en-US"/>
              </w:rPr>
              <w:t>SAP Cloud ERP</w:t>
            </w:r>
            <w:r w:rsidR="00B3474A" w:rsidRPr="5D9A3C34">
              <w:rPr>
                <w:lang w:val="en-US"/>
              </w:rPr>
              <w:t xml:space="preserve"> </w:t>
            </w:r>
            <w:r w:rsidR="00AF47BF">
              <w:br/>
            </w:r>
            <w:r w:rsidR="3757D230" w:rsidRPr="5D9A3C34">
              <w:rPr>
                <w:lang w:val="en-US"/>
              </w:rPr>
              <w:t>J</w:t>
            </w:r>
            <w:r w:rsidR="002B686D">
              <w:rPr>
                <w:lang w:val="en-US"/>
              </w:rPr>
              <w:t>u</w:t>
            </w:r>
            <w:r w:rsidR="00F67161">
              <w:rPr>
                <w:lang w:val="en-US"/>
              </w:rPr>
              <w:t>n</w:t>
            </w:r>
            <w:r w:rsidR="002B686D">
              <w:rPr>
                <w:lang w:val="en-US"/>
              </w:rPr>
              <w:t>e</w:t>
            </w:r>
            <w:r w:rsidR="46A6A708" w:rsidRPr="5D9A3C34">
              <w:rPr>
                <w:lang w:val="en-US"/>
              </w:rPr>
              <w:t xml:space="preserve"> 202</w:t>
            </w:r>
            <w:r w:rsidR="00BB5685">
              <w:rPr>
                <w:lang w:val="en-US"/>
              </w:rPr>
              <w:t>6</w:t>
            </w:r>
          </w:p>
          <w:p w14:paraId="7C1FF4B8" w14:textId="0DE95013" w:rsidR="00CA50B5" w:rsidRPr="00044DA6" w:rsidRDefault="00126CC6" w:rsidP="00B3474A">
            <w:pPr>
              <w:pStyle w:val="CoverPageTop"/>
              <w:rPr>
                <w:lang w:val="en-US"/>
              </w:rPr>
            </w:pPr>
            <w:r w:rsidRPr="55ADFB78">
              <w:rPr>
                <w:lang w:val="en-US"/>
              </w:rPr>
              <w:fldChar w:fldCharType="begin"/>
            </w:r>
            <w:r w:rsidRPr="55ADFB78">
              <w:rPr>
                <w:lang w:val="en-US"/>
              </w:rPr>
              <w:instrText xml:space="preserve">ASK DokSprache "Sprache in dem Dokument verfaßt ist" </w:instrText>
            </w:r>
            <w:r w:rsidRPr="55ADFB78">
              <w:rPr>
                <w:lang w:val="en-US"/>
              </w:rPr>
              <w:fldChar w:fldCharType="separate"/>
            </w:r>
            <w:bookmarkStart w:id="0" w:name="DokSprache"/>
            <w:r w:rsidR="00B3474A" w:rsidRPr="55ADFB78">
              <w:rPr>
                <w:lang w:val="en-US"/>
              </w:rPr>
              <w:t>English</w:t>
            </w:r>
            <w:bookmarkEnd w:id="0"/>
            <w:r w:rsidRPr="55ADFB78">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2B686D" w14:paraId="7C7623F0" w14:textId="77777777" w:rsidTr="5D9A3C34">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3430277D" w:rsidR="00CA50B5" w:rsidRPr="002A0291" w:rsidRDefault="002B155D" w:rsidP="001F5E51">
            <w:pPr>
              <w:pStyle w:val="CoverPageTitle"/>
            </w:pPr>
            <w:r>
              <w:t>Two-Tier</w:t>
            </w:r>
            <w:r w:rsidR="009D5C5A">
              <w:t>:</w:t>
            </w:r>
            <w:r w:rsidR="002B17F4">
              <w:t xml:space="preserve"> </w:t>
            </w:r>
            <w:r w:rsidR="00CA5DC2">
              <w:t>Central Financial Compliance Management</w:t>
            </w:r>
          </w:p>
        </w:tc>
      </w:tr>
      <w:tr w:rsidR="00CA50B5" w:rsidRPr="00044DA6" w14:paraId="3669F62F" w14:textId="77777777" w:rsidTr="5D9A3C34">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27C3D6BC" w:rsidR="00CA50B5" w:rsidRPr="00044DA6" w:rsidRDefault="00CA50B5" w:rsidP="00A9614A">
            <w:pPr>
              <w:rPr>
                <w:lang w:val="en-US"/>
              </w:rPr>
            </w:pP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lastRenderedPageBreak/>
        <w:t>Copyright</w:t>
      </w:r>
    </w:p>
    <w:p w14:paraId="37B04859" w14:textId="13AA185A" w:rsidR="00512DEE" w:rsidRPr="00044DA6" w:rsidRDefault="00512DEE" w:rsidP="00512DEE">
      <w:pPr>
        <w:tabs>
          <w:tab w:val="left" w:pos="540"/>
        </w:tabs>
        <w:spacing w:after="120"/>
        <w:jc w:val="both"/>
        <w:rPr>
          <w:sz w:val="18"/>
          <w:lang w:val="en-US"/>
        </w:rPr>
      </w:pPr>
      <w:r w:rsidRPr="00044DA6">
        <w:rPr>
          <w:sz w:val="18"/>
          <w:lang w:val="en-US"/>
        </w:rPr>
        <w:t>© 20</w:t>
      </w:r>
      <w:r w:rsidR="000C4CD3">
        <w:rPr>
          <w:sz w:val="18"/>
          <w:lang w:val="en-US"/>
        </w:rPr>
        <w:t>2</w:t>
      </w:r>
      <w:r w:rsidR="00463184">
        <w:rPr>
          <w:sz w:val="18"/>
          <w:lang w:val="en-US"/>
        </w:rPr>
        <w:t>4</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060DD31D" w14:textId="77777777" w:rsidTr="00CA5DC2">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02"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612"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CA5DC2">
        <w:tc>
          <w:tcPr>
            <w:tcW w:w="983" w:type="dxa"/>
          </w:tcPr>
          <w:p w14:paraId="5B68AD17" w14:textId="77777777" w:rsidR="001B108C" w:rsidRPr="00044DA6" w:rsidRDefault="001B108C" w:rsidP="00F513F2">
            <w:pPr>
              <w:tabs>
                <w:tab w:val="left" w:pos="540"/>
              </w:tabs>
              <w:spacing w:before="80" w:after="80"/>
              <w:jc w:val="both"/>
              <w:rPr>
                <w:lang w:val="en-US"/>
              </w:rPr>
            </w:pPr>
            <w:r w:rsidRPr="00044DA6">
              <w:rPr>
                <w:lang w:val="en-US"/>
              </w:rPr>
              <w:t>0</w:t>
            </w:r>
          </w:p>
        </w:tc>
        <w:tc>
          <w:tcPr>
            <w:tcW w:w="1702" w:type="dxa"/>
          </w:tcPr>
          <w:p w14:paraId="59C535FA" w14:textId="5BEB8636" w:rsidR="001B108C" w:rsidRPr="00044DA6" w:rsidRDefault="006E6591" w:rsidP="00611474">
            <w:pPr>
              <w:tabs>
                <w:tab w:val="left" w:pos="540"/>
              </w:tabs>
              <w:spacing w:before="80" w:after="80"/>
              <w:jc w:val="both"/>
              <w:rPr>
                <w:lang w:val="en-US"/>
              </w:rPr>
            </w:pPr>
            <w:r>
              <w:rPr>
                <w:lang w:val="en-US"/>
              </w:rPr>
              <w:t>0</w:t>
            </w:r>
            <w:r w:rsidR="00CA5DC2">
              <w:rPr>
                <w:lang w:val="en-US"/>
              </w:rPr>
              <w:t>5</w:t>
            </w:r>
            <w:r>
              <w:rPr>
                <w:lang w:val="en-US"/>
              </w:rPr>
              <w:t>.0</w:t>
            </w:r>
            <w:r w:rsidR="00CA5DC2">
              <w:rPr>
                <w:lang w:val="en-US"/>
              </w:rPr>
              <w:t>4</w:t>
            </w:r>
            <w:r>
              <w:rPr>
                <w:lang w:val="en-US"/>
              </w:rPr>
              <w:t>.20</w:t>
            </w:r>
            <w:r w:rsidR="00CA5DC2">
              <w:rPr>
                <w:lang w:val="en-US"/>
              </w:rPr>
              <w:t>21</w:t>
            </w:r>
          </w:p>
        </w:tc>
        <w:tc>
          <w:tcPr>
            <w:tcW w:w="5612" w:type="dxa"/>
          </w:tcPr>
          <w:p w14:paraId="7DB4A3DD" w14:textId="4D91EF30" w:rsidR="001B108C" w:rsidRPr="00044DA6" w:rsidRDefault="002A0291" w:rsidP="00F513F2">
            <w:pPr>
              <w:tabs>
                <w:tab w:val="left" w:pos="540"/>
              </w:tabs>
              <w:spacing w:before="80" w:after="80"/>
              <w:jc w:val="both"/>
              <w:rPr>
                <w:lang w:val="en-US"/>
              </w:rPr>
            </w:pPr>
            <w:r>
              <w:rPr>
                <w:lang w:val="en-US"/>
              </w:rPr>
              <w:t>Initial version of document</w:t>
            </w:r>
          </w:p>
        </w:tc>
      </w:tr>
    </w:tbl>
    <w:p w14:paraId="1446811C"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tc>
          <w:tcPr>
            <w:tcW w:w="2340" w:type="dxa"/>
          </w:tcPr>
          <w:p w14:paraId="3DD71391"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tc>
          <w:tcPr>
            <w:tcW w:w="2340" w:type="dxa"/>
          </w:tcPr>
          <w:p w14:paraId="16BA44EB"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tc>
          <w:tcPr>
            <w:tcW w:w="2340" w:type="dxa"/>
          </w:tcPr>
          <w:p w14:paraId="10220BAF"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tc>
          <w:tcPr>
            <w:tcW w:w="2340" w:type="dxa"/>
          </w:tcPr>
          <w:p w14:paraId="197F6A93"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tc>
          <w:tcPr>
            <w:tcW w:w="2340" w:type="dxa"/>
          </w:tcPr>
          <w:p w14:paraId="437639ED"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2B686D"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2B686D"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2B686D"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2B686D"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2B686D"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2B686D"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2B686D"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2D62C674" w14:textId="77777777" w:rsidR="00AF7D94"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416418D2" w14:textId="2944759F" w:rsidR="00AF7D94" w:rsidRDefault="00AF7D94">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3734674" w:history="1">
        <w:r w:rsidRPr="00A852B9">
          <w:rPr>
            <w:rStyle w:val="Hyperlink"/>
            <w:noProof/>
            <w:lang w:val="en-US"/>
          </w:rPr>
          <w:t>1</w:t>
        </w:r>
        <w:r>
          <w:rPr>
            <w:rFonts w:asciiTheme="minorHAnsi" w:eastAsiaTheme="minorEastAsia" w:hAnsiTheme="minorHAnsi" w:cstheme="minorBidi"/>
            <w:noProof/>
            <w:sz w:val="22"/>
            <w:szCs w:val="22"/>
            <w:lang w:val="en-IN" w:eastAsia="en-IN"/>
          </w:rPr>
          <w:tab/>
        </w:r>
        <w:r w:rsidRPr="00A852B9">
          <w:rPr>
            <w:rStyle w:val="Hyperlink"/>
            <w:noProof/>
            <w:lang w:val="en-US"/>
          </w:rPr>
          <w:t>Purpose</w:t>
        </w:r>
        <w:r>
          <w:rPr>
            <w:noProof/>
            <w:webHidden/>
          </w:rPr>
          <w:tab/>
        </w:r>
        <w:r>
          <w:rPr>
            <w:noProof/>
            <w:webHidden/>
          </w:rPr>
          <w:fldChar w:fldCharType="begin"/>
        </w:r>
        <w:r>
          <w:rPr>
            <w:noProof/>
            <w:webHidden/>
          </w:rPr>
          <w:instrText xml:space="preserve"> PAGEREF _Toc123734674 \h </w:instrText>
        </w:r>
        <w:r>
          <w:rPr>
            <w:noProof/>
            <w:webHidden/>
          </w:rPr>
        </w:r>
        <w:r>
          <w:rPr>
            <w:noProof/>
            <w:webHidden/>
          </w:rPr>
          <w:fldChar w:fldCharType="separate"/>
        </w:r>
        <w:r>
          <w:rPr>
            <w:noProof/>
            <w:webHidden/>
          </w:rPr>
          <w:t>6</w:t>
        </w:r>
        <w:r>
          <w:rPr>
            <w:noProof/>
            <w:webHidden/>
          </w:rPr>
          <w:fldChar w:fldCharType="end"/>
        </w:r>
      </w:hyperlink>
    </w:p>
    <w:p w14:paraId="38191179" w14:textId="62A336AA" w:rsidR="00AF7D94" w:rsidRDefault="00AF7D94">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3734675" w:history="1">
        <w:r w:rsidRPr="00A852B9">
          <w:rPr>
            <w:rStyle w:val="Hyperlink"/>
            <w:noProof/>
            <w:lang w:val="en-US"/>
          </w:rPr>
          <w:t>2</w:t>
        </w:r>
        <w:r>
          <w:rPr>
            <w:rFonts w:asciiTheme="minorHAnsi" w:eastAsiaTheme="minorEastAsia" w:hAnsiTheme="minorHAnsi" w:cstheme="minorBidi"/>
            <w:noProof/>
            <w:sz w:val="22"/>
            <w:szCs w:val="22"/>
            <w:lang w:val="en-IN" w:eastAsia="en-IN"/>
          </w:rPr>
          <w:tab/>
        </w:r>
        <w:r w:rsidRPr="00A852B9">
          <w:rPr>
            <w:rStyle w:val="Hyperlink"/>
            <w:noProof/>
            <w:lang w:val="en-US"/>
          </w:rPr>
          <w:t>Value Proposition</w:t>
        </w:r>
        <w:r>
          <w:rPr>
            <w:noProof/>
            <w:webHidden/>
          </w:rPr>
          <w:tab/>
        </w:r>
        <w:r>
          <w:rPr>
            <w:noProof/>
            <w:webHidden/>
          </w:rPr>
          <w:fldChar w:fldCharType="begin"/>
        </w:r>
        <w:r>
          <w:rPr>
            <w:noProof/>
            <w:webHidden/>
          </w:rPr>
          <w:instrText xml:space="preserve"> PAGEREF _Toc123734675 \h </w:instrText>
        </w:r>
        <w:r>
          <w:rPr>
            <w:noProof/>
            <w:webHidden/>
          </w:rPr>
        </w:r>
        <w:r>
          <w:rPr>
            <w:noProof/>
            <w:webHidden/>
          </w:rPr>
          <w:fldChar w:fldCharType="separate"/>
        </w:r>
        <w:r>
          <w:rPr>
            <w:noProof/>
            <w:webHidden/>
          </w:rPr>
          <w:t>6</w:t>
        </w:r>
        <w:r>
          <w:rPr>
            <w:noProof/>
            <w:webHidden/>
          </w:rPr>
          <w:fldChar w:fldCharType="end"/>
        </w:r>
      </w:hyperlink>
    </w:p>
    <w:p w14:paraId="34C018FD" w14:textId="794E8A58"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76" w:history="1">
        <w:r w:rsidRPr="00A852B9">
          <w:rPr>
            <w:rStyle w:val="Hyperlink"/>
            <w:noProof/>
            <w:lang w:val="en-US"/>
          </w:rPr>
          <w:t>2.1</w:t>
        </w:r>
        <w:r>
          <w:rPr>
            <w:rFonts w:asciiTheme="minorHAnsi" w:eastAsiaTheme="minorEastAsia" w:hAnsiTheme="minorHAnsi" w:cstheme="minorBidi"/>
            <w:noProof/>
            <w:sz w:val="22"/>
            <w:szCs w:val="22"/>
            <w:lang w:val="en-IN" w:eastAsia="en-IN"/>
          </w:rPr>
          <w:tab/>
        </w:r>
        <w:r w:rsidRPr="00A852B9">
          <w:rPr>
            <w:rStyle w:val="Hyperlink"/>
            <w:noProof/>
            <w:lang w:val="en-US"/>
          </w:rPr>
          <w:t>Business Requirements</w:t>
        </w:r>
        <w:r>
          <w:rPr>
            <w:noProof/>
            <w:webHidden/>
          </w:rPr>
          <w:tab/>
        </w:r>
        <w:r>
          <w:rPr>
            <w:noProof/>
            <w:webHidden/>
          </w:rPr>
          <w:fldChar w:fldCharType="begin"/>
        </w:r>
        <w:r>
          <w:rPr>
            <w:noProof/>
            <w:webHidden/>
          </w:rPr>
          <w:instrText xml:space="preserve"> PAGEREF _Toc123734676 \h </w:instrText>
        </w:r>
        <w:r>
          <w:rPr>
            <w:noProof/>
            <w:webHidden/>
          </w:rPr>
        </w:r>
        <w:r>
          <w:rPr>
            <w:noProof/>
            <w:webHidden/>
          </w:rPr>
          <w:fldChar w:fldCharType="separate"/>
        </w:r>
        <w:r>
          <w:rPr>
            <w:noProof/>
            <w:webHidden/>
          </w:rPr>
          <w:t>6</w:t>
        </w:r>
        <w:r>
          <w:rPr>
            <w:noProof/>
            <w:webHidden/>
          </w:rPr>
          <w:fldChar w:fldCharType="end"/>
        </w:r>
      </w:hyperlink>
    </w:p>
    <w:p w14:paraId="488B6712" w14:textId="59F4A676"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77" w:history="1">
        <w:r w:rsidRPr="00A852B9">
          <w:rPr>
            <w:rStyle w:val="Hyperlink"/>
            <w:noProof/>
            <w:lang w:val="en-US"/>
          </w:rPr>
          <w:t>2.2</w:t>
        </w:r>
        <w:r>
          <w:rPr>
            <w:rFonts w:asciiTheme="minorHAnsi" w:eastAsiaTheme="minorEastAsia" w:hAnsiTheme="minorHAnsi" w:cstheme="minorBidi"/>
            <w:noProof/>
            <w:sz w:val="22"/>
            <w:szCs w:val="22"/>
            <w:lang w:val="en-IN" w:eastAsia="en-IN"/>
          </w:rPr>
          <w:tab/>
        </w:r>
        <w:r w:rsidRPr="00A852B9">
          <w:rPr>
            <w:rStyle w:val="Hyperlink"/>
            <w:noProof/>
            <w:lang w:val="en-US"/>
          </w:rPr>
          <w:t>Two-Tier Solution</w:t>
        </w:r>
        <w:r>
          <w:rPr>
            <w:noProof/>
            <w:webHidden/>
          </w:rPr>
          <w:tab/>
        </w:r>
        <w:r>
          <w:rPr>
            <w:noProof/>
            <w:webHidden/>
          </w:rPr>
          <w:fldChar w:fldCharType="begin"/>
        </w:r>
        <w:r>
          <w:rPr>
            <w:noProof/>
            <w:webHidden/>
          </w:rPr>
          <w:instrText xml:space="preserve"> PAGEREF _Toc123734677 \h </w:instrText>
        </w:r>
        <w:r>
          <w:rPr>
            <w:noProof/>
            <w:webHidden/>
          </w:rPr>
        </w:r>
        <w:r>
          <w:rPr>
            <w:noProof/>
            <w:webHidden/>
          </w:rPr>
          <w:fldChar w:fldCharType="separate"/>
        </w:r>
        <w:r>
          <w:rPr>
            <w:noProof/>
            <w:webHidden/>
          </w:rPr>
          <w:t>6</w:t>
        </w:r>
        <w:r>
          <w:rPr>
            <w:noProof/>
            <w:webHidden/>
          </w:rPr>
          <w:fldChar w:fldCharType="end"/>
        </w:r>
      </w:hyperlink>
    </w:p>
    <w:p w14:paraId="26FDEA1E" w14:textId="74EF2E8B" w:rsidR="00AF7D94" w:rsidRDefault="00AF7D94">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3734678" w:history="1">
        <w:r w:rsidRPr="00A852B9">
          <w:rPr>
            <w:rStyle w:val="Hyperlink"/>
            <w:noProof/>
            <w:lang w:val="en-US"/>
          </w:rPr>
          <w:t>3</w:t>
        </w:r>
        <w:r>
          <w:rPr>
            <w:rFonts w:asciiTheme="minorHAnsi" w:eastAsiaTheme="minorEastAsia" w:hAnsiTheme="minorHAnsi" w:cstheme="minorBidi"/>
            <w:noProof/>
            <w:sz w:val="22"/>
            <w:szCs w:val="22"/>
            <w:lang w:val="en-IN" w:eastAsia="en-IN"/>
          </w:rPr>
          <w:tab/>
        </w:r>
        <w:r w:rsidRPr="00A852B9">
          <w:rPr>
            <w:rStyle w:val="Hyperlink"/>
            <w:noProof/>
            <w:lang w:val="en-US"/>
          </w:rPr>
          <w:t>Business Process Details</w:t>
        </w:r>
        <w:r>
          <w:rPr>
            <w:noProof/>
            <w:webHidden/>
          </w:rPr>
          <w:tab/>
        </w:r>
        <w:r>
          <w:rPr>
            <w:noProof/>
            <w:webHidden/>
          </w:rPr>
          <w:fldChar w:fldCharType="begin"/>
        </w:r>
        <w:r>
          <w:rPr>
            <w:noProof/>
            <w:webHidden/>
          </w:rPr>
          <w:instrText xml:space="preserve"> PAGEREF _Toc123734678 \h </w:instrText>
        </w:r>
        <w:r>
          <w:rPr>
            <w:noProof/>
            <w:webHidden/>
          </w:rPr>
        </w:r>
        <w:r>
          <w:rPr>
            <w:noProof/>
            <w:webHidden/>
          </w:rPr>
          <w:fldChar w:fldCharType="separate"/>
        </w:r>
        <w:r>
          <w:rPr>
            <w:noProof/>
            <w:webHidden/>
          </w:rPr>
          <w:t>6</w:t>
        </w:r>
        <w:r>
          <w:rPr>
            <w:noProof/>
            <w:webHidden/>
          </w:rPr>
          <w:fldChar w:fldCharType="end"/>
        </w:r>
      </w:hyperlink>
    </w:p>
    <w:p w14:paraId="760B4CCC" w14:textId="5446D303"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79" w:history="1">
        <w:r w:rsidRPr="00A852B9">
          <w:rPr>
            <w:rStyle w:val="Hyperlink"/>
            <w:noProof/>
            <w:lang w:val="en-US"/>
          </w:rPr>
          <w:t>3.1</w:t>
        </w:r>
        <w:r>
          <w:rPr>
            <w:rFonts w:asciiTheme="minorHAnsi" w:eastAsiaTheme="minorEastAsia" w:hAnsiTheme="minorHAnsi" w:cstheme="minorBidi"/>
            <w:noProof/>
            <w:sz w:val="22"/>
            <w:szCs w:val="22"/>
            <w:lang w:val="en-IN" w:eastAsia="en-IN"/>
          </w:rPr>
          <w:tab/>
        </w:r>
        <w:r w:rsidRPr="00A852B9">
          <w:rPr>
            <w:rStyle w:val="Hyperlink"/>
            <w:noProof/>
            <w:lang w:val="en-US"/>
          </w:rPr>
          <w:t>Prerequisites</w:t>
        </w:r>
        <w:r>
          <w:rPr>
            <w:noProof/>
            <w:webHidden/>
          </w:rPr>
          <w:tab/>
        </w:r>
        <w:r>
          <w:rPr>
            <w:noProof/>
            <w:webHidden/>
          </w:rPr>
          <w:fldChar w:fldCharType="begin"/>
        </w:r>
        <w:r>
          <w:rPr>
            <w:noProof/>
            <w:webHidden/>
          </w:rPr>
          <w:instrText xml:space="preserve"> PAGEREF _Toc123734679 \h </w:instrText>
        </w:r>
        <w:r>
          <w:rPr>
            <w:noProof/>
            <w:webHidden/>
          </w:rPr>
        </w:r>
        <w:r>
          <w:rPr>
            <w:noProof/>
            <w:webHidden/>
          </w:rPr>
          <w:fldChar w:fldCharType="separate"/>
        </w:r>
        <w:r>
          <w:rPr>
            <w:noProof/>
            <w:webHidden/>
          </w:rPr>
          <w:t>7</w:t>
        </w:r>
        <w:r>
          <w:rPr>
            <w:noProof/>
            <w:webHidden/>
          </w:rPr>
          <w:fldChar w:fldCharType="end"/>
        </w:r>
      </w:hyperlink>
    </w:p>
    <w:p w14:paraId="2A8E2E63" w14:textId="4C0441B9" w:rsidR="00AF7D94" w:rsidRDefault="00AF7D94">
      <w:pPr>
        <w:pStyle w:val="TOC2"/>
        <w:tabs>
          <w:tab w:val="right" w:leader="dot" w:pos="8297"/>
        </w:tabs>
        <w:rPr>
          <w:rFonts w:asciiTheme="minorHAnsi" w:eastAsiaTheme="minorEastAsia" w:hAnsiTheme="minorHAnsi" w:cstheme="minorBidi"/>
          <w:noProof/>
          <w:sz w:val="22"/>
          <w:szCs w:val="22"/>
          <w:lang w:val="en-IN" w:eastAsia="en-IN"/>
        </w:rPr>
      </w:pPr>
      <w:hyperlink w:anchor="_Toc123734680" w:history="1">
        <w:r w:rsidRPr="00A852B9">
          <w:rPr>
            <w:rStyle w:val="Hyperlink"/>
            <w:noProof/>
            <w:lang w:val="en-US"/>
          </w:rPr>
          <w:t>The following list of prerequisites are to be in place to realize the business process</w:t>
        </w:r>
        <w:r>
          <w:rPr>
            <w:noProof/>
            <w:webHidden/>
          </w:rPr>
          <w:tab/>
        </w:r>
        <w:r>
          <w:rPr>
            <w:noProof/>
            <w:webHidden/>
          </w:rPr>
          <w:fldChar w:fldCharType="begin"/>
        </w:r>
        <w:r>
          <w:rPr>
            <w:noProof/>
            <w:webHidden/>
          </w:rPr>
          <w:instrText xml:space="preserve"> PAGEREF _Toc123734680 \h </w:instrText>
        </w:r>
        <w:r>
          <w:rPr>
            <w:noProof/>
            <w:webHidden/>
          </w:rPr>
        </w:r>
        <w:r>
          <w:rPr>
            <w:noProof/>
            <w:webHidden/>
          </w:rPr>
          <w:fldChar w:fldCharType="separate"/>
        </w:r>
        <w:r>
          <w:rPr>
            <w:noProof/>
            <w:webHidden/>
          </w:rPr>
          <w:t>7</w:t>
        </w:r>
        <w:r>
          <w:rPr>
            <w:noProof/>
            <w:webHidden/>
          </w:rPr>
          <w:fldChar w:fldCharType="end"/>
        </w:r>
      </w:hyperlink>
    </w:p>
    <w:p w14:paraId="2B96649B" w14:textId="12F2BE36"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81" w:history="1">
        <w:r w:rsidRPr="00A852B9">
          <w:rPr>
            <w:rStyle w:val="Hyperlink"/>
            <w:noProof/>
            <w:lang w:val="en-US"/>
          </w:rPr>
          <w:t>3.2</w:t>
        </w:r>
        <w:r>
          <w:rPr>
            <w:rFonts w:asciiTheme="minorHAnsi" w:eastAsiaTheme="minorEastAsia" w:hAnsiTheme="minorHAnsi" w:cstheme="minorBidi"/>
            <w:noProof/>
            <w:sz w:val="22"/>
            <w:szCs w:val="22"/>
            <w:lang w:val="en-IN" w:eastAsia="en-IN"/>
          </w:rPr>
          <w:tab/>
        </w:r>
        <w:r w:rsidRPr="00A852B9">
          <w:rPr>
            <w:rStyle w:val="Hyperlink"/>
            <w:noProof/>
            <w:lang w:val="en-US"/>
          </w:rPr>
          <w:t>Process Flow with Technical Details</w:t>
        </w:r>
        <w:r>
          <w:rPr>
            <w:noProof/>
            <w:webHidden/>
          </w:rPr>
          <w:tab/>
        </w:r>
        <w:r>
          <w:rPr>
            <w:noProof/>
            <w:webHidden/>
          </w:rPr>
          <w:fldChar w:fldCharType="begin"/>
        </w:r>
        <w:r>
          <w:rPr>
            <w:noProof/>
            <w:webHidden/>
          </w:rPr>
          <w:instrText xml:space="preserve"> PAGEREF _Toc123734681 \h </w:instrText>
        </w:r>
        <w:r>
          <w:rPr>
            <w:noProof/>
            <w:webHidden/>
          </w:rPr>
        </w:r>
        <w:r>
          <w:rPr>
            <w:noProof/>
            <w:webHidden/>
          </w:rPr>
          <w:fldChar w:fldCharType="separate"/>
        </w:r>
        <w:r>
          <w:rPr>
            <w:noProof/>
            <w:webHidden/>
          </w:rPr>
          <w:t>7</w:t>
        </w:r>
        <w:r>
          <w:rPr>
            <w:noProof/>
            <w:webHidden/>
          </w:rPr>
          <w:fldChar w:fldCharType="end"/>
        </w:r>
      </w:hyperlink>
    </w:p>
    <w:p w14:paraId="439E6394" w14:textId="5769415B" w:rsidR="00AF7D94" w:rsidRDefault="00AF7D94">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3734682" w:history="1">
        <w:r w:rsidRPr="00A852B9">
          <w:rPr>
            <w:rStyle w:val="Hyperlink"/>
            <w:noProof/>
            <w:lang w:val="en-US"/>
          </w:rPr>
          <w:t>4</w:t>
        </w:r>
        <w:r>
          <w:rPr>
            <w:rFonts w:asciiTheme="minorHAnsi" w:eastAsiaTheme="minorEastAsia" w:hAnsiTheme="minorHAnsi" w:cstheme="minorBidi"/>
            <w:noProof/>
            <w:sz w:val="22"/>
            <w:szCs w:val="22"/>
            <w:lang w:val="en-IN" w:eastAsia="en-IN"/>
          </w:rPr>
          <w:tab/>
        </w:r>
        <w:r w:rsidRPr="00A852B9">
          <w:rPr>
            <w:rStyle w:val="Hyperlink"/>
            <w:noProof/>
            <w:lang w:val="en-GB"/>
          </w:rPr>
          <w:t>Technical Requirements</w:t>
        </w:r>
        <w:r>
          <w:rPr>
            <w:noProof/>
            <w:webHidden/>
          </w:rPr>
          <w:tab/>
        </w:r>
        <w:r>
          <w:rPr>
            <w:noProof/>
            <w:webHidden/>
          </w:rPr>
          <w:fldChar w:fldCharType="begin"/>
        </w:r>
        <w:r>
          <w:rPr>
            <w:noProof/>
            <w:webHidden/>
          </w:rPr>
          <w:instrText xml:space="preserve"> PAGEREF _Toc123734682 \h </w:instrText>
        </w:r>
        <w:r>
          <w:rPr>
            <w:noProof/>
            <w:webHidden/>
          </w:rPr>
        </w:r>
        <w:r>
          <w:rPr>
            <w:noProof/>
            <w:webHidden/>
          </w:rPr>
          <w:fldChar w:fldCharType="separate"/>
        </w:r>
        <w:r>
          <w:rPr>
            <w:noProof/>
            <w:webHidden/>
          </w:rPr>
          <w:t>7</w:t>
        </w:r>
        <w:r>
          <w:rPr>
            <w:noProof/>
            <w:webHidden/>
          </w:rPr>
          <w:fldChar w:fldCharType="end"/>
        </w:r>
      </w:hyperlink>
    </w:p>
    <w:p w14:paraId="2E5EF35E" w14:textId="6A205EB0" w:rsidR="00AF7D94" w:rsidRDefault="00AF7D94">
      <w:pPr>
        <w:pStyle w:val="TOC2"/>
        <w:tabs>
          <w:tab w:val="right" w:leader="dot" w:pos="8297"/>
        </w:tabs>
        <w:rPr>
          <w:rFonts w:asciiTheme="minorHAnsi" w:eastAsiaTheme="minorEastAsia" w:hAnsiTheme="minorHAnsi" w:cstheme="minorBidi"/>
          <w:noProof/>
          <w:sz w:val="22"/>
          <w:szCs w:val="22"/>
          <w:lang w:val="en-IN" w:eastAsia="en-IN"/>
        </w:rPr>
      </w:pPr>
      <w:hyperlink w:anchor="_Toc123734683" w:history="1">
        <w:r w:rsidRPr="00A852B9">
          <w:rPr>
            <w:rStyle w:val="Hyperlink"/>
            <w:noProof/>
            <w:lang w:val="en-GB"/>
          </w:rPr>
          <w:t>1 Prerequisites</w:t>
        </w:r>
        <w:r>
          <w:rPr>
            <w:noProof/>
            <w:webHidden/>
          </w:rPr>
          <w:tab/>
        </w:r>
        <w:r>
          <w:rPr>
            <w:noProof/>
            <w:webHidden/>
          </w:rPr>
          <w:fldChar w:fldCharType="begin"/>
        </w:r>
        <w:r>
          <w:rPr>
            <w:noProof/>
            <w:webHidden/>
          </w:rPr>
          <w:instrText xml:space="preserve"> PAGEREF _Toc123734683 \h </w:instrText>
        </w:r>
        <w:r>
          <w:rPr>
            <w:noProof/>
            <w:webHidden/>
          </w:rPr>
        </w:r>
        <w:r>
          <w:rPr>
            <w:noProof/>
            <w:webHidden/>
          </w:rPr>
          <w:fldChar w:fldCharType="separate"/>
        </w:r>
        <w:r>
          <w:rPr>
            <w:noProof/>
            <w:webHidden/>
          </w:rPr>
          <w:t>7</w:t>
        </w:r>
        <w:r>
          <w:rPr>
            <w:noProof/>
            <w:webHidden/>
          </w:rPr>
          <w:fldChar w:fldCharType="end"/>
        </w:r>
      </w:hyperlink>
    </w:p>
    <w:p w14:paraId="0BAB2562" w14:textId="40C4A6CA"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84" w:history="1">
        <w:r w:rsidRPr="00A852B9">
          <w:rPr>
            <w:rStyle w:val="Hyperlink"/>
            <w:noProof/>
          </w:rPr>
          <w:t>4.1</w:t>
        </w:r>
        <w:r>
          <w:rPr>
            <w:rFonts w:asciiTheme="minorHAnsi" w:eastAsiaTheme="minorEastAsia" w:hAnsiTheme="minorHAnsi" w:cstheme="minorBidi"/>
            <w:noProof/>
            <w:sz w:val="22"/>
            <w:szCs w:val="22"/>
            <w:lang w:val="en-IN" w:eastAsia="en-IN"/>
          </w:rPr>
          <w:tab/>
        </w:r>
        <w:r w:rsidRPr="00A852B9">
          <w:rPr>
            <w:rStyle w:val="Hyperlink"/>
            <w:noProof/>
            <w:lang w:val="en-GB"/>
          </w:rPr>
          <w:t>Subscribe</w:t>
        </w:r>
        <w:r w:rsidRPr="00A852B9">
          <w:rPr>
            <w:rStyle w:val="Hyperlink"/>
            <w:noProof/>
          </w:rPr>
          <w:t xml:space="preserve"> </w:t>
        </w:r>
        <w:r w:rsidRPr="00A852B9">
          <w:rPr>
            <w:rStyle w:val="Hyperlink"/>
            <w:noProof/>
            <w:lang w:val="en-GB"/>
          </w:rPr>
          <w:t>to</w:t>
        </w:r>
        <w:r w:rsidRPr="00A852B9">
          <w:rPr>
            <w:rStyle w:val="Hyperlink"/>
            <w:noProof/>
          </w:rPr>
          <w:t> </w:t>
        </w:r>
        <w:r w:rsidRPr="00A852B9">
          <w:rPr>
            <w:rStyle w:val="Hyperlink"/>
            <w:i/>
            <w:iCs/>
            <w:noProof/>
            <w:lang w:val="en-GB"/>
          </w:rPr>
          <w:t>SAP Financial Compliance Management</w:t>
        </w:r>
        <w:r>
          <w:rPr>
            <w:noProof/>
            <w:webHidden/>
          </w:rPr>
          <w:tab/>
        </w:r>
        <w:r>
          <w:rPr>
            <w:noProof/>
            <w:webHidden/>
          </w:rPr>
          <w:fldChar w:fldCharType="begin"/>
        </w:r>
        <w:r>
          <w:rPr>
            <w:noProof/>
            <w:webHidden/>
          </w:rPr>
          <w:instrText xml:space="preserve"> PAGEREF _Toc123734684 \h </w:instrText>
        </w:r>
        <w:r>
          <w:rPr>
            <w:noProof/>
            <w:webHidden/>
          </w:rPr>
        </w:r>
        <w:r>
          <w:rPr>
            <w:noProof/>
            <w:webHidden/>
          </w:rPr>
          <w:fldChar w:fldCharType="separate"/>
        </w:r>
        <w:r>
          <w:rPr>
            <w:noProof/>
            <w:webHidden/>
          </w:rPr>
          <w:t>7</w:t>
        </w:r>
        <w:r>
          <w:rPr>
            <w:noProof/>
            <w:webHidden/>
          </w:rPr>
          <w:fldChar w:fldCharType="end"/>
        </w:r>
      </w:hyperlink>
    </w:p>
    <w:p w14:paraId="3FC5D7F9" w14:textId="7355FB8D"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85" w:history="1">
        <w:r w:rsidRPr="00A852B9">
          <w:rPr>
            <w:rStyle w:val="Hyperlink"/>
            <w:noProof/>
          </w:rPr>
          <w:t>4.2</w:t>
        </w:r>
        <w:r>
          <w:rPr>
            <w:rFonts w:asciiTheme="minorHAnsi" w:eastAsiaTheme="minorEastAsia" w:hAnsiTheme="minorHAnsi" w:cstheme="minorBidi"/>
            <w:noProof/>
            <w:sz w:val="22"/>
            <w:szCs w:val="22"/>
            <w:lang w:val="en-IN" w:eastAsia="en-IN"/>
          </w:rPr>
          <w:tab/>
        </w:r>
        <w:r w:rsidRPr="00A852B9">
          <w:rPr>
            <w:rStyle w:val="Hyperlink"/>
            <w:noProof/>
          </w:rPr>
          <w:t>Additional Software and Services</w:t>
        </w:r>
        <w:r>
          <w:rPr>
            <w:noProof/>
            <w:webHidden/>
          </w:rPr>
          <w:tab/>
        </w:r>
        <w:r>
          <w:rPr>
            <w:noProof/>
            <w:webHidden/>
          </w:rPr>
          <w:fldChar w:fldCharType="begin"/>
        </w:r>
        <w:r>
          <w:rPr>
            <w:noProof/>
            <w:webHidden/>
          </w:rPr>
          <w:instrText xml:space="preserve"> PAGEREF _Toc123734685 \h </w:instrText>
        </w:r>
        <w:r>
          <w:rPr>
            <w:noProof/>
            <w:webHidden/>
          </w:rPr>
        </w:r>
        <w:r>
          <w:rPr>
            <w:noProof/>
            <w:webHidden/>
          </w:rPr>
          <w:fldChar w:fldCharType="separate"/>
        </w:r>
        <w:r>
          <w:rPr>
            <w:noProof/>
            <w:webHidden/>
          </w:rPr>
          <w:t>8</w:t>
        </w:r>
        <w:r>
          <w:rPr>
            <w:noProof/>
            <w:webHidden/>
          </w:rPr>
          <w:fldChar w:fldCharType="end"/>
        </w:r>
      </w:hyperlink>
    </w:p>
    <w:p w14:paraId="23FB4E37" w14:textId="02FE693F"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86" w:history="1">
        <w:r w:rsidRPr="00A852B9">
          <w:rPr>
            <w:rStyle w:val="Hyperlink"/>
            <w:noProof/>
          </w:rPr>
          <w:t>4.3</w:t>
        </w:r>
        <w:r>
          <w:rPr>
            <w:rFonts w:asciiTheme="minorHAnsi" w:eastAsiaTheme="minorEastAsia" w:hAnsiTheme="minorHAnsi" w:cstheme="minorBidi"/>
            <w:noProof/>
            <w:sz w:val="22"/>
            <w:szCs w:val="22"/>
            <w:lang w:val="en-IN" w:eastAsia="en-IN"/>
          </w:rPr>
          <w:tab/>
        </w:r>
        <w:r w:rsidRPr="00A852B9">
          <w:rPr>
            <w:rStyle w:val="Hyperlink"/>
            <w:noProof/>
          </w:rPr>
          <w:t>Connectivity</w:t>
        </w:r>
        <w:r>
          <w:rPr>
            <w:noProof/>
            <w:webHidden/>
          </w:rPr>
          <w:tab/>
        </w:r>
        <w:r>
          <w:rPr>
            <w:noProof/>
            <w:webHidden/>
          </w:rPr>
          <w:fldChar w:fldCharType="begin"/>
        </w:r>
        <w:r>
          <w:rPr>
            <w:noProof/>
            <w:webHidden/>
          </w:rPr>
          <w:instrText xml:space="preserve"> PAGEREF _Toc123734686 \h </w:instrText>
        </w:r>
        <w:r>
          <w:rPr>
            <w:noProof/>
            <w:webHidden/>
          </w:rPr>
        </w:r>
        <w:r>
          <w:rPr>
            <w:noProof/>
            <w:webHidden/>
          </w:rPr>
          <w:fldChar w:fldCharType="separate"/>
        </w:r>
        <w:r>
          <w:rPr>
            <w:noProof/>
            <w:webHidden/>
          </w:rPr>
          <w:t>8</w:t>
        </w:r>
        <w:r>
          <w:rPr>
            <w:noProof/>
            <w:webHidden/>
          </w:rPr>
          <w:fldChar w:fldCharType="end"/>
        </w:r>
      </w:hyperlink>
    </w:p>
    <w:p w14:paraId="7AF456E3" w14:textId="7951609E" w:rsidR="00AF7D94" w:rsidRDefault="00AF7D94">
      <w:pPr>
        <w:pStyle w:val="TOC2"/>
        <w:tabs>
          <w:tab w:val="right" w:leader="dot" w:pos="8297"/>
        </w:tabs>
        <w:rPr>
          <w:rFonts w:asciiTheme="minorHAnsi" w:eastAsiaTheme="minorEastAsia" w:hAnsiTheme="minorHAnsi" w:cstheme="minorBidi"/>
          <w:noProof/>
          <w:sz w:val="22"/>
          <w:szCs w:val="22"/>
          <w:lang w:val="en-IN" w:eastAsia="en-IN"/>
        </w:rPr>
      </w:pPr>
      <w:hyperlink w:anchor="_Toc123734687" w:history="1">
        <w:r w:rsidRPr="00A852B9">
          <w:rPr>
            <w:rStyle w:val="Hyperlink"/>
            <w:noProof/>
          </w:rPr>
          <w:t>Set Up Connections</w:t>
        </w:r>
        <w:r>
          <w:rPr>
            <w:noProof/>
            <w:webHidden/>
          </w:rPr>
          <w:tab/>
        </w:r>
        <w:r>
          <w:rPr>
            <w:noProof/>
            <w:webHidden/>
          </w:rPr>
          <w:fldChar w:fldCharType="begin"/>
        </w:r>
        <w:r>
          <w:rPr>
            <w:noProof/>
            <w:webHidden/>
          </w:rPr>
          <w:instrText xml:space="preserve"> PAGEREF _Toc123734687 \h </w:instrText>
        </w:r>
        <w:r>
          <w:rPr>
            <w:noProof/>
            <w:webHidden/>
          </w:rPr>
        </w:r>
        <w:r>
          <w:rPr>
            <w:noProof/>
            <w:webHidden/>
          </w:rPr>
          <w:fldChar w:fldCharType="separate"/>
        </w:r>
        <w:r>
          <w:rPr>
            <w:noProof/>
            <w:webHidden/>
          </w:rPr>
          <w:t>8</w:t>
        </w:r>
        <w:r>
          <w:rPr>
            <w:noProof/>
            <w:webHidden/>
          </w:rPr>
          <w:fldChar w:fldCharType="end"/>
        </w:r>
      </w:hyperlink>
    </w:p>
    <w:p w14:paraId="0AB64A8A" w14:textId="445596E1" w:rsidR="00AF7D94" w:rsidRDefault="00AF7D94">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3734688" w:history="1">
        <w:r w:rsidRPr="00A852B9">
          <w:rPr>
            <w:rStyle w:val="Hyperlink"/>
            <w:noProof/>
            <w:lang w:val="en-US"/>
          </w:rPr>
          <w:t>5</w:t>
        </w:r>
        <w:r>
          <w:rPr>
            <w:rFonts w:asciiTheme="minorHAnsi" w:eastAsiaTheme="minorEastAsia" w:hAnsiTheme="minorHAnsi" w:cstheme="minorBidi"/>
            <w:noProof/>
            <w:sz w:val="22"/>
            <w:szCs w:val="22"/>
            <w:lang w:val="en-IN" w:eastAsia="en-IN"/>
          </w:rPr>
          <w:tab/>
        </w:r>
        <w:r w:rsidRPr="00A852B9">
          <w:rPr>
            <w:rStyle w:val="Hyperlink"/>
            <w:noProof/>
            <w:lang w:val="en-US"/>
          </w:rPr>
          <w:t>Test Procedure</w:t>
        </w:r>
        <w:r>
          <w:rPr>
            <w:noProof/>
            <w:webHidden/>
          </w:rPr>
          <w:tab/>
        </w:r>
        <w:r>
          <w:rPr>
            <w:noProof/>
            <w:webHidden/>
          </w:rPr>
          <w:fldChar w:fldCharType="begin"/>
        </w:r>
        <w:r>
          <w:rPr>
            <w:noProof/>
            <w:webHidden/>
          </w:rPr>
          <w:instrText xml:space="preserve"> PAGEREF _Toc123734688 \h </w:instrText>
        </w:r>
        <w:r>
          <w:rPr>
            <w:noProof/>
            <w:webHidden/>
          </w:rPr>
        </w:r>
        <w:r>
          <w:rPr>
            <w:noProof/>
            <w:webHidden/>
          </w:rPr>
          <w:fldChar w:fldCharType="separate"/>
        </w:r>
        <w:r>
          <w:rPr>
            <w:noProof/>
            <w:webHidden/>
          </w:rPr>
          <w:t>8</w:t>
        </w:r>
        <w:r>
          <w:rPr>
            <w:noProof/>
            <w:webHidden/>
          </w:rPr>
          <w:fldChar w:fldCharType="end"/>
        </w:r>
      </w:hyperlink>
    </w:p>
    <w:p w14:paraId="0E563E38" w14:textId="18161D9D"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89" w:history="1">
        <w:r w:rsidRPr="00A852B9">
          <w:rPr>
            <w:rStyle w:val="Hyperlink"/>
            <w:noProof/>
          </w:rPr>
          <w:t>5.1</w:t>
        </w:r>
        <w:r>
          <w:rPr>
            <w:rFonts w:asciiTheme="minorHAnsi" w:eastAsiaTheme="minorEastAsia" w:hAnsiTheme="minorHAnsi" w:cstheme="minorBidi"/>
            <w:noProof/>
            <w:sz w:val="22"/>
            <w:szCs w:val="22"/>
            <w:lang w:val="en-IN" w:eastAsia="en-IN"/>
          </w:rPr>
          <w:tab/>
        </w:r>
        <w:r w:rsidRPr="00A852B9">
          <w:rPr>
            <w:rStyle w:val="Hyperlink"/>
            <w:noProof/>
            <w:lang w:val="en-IN"/>
          </w:rPr>
          <w:t>Prerequisites</w:t>
        </w:r>
        <w:r>
          <w:rPr>
            <w:noProof/>
            <w:webHidden/>
          </w:rPr>
          <w:tab/>
        </w:r>
        <w:r>
          <w:rPr>
            <w:noProof/>
            <w:webHidden/>
          </w:rPr>
          <w:fldChar w:fldCharType="begin"/>
        </w:r>
        <w:r>
          <w:rPr>
            <w:noProof/>
            <w:webHidden/>
          </w:rPr>
          <w:instrText xml:space="preserve"> PAGEREF _Toc123734689 \h </w:instrText>
        </w:r>
        <w:r>
          <w:rPr>
            <w:noProof/>
            <w:webHidden/>
          </w:rPr>
        </w:r>
        <w:r>
          <w:rPr>
            <w:noProof/>
            <w:webHidden/>
          </w:rPr>
          <w:fldChar w:fldCharType="separate"/>
        </w:r>
        <w:r>
          <w:rPr>
            <w:noProof/>
            <w:webHidden/>
          </w:rPr>
          <w:t>9</w:t>
        </w:r>
        <w:r>
          <w:rPr>
            <w:noProof/>
            <w:webHidden/>
          </w:rPr>
          <w:fldChar w:fldCharType="end"/>
        </w:r>
      </w:hyperlink>
    </w:p>
    <w:p w14:paraId="1D9D92A8" w14:textId="61C45036" w:rsidR="00AF7D94" w:rsidRDefault="00AF7D94">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23734690" w:history="1">
        <w:r w:rsidRPr="00A852B9">
          <w:rPr>
            <w:rStyle w:val="Hyperlink"/>
            <w:noProof/>
          </w:rPr>
          <w:t>5.1.1</w:t>
        </w:r>
        <w:r>
          <w:rPr>
            <w:rFonts w:asciiTheme="minorHAnsi" w:eastAsiaTheme="minorEastAsia" w:hAnsiTheme="minorHAnsi" w:cstheme="minorBidi"/>
            <w:noProof/>
            <w:sz w:val="22"/>
            <w:szCs w:val="22"/>
            <w:lang w:val="en-IN" w:eastAsia="en-IN"/>
          </w:rPr>
          <w:tab/>
        </w:r>
        <w:r w:rsidRPr="00A852B9">
          <w:rPr>
            <w:rStyle w:val="Hyperlink"/>
            <w:noProof/>
          </w:rPr>
          <w:t>System Details</w:t>
        </w:r>
        <w:r>
          <w:rPr>
            <w:noProof/>
            <w:webHidden/>
          </w:rPr>
          <w:tab/>
        </w:r>
        <w:r>
          <w:rPr>
            <w:noProof/>
            <w:webHidden/>
          </w:rPr>
          <w:fldChar w:fldCharType="begin"/>
        </w:r>
        <w:r>
          <w:rPr>
            <w:noProof/>
            <w:webHidden/>
          </w:rPr>
          <w:instrText xml:space="preserve"> PAGEREF _Toc123734690 \h </w:instrText>
        </w:r>
        <w:r>
          <w:rPr>
            <w:noProof/>
            <w:webHidden/>
          </w:rPr>
        </w:r>
        <w:r>
          <w:rPr>
            <w:noProof/>
            <w:webHidden/>
          </w:rPr>
          <w:fldChar w:fldCharType="separate"/>
        </w:r>
        <w:r>
          <w:rPr>
            <w:noProof/>
            <w:webHidden/>
          </w:rPr>
          <w:t>9</w:t>
        </w:r>
        <w:r>
          <w:rPr>
            <w:noProof/>
            <w:webHidden/>
          </w:rPr>
          <w:fldChar w:fldCharType="end"/>
        </w:r>
      </w:hyperlink>
    </w:p>
    <w:p w14:paraId="4110063B" w14:textId="5CB0D4DC"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91" w:history="1">
        <w:r w:rsidRPr="00A852B9">
          <w:rPr>
            <w:rStyle w:val="Hyperlink"/>
            <w:noProof/>
          </w:rPr>
          <w:t>5.2</w:t>
        </w:r>
        <w:r>
          <w:rPr>
            <w:rFonts w:asciiTheme="minorHAnsi" w:eastAsiaTheme="minorEastAsia" w:hAnsiTheme="minorHAnsi" w:cstheme="minorBidi"/>
            <w:noProof/>
            <w:sz w:val="22"/>
            <w:szCs w:val="22"/>
            <w:lang w:val="en-IN" w:eastAsia="en-IN"/>
          </w:rPr>
          <w:tab/>
        </w:r>
        <w:r w:rsidRPr="00A852B9">
          <w:rPr>
            <w:rStyle w:val="Hyperlink"/>
            <w:noProof/>
          </w:rPr>
          <w:t>Overview Table</w:t>
        </w:r>
        <w:r>
          <w:rPr>
            <w:noProof/>
            <w:webHidden/>
          </w:rPr>
          <w:tab/>
        </w:r>
        <w:r>
          <w:rPr>
            <w:noProof/>
            <w:webHidden/>
          </w:rPr>
          <w:fldChar w:fldCharType="begin"/>
        </w:r>
        <w:r>
          <w:rPr>
            <w:noProof/>
            <w:webHidden/>
          </w:rPr>
          <w:instrText xml:space="preserve"> PAGEREF _Toc123734691 \h </w:instrText>
        </w:r>
        <w:r>
          <w:rPr>
            <w:noProof/>
            <w:webHidden/>
          </w:rPr>
        </w:r>
        <w:r>
          <w:rPr>
            <w:noProof/>
            <w:webHidden/>
          </w:rPr>
          <w:fldChar w:fldCharType="separate"/>
        </w:r>
        <w:r>
          <w:rPr>
            <w:noProof/>
            <w:webHidden/>
          </w:rPr>
          <w:t>9</w:t>
        </w:r>
        <w:r>
          <w:rPr>
            <w:noProof/>
            <w:webHidden/>
          </w:rPr>
          <w:fldChar w:fldCharType="end"/>
        </w:r>
      </w:hyperlink>
    </w:p>
    <w:p w14:paraId="1ECBDF0D" w14:textId="16002491" w:rsidR="00AF7D94" w:rsidRDefault="00AF7D94">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3734692" w:history="1">
        <w:r w:rsidRPr="00A852B9">
          <w:rPr>
            <w:rStyle w:val="Hyperlink"/>
            <w:noProof/>
            <w:lang w:val="en-US"/>
          </w:rPr>
          <w:t>6</w:t>
        </w:r>
        <w:r>
          <w:rPr>
            <w:rFonts w:asciiTheme="minorHAnsi" w:eastAsiaTheme="minorEastAsia" w:hAnsiTheme="minorHAnsi" w:cstheme="minorBidi"/>
            <w:noProof/>
            <w:sz w:val="22"/>
            <w:szCs w:val="22"/>
            <w:lang w:val="en-IN" w:eastAsia="en-IN"/>
          </w:rPr>
          <w:tab/>
        </w:r>
        <w:r w:rsidRPr="00A852B9">
          <w:rPr>
            <w:rStyle w:val="Hyperlink"/>
            <w:noProof/>
            <w:lang w:val="en-US"/>
          </w:rPr>
          <w:t>Appendix</w:t>
        </w:r>
        <w:r>
          <w:rPr>
            <w:noProof/>
            <w:webHidden/>
          </w:rPr>
          <w:tab/>
        </w:r>
        <w:r>
          <w:rPr>
            <w:noProof/>
            <w:webHidden/>
          </w:rPr>
          <w:fldChar w:fldCharType="begin"/>
        </w:r>
        <w:r>
          <w:rPr>
            <w:noProof/>
            <w:webHidden/>
          </w:rPr>
          <w:instrText xml:space="preserve"> PAGEREF _Toc123734692 \h </w:instrText>
        </w:r>
        <w:r>
          <w:rPr>
            <w:noProof/>
            <w:webHidden/>
          </w:rPr>
        </w:r>
        <w:r>
          <w:rPr>
            <w:noProof/>
            <w:webHidden/>
          </w:rPr>
          <w:fldChar w:fldCharType="separate"/>
        </w:r>
        <w:r>
          <w:rPr>
            <w:noProof/>
            <w:webHidden/>
          </w:rPr>
          <w:t>10</w:t>
        </w:r>
        <w:r>
          <w:rPr>
            <w:noProof/>
            <w:webHidden/>
          </w:rPr>
          <w:fldChar w:fldCharType="end"/>
        </w:r>
      </w:hyperlink>
    </w:p>
    <w:p w14:paraId="0E38B27E" w14:textId="08D3F8FF" w:rsidR="00AF7D94" w:rsidRDefault="00AF7D94">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3734693" w:history="1">
        <w:r w:rsidRPr="00A852B9">
          <w:rPr>
            <w:rStyle w:val="Hyperlink"/>
            <w:noProof/>
            <w:lang w:val="en-US"/>
          </w:rPr>
          <w:t>6.1</w:t>
        </w:r>
        <w:r>
          <w:rPr>
            <w:rFonts w:asciiTheme="minorHAnsi" w:eastAsiaTheme="minorEastAsia" w:hAnsiTheme="minorHAnsi" w:cstheme="minorBidi"/>
            <w:noProof/>
            <w:sz w:val="22"/>
            <w:szCs w:val="22"/>
            <w:lang w:val="en-IN" w:eastAsia="en-IN"/>
          </w:rPr>
          <w:tab/>
        </w:r>
        <w:r w:rsidRPr="00A852B9">
          <w:rPr>
            <w:rStyle w:val="Hyperlink"/>
            <w:noProof/>
            <w:lang w:val="en-US"/>
          </w:rPr>
          <w:t>Relevant Scope ID’s</w:t>
        </w:r>
        <w:r>
          <w:rPr>
            <w:noProof/>
            <w:webHidden/>
          </w:rPr>
          <w:tab/>
        </w:r>
        <w:r>
          <w:rPr>
            <w:noProof/>
            <w:webHidden/>
          </w:rPr>
          <w:fldChar w:fldCharType="begin"/>
        </w:r>
        <w:r>
          <w:rPr>
            <w:noProof/>
            <w:webHidden/>
          </w:rPr>
          <w:instrText xml:space="preserve"> PAGEREF _Toc123734693 \h </w:instrText>
        </w:r>
        <w:r>
          <w:rPr>
            <w:noProof/>
            <w:webHidden/>
          </w:rPr>
        </w:r>
        <w:r>
          <w:rPr>
            <w:noProof/>
            <w:webHidden/>
          </w:rPr>
          <w:fldChar w:fldCharType="separate"/>
        </w:r>
        <w:r>
          <w:rPr>
            <w:noProof/>
            <w:webHidden/>
          </w:rPr>
          <w:t>10</w:t>
        </w:r>
        <w:r>
          <w:rPr>
            <w:noProof/>
            <w:webHidden/>
          </w:rPr>
          <w:fldChar w:fldCharType="end"/>
        </w:r>
      </w:hyperlink>
    </w:p>
    <w:p w14:paraId="6791ACB7" w14:textId="77777777" w:rsidR="00CA50B5" w:rsidRPr="00044DA6" w:rsidRDefault="00126CC6" w:rsidP="007B0535">
      <w:pPr>
        <w:rPr>
          <w:lang w:val="en-US"/>
        </w:rPr>
        <w:sectPr w:rsidR="00CA50B5" w:rsidRPr="00044DA6" w:rsidSect="000B1010">
          <w:headerReference w:type="default" r:id="rId23"/>
          <w:footerReference w:type="default" r:id="rId24"/>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5A9BD81F" w14:textId="5090CE74" w:rsidR="00B3474A" w:rsidRDefault="002B155D" w:rsidP="00B3474A">
      <w:pPr>
        <w:rPr>
          <w:b/>
          <w:color w:val="000080"/>
          <w:sz w:val="36"/>
          <w:szCs w:val="36"/>
          <w:lang w:val="en-US"/>
        </w:rPr>
      </w:pPr>
      <w:bookmarkStart w:id="5" w:name="_Toc27368457"/>
      <w:bookmarkStart w:id="6" w:name="_Toc189547007"/>
      <w:r>
        <w:rPr>
          <w:b/>
          <w:color w:val="000080"/>
          <w:sz w:val="36"/>
          <w:szCs w:val="36"/>
          <w:lang w:val="en-US" w:eastAsia="de-DE"/>
        </w:rPr>
        <w:lastRenderedPageBreak/>
        <w:t>Two-Tier</w:t>
      </w:r>
      <w:r w:rsidR="00D271D5">
        <w:rPr>
          <w:b/>
          <w:color w:val="000080"/>
          <w:sz w:val="36"/>
          <w:szCs w:val="36"/>
          <w:lang w:val="en-US" w:eastAsia="de-DE"/>
        </w:rPr>
        <w:t xml:space="preserve">-Master Data Replication: </w:t>
      </w:r>
      <w:r w:rsidR="00107E82">
        <w:rPr>
          <w:b/>
          <w:color w:val="000080"/>
          <w:sz w:val="36"/>
          <w:szCs w:val="36"/>
          <w:lang w:val="en-US" w:eastAsia="de-DE"/>
        </w:rPr>
        <w:t>Product</w:t>
      </w:r>
      <w:r w:rsidR="00D271D5">
        <w:rPr>
          <w:b/>
          <w:color w:val="000080"/>
          <w:sz w:val="36"/>
          <w:szCs w:val="36"/>
          <w:lang w:val="en-US" w:eastAsia="de-DE"/>
        </w:rPr>
        <w:t xml:space="preserve"> Master</w:t>
      </w:r>
    </w:p>
    <w:p w14:paraId="04862F1E" w14:textId="77777777" w:rsidR="00575D30" w:rsidRDefault="00575D30" w:rsidP="00B3474A">
      <w:pPr>
        <w:rPr>
          <w:b/>
          <w:color w:val="000080"/>
          <w:lang w:val="en-US"/>
        </w:rPr>
      </w:pPr>
    </w:p>
    <w:p w14:paraId="37B16D45"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123734674"/>
      <w:bookmarkStart w:id="12" w:name="_Toc189547010"/>
      <w:bookmarkEnd w:id="5"/>
      <w:bookmarkEnd w:id="6"/>
      <w:r w:rsidRPr="00044DA6">
        <w:rPr>
          <w:lang w:val="en-US"/>
        </w:rPr>
        <w:t>Purpose</w:t>
      </w:r>
      <w:bookmarkEnd w:id="7"/>
      <w:bookmarkEnd w:id="8"/>
      <w:bookmarkEnd w:id="9"/>
      <w:bookmarkEnd w:id="10"/>
      <w:bookmarkEnd w:id="11"/>
    </w:p>
    <w:p w14:paraId="272B4768" w14:textId="4E218B37" w:rsidR="00C270C3" w:rsidRDefault="00C270C3" w:rsidP="00C270C3">
      <w:pPr>
        <w:rPr>
          <w:lang w:val="en-US"/>
        </w:rPr>
      </w:pPr>
    </w:p>
    <w:p w14:paraId="583190DC" w14:textId="51DAAB1F" w:rsidR="00BF2F32" w:rsidRDefault="00595616" w:rsidP="00E359AA">
      <w:pPr>
        <w:jc w:val="both"/>
        <w:rPr>
          <w:lang w:val="en-US"/>
        </w:rPr>
      </w:pPr>
      <w:r>
        <w:rPr>
          <w:lang w:val="en-US"/>
        </w:rPr>
        <w:t xml:space="preserve">This document provides a conceptual overview of </w:t>
      </w:r>
      <w:r w:rsidR="00227855">
        <w:rPr>
          <w:lang w:val="en-US"/>
        </w:rPr>
        <w:t xml:space="preserve">Central Financial Compliance Management </w:t>
      </w:r>
      <w:r w:rsidR="00BF31FA">
        <w:rPr>
          <w:lang w:val="en-US"/>
        </w:rPr>
        <w:t xml:space="preserve">in a Two-Tier deployment for </w:t>
      </w:r>
      <w:r>
        <w:rPr>
          <w:lang w:val="en-US"/>
        </w:rPr>
        <w:t xml:space="preserve">SAP </w:t>
      </w:r>
      <w:r w:rsidR="0003161E">
        <w:rPr>
          <w:lang w:val="en-US"/>
        </w:rPr>
        <w:t>C</w:t>
      </w:r>
      <w:r>
        <w:rPr>
          <w:lang w:val="en-US"/>
        </w:rPr>
        <w:t>loud</w:t>
      </w:r>
      <w:r w:rsidR="006A1E32">
        <w:rPr>
          <w:lang w:val="en-US"/>
        </w:rPr>
        <w:t xml:space="preserve"> </w:t>
      </w:r>
      <w:r w:rsidR="0003161E">
        <w:rPr>
          <w:lang w:val="en-US"/>
        </w:rPr>
        <w:t>ERP</w:t>
      </w:r>
      <w:r w:rsidR="00BF31FA">
        <w:rPr>
          <w:lang w:val="en-US"/>
        </w:rPr>
        <w:t xml:space="preserve">. This document explains </w:t>
      </w:r>
      <w:r w:rsidR="00B73169">
        <w:rPr>
          <w:lang w:val="en-US"/>
        </w:rPr>
        <w:t>how a</w:t>
      </w:r>
      <w:r w:rsidR="00227855">
        <w:rPr>
          <w:lang w:val="en-US"/>
        </w:rPr>
        <w:t xml:space="preserve"> Financial Compliance Management</w:t>
      </w:r>
      <w:r w:rsidR="00B73169">
        <w:rPr>
          <w:lang w:val="en-US"/>
        </w:rPr>
        <w:t xml:space="preserve"> can </w:t>
      </w:r>
      <w:r w:rsidR="00227855">
        <w:rPr>
          <w:lang w:val="en-US"/>
        </w:rPr>
        <w:t>be centralized</w:t>
      </w:r>
      <w:r w:rsidR="00B73169">
        <w:rPr>
          <w:lang w:val="en-US"/>
        </w:rPr>
        <w:t xml:space="preserve"> in a Two-Tier setup between SAP S/4HANA On Premise</w:t>
      </w:r>
      <w:r w:rsidR="00047F9B">
        <w:rPr>
          <w:lang w:val="en-US"/>
        </w:rPr>
        <w:t xml:space="preserve"> or </w:t>
      </w:r>
      <w:r w:rsidR="00D10C1D" w:rsidRPr="00C600C4">
        <w:rPr>
          <w:lang w:val="en-US"/>
        </w:rPr>
        <w:t xml:space="preserve">SAP </w:t>
      </w:r>
      <w:r w:rsidR="00D10C1D">
        <w:rPr>
          <w:lang w:val="en-US"/>
        </w:rPr>
        <w:t>C</w:t>
      </w:r>
      <w:r w:rsidR="00D10C1D" w:rsidRPr="00C600C4">
        <w:rPr>
          <w:lang w:val="en-US"/>
        </w:rPr>
        <w:t xml:space="preserve">loud </w:t>
      </w:r>
      <w:r w:rsidR="00D10C1D">
        <w:rPr>
          <w:lang w:val="en-US"/>
        </w:rPr>
        <w:t>ERP</w:t>
      </w:r>
      <w:r w:rsidR="00F60420">
        <w:rPr>
          <w:lang w:val="en-US"/>
        </w:rPr>
        <w:t xml:space="preserve"> </w:t>
      </w:r>
      <w:r w:rsidR="00047F9B">
        <w:rPr>
          <w:lang w:val="en-US"/>
        </w:rPr>
        <w:t xml:space="preserve">Private </w:t>
      </w:r>
      <w:r w:rsidR="00B73169">
        <w:rPr>
          <w:lang w:val="en-US"/>
        </w:rPr>
        <w:t xml:space="preserve">and </w:t>
      </w:r>
      <w:r w:rsidR="00E72199" w:rsidRPr="00C600C4">
        <w:rPr>
          <w:lang w:val="en-US"/>
        </w:rPr>
        <w:t xml:space="preserve">SAP </w:t>
      </w:r>
      <w:r w:rsidR="00E72199">
        <w:rPr>
          <w:lang w:val="en-US"/>
        </w:rPr>
        <w:t>C</w:t>
      </w:r>
      <w:r w:rsidR="00E72199" w:rsidRPr="00C600C4">
        <w:rPr>
          <w:lang w:val="en-US"/>
        </w:rPr>
        <w:t xml:space="preserve">loud </w:t>
      </w:r>
      <w:r w:rsidR="00E72199">
        <w:rPr>
          <w:lang w:val="en-US"/>
        </w:rPr>
        <w:t>ERP</w:t>
      </w:r>
      <w:r w:rsidR="006A1E32">
        <w:rPr>
          <w:lang w:val="en-US"/>
        </w:rPr>
        <w:t>.</w:t>
      </w:r>
    </w:p>
    <w:p w14:paraId="38A7B7C3" w14:textId="77777777" w:rsidR="009A5764" w:rsidRDefault="009A5764" w:rsidP="00E359AA">
      <w:pPr>
        <w:jc w:val="both"/>
        <w:rPr>
          <w:lang w:val="en-US"/>
        </w:rPr>
      </w:pPr>
    </w:p>
    <w:p w14:paraId="75C4E440" w14:textId="6C3020D9" w:rsidR="007625AB" w:rsidRPr="00044DA6" w:rsidRDefault="00493F17" w:rsidP="007625AB">
      <w:pPr>
        <w:pStyle w:val="Heading1"/>
        <w:ind w:left="431" w:hanging="431"/>
        <w:rPr>
          <w:lang w:val="en-US"/>
        </w:rPr>
      </w:pPr>
      <w:bookmarkStart w:id="13" w:name="_Toc123734675"/>
      <w:r>
        <w:rPr>
          <w:lang w:val="en-US"/>
        </w:rPr>
        <w:t>Value Proposition</w:t>
      </w:r>
      <w:bookmarkEnd w:id="13"/>
    </w:p>
    <w:p w14:paraId="1D755DAB" w14:textId="613ED299" w:rsidR="007625AB" w:rsidRDefault="00493F17" w:rsidP="007625AB">
      <w:pPr>
        <w:pStyle w:val="Heading2"/>
        <w:rPr>
          <w:lang w:val="en-US"/>
        </w:rPr>
      </w:pPr>
      <w:bookmarkStart w:id="14" w:name="_Toc123734676"/>
      <w:r>
        <w:rPr>
          <w:lang w:val="en-US"/>
        </w:rPr>
        <w:t>Business Requirements</w:t>
      </w:r>
      <w:bookmarkEnd w:id="14"/>
      <w:r>
        <w:rPr>
          <w:lang w:val="en-US"/>
        </w:rPr>
        <w:t xml:space="preserve"> </w:t>
      </w:r>
    </w:p>
    <w:p w14:paraId="69A15C92" w14:textId="78832186" w:rsidR="003A2A7D" w:rsidRPr="003A2A7D" w:rsidRDefault="00FD0236" w:rsidP="003A2A7D">
      <w:pPr>
        <w:rPr>
          <w:lang w:val="en-US"/>
        </w:rPr>
      </w:pPr>
      <w:r>
        <w:rPr>
          <w:lang w:val="en-US"/>
        </w:rPr>
        <w:t xml:space="preserve">The need to have a </w:t>
      </w:r>
      <w:r w:rsidR="003A2A7D">
        <w:rPr>
          <w:lang w:val="en-US"/>
        </w:rPr>
        <w:t xml:space="preserve">Central Financial Compliance management system for </w:t>
      </w:r>
      <w:proofErr w:type="gramStart"/>
      <w:r w:rsidR="003A2A7D">
        <w:rPr>
          <w:lang w:val="en-US"/>
        </w:rPr>
        <w:t>end to end</w:t>
      </w:r>
      <w:proofErr w:type="gramEnd"/>
      <w:r w:rsidR="003A2A7D">
        <w:rPr>
          <w:lang w:val="en-US"/>
        </w:rPr>
        <w:t xml:space="preserve"> financial compliance. The need to have a </w:t>
      </w:r>
      <w:r w:rsidR="003A2A7D" w:rsidRPr="003A2A7D">
        <w:rPr>
          <w:lang w:val="en-US"/>
        </w:rPr>
        <w:t xml:space="preserve">Central system for </w:t>
      </w:r>
      <w:r w:rsidR="00363BBF" w:rsidRPr="00363BBF">
        <w:rPr>
          <w:lang w:val="en-US"/>
        </w:rPr>
        <w:t>continuous monitoring</w:t>
      </w:r>
      <w:r w:rsidR="00363BBF">
        <w:rPr>
          <w:lang w:val="en-US"/>
        </w:rPr>
        <w:t xml:space="preserve"> &amp; </w:t>
      </w:r>
      <w:r w:rsidR="003A2A7D" w:rsidRPr="003A2A7D">
        <w:rPr>
          <w:lang w:val="en-US"/>
        </w:rPr>
        <w:t xml:space="preserve">detection of anomalies causing financial losses for multiple connected SAP S/4HANA systems. </w:t>
      </w:r>
    </w:p>
    <w:p w14:paraId="565C5E9E" w14:textId="77777777" w:rsidR="003A2A7D" w:rsidRDefault="003A2A7D" w:rsidP="00F90BC3">
      <w:pPr>
        <w:rPr>
          <w:lang w:val="en-US"/>
        </w:rPr>
      </w:pPr>
    </w:p>
    <w:p w14:paraId="6B682979" w14:textId="77777777" w:rsidR="00FD0236" w:rsidRDefault="00FD0236" w:rsidP="00F90BC3">
      <w:pPr>
        <w:rPr>
          <w:lang w:val="en-US"/>
        </w:rPr>
      </w:pPr>
    </w:p>
    <w:p w14:paraId="15DDC5BD" w14:textId="33B8E156" w:rsidR="00463D92" w:rsidRDefault="002B155D" w:rsidP="00463D92">
      <w:pPr>
        <w:pStyle w:val="Heading2"/>
        <w:rPr>
          <w:lang w:val="en-US"/>
        </w:rPr>
      </w:pPr>
      <w:bookmarkStart w:id="15" w:name="_Toc123734677"/>
      <w:r>
        <w:rPr>
          <w:lang w:val="en-US"/>
        </w:rPr>
        <w:t>Two-Tier</w:t>
      </w:r>
      <w:r w:rsidR="00463D92">
        <w:rPr>
          <w:lang w:val="en-US"/>
        </w:rPr>
        <w:t xml:space="preserve"> Solution</w:t>
      </w:r>
      <w:bookmarkEnd w:id="15"/>
      <w:r w:rsidR="00463D92">
        <w:rPr>
          <w:lang w:val="en-US"/>
        </w:rPr>
        <w:t xml:space="preserve"> </w:t>
      </w:r>
    </w:p>
    <w:p w14:paraId="09B8DA66" w14:textId="7D26E130" w:rsidR="00AB77A3" w:rsidRPr="00AB77A3" w:rsidRDefault="00B82322" w:rsidP="00AB77A3">
      <w:pPr>
        <w:rPr>
          <w:lang w:val="en-US"/>
        </w:rPr>
      </w:pPr>
      <w:r>
        <w:rPr>
          <w:lang w:val="en-US"/>
        </w:rPr>
        <w:t xml:space="preserve">The </w:t>
      </w:r>
      <w:r w:rsidR="002B155D">
        <w:rPr>
          <w:lang w:val="en-US"/>
        </w:rPr>
        <w:t>Two-Tier</w:t>
      </w:r>
      <w:r>
        <w:rPr>
          <w:lang w:val="en-US"/>
        </w:rPr>
        <w:t xml:space="preserve"> Solution provides </w:t>
      </w:r>
      <w:r w:rsidR="00AB77A3">
        <w:rPr>
          <w:lang w:val="en-US"/>
        </w:rPr>
        <w:t xml:space="preserve">set-up instructions to connect </w:t>
      </w:r>
      <w:r w:rsidR="00D10C1D" w:rsidRPr="00C600C4">
        <w:rPr>
          <w:lang w:val="en-US"/>
        </w:rPr>
        <w:t xml:space="preserve">SAP </w:t>
      </w:r>
      <w:r w:rsidR="00D10C1D">
        <w:rPr>
          <w:lang w:val="en-US"/>
        </w:rPr>
        <w:t>C</w:t>
      </w:r>
      <w:r w:rsidR="00D10C1D" w:rsidRPr="00C600C4">
        <w:rPr>
          <w:lang w:val="en-US"/>
        </w:rPr>
        <w:t xml:space="preserve">loud </w:t>
      </w:r>
      <w:r w:rsidR="00D10C1D">
        <w:rPr>
          <w:lang w:val="en-US"/>
        </w:rPr>
        <w:t>ERP</w:t>
      </w:r>
      <w:r w:rsidR="006A1E32">
        <w:rPr>
          <w:lang w:val="en-US"/>
        </w:rPr>
        <w:t xml:space="preserve"> </w:t>
      </w:r>
      <w:r w:rsidR="00AB77A3">
        <w:rPr>
          <w:lang w:val="en-US"/>
        </w:rPr>
        <w:t>&amp; On Premise</w:t>
      </w:r>
      <w:r w:rsidR="0048194D">
        <w:rPr>
          <w:lang w:val="en-US"/>
        </w:rPr>
        <w:t xml:space="preserve"> or </w:t>
      </w:r>
      <w:r w:rsidR="00D10C1D" w:rsidRPr="00C600C4">
        <w:rPr>
          <w:lang w:val="en-US"/>
        </w:rPr>
        <w:t xml:space="preserve">SAP </w:t>
      </w:r>
      <w:r w:rsidR="00D10C1D">
        <w:rPr>
          <w:lang w:val="en-US"/>
        </w:rPr>
        <w:t>C</w:t>
      </w:r>
      <w:r w:rsidR="00D10C1D" w:rsidRPr="00C600C4">
        <w:rPr>
          <w:lang w:val="en-US"/>
        </w:rPr>
        <w:t xml:space="preserve">loud </w:t>
      </w:r>
      <w:r w:rsidR="00D10C1D">
        <w:rPr>
          <w:lang w:val="en-US"/>
        </w:rPr>
        <w:t xml:space="preserve">ERP Private </w:t>
      </w:r>
      <w:r w:rsidR="00AB77A3">
        <w:rPr>
          <w:lang w:val="en-US"/>
        </w:rPr>
        <w:t xml:space="preserve">with </w:t>
      </w:r>
      <w:r w:rsidR="00AB77A3" w:rsidRPr="00AB77A3">
        <w:rPr>
          <w:lang w:val="en-US"/>
        </w:rPr>
        <w:t>SAP Financial Compliance Management</w:t>
      </w:r>
      <w:r w:rsidR="00AB77A3">
        <w:rPr>
          <w:lang w:val="en-US"/>
        </w:rPr>
        <w:t xml:space="preserve"> which</w:t>
      </w:r>
      <w:r w:rsidR="00AB77A3" w:rsidRPr="00AB77A3">
        <w:rPr>
          <w:lang w:val="en-US"/>
        </w:rPr>
        <w:t xml:space="preserve"> is built on SAP Business Technology Platform (formerly known as SAP Cloud Platform) and provides end-to-end financial compliance.</w:t>
      </w:r>
    </w:p>
    <w:p w14:paraId="1FB57B65" w14:textId="77777777" w:rsidR="00AB77A3" w:rsidRDefault="00AB77A3" w:rsidP="000B435C">
      <w:pPr>
        <w:rPr>
          <w:lang w:val="en-US"/>
        </w:rPr>
      </w:pPr>
    </w:p>
    <w:p w14:paraId="7256CB0D" w14:textId="591E63DB" w:rsidR="00C417F7" w:rsidRDefault="00463D92" w:rsidP="000D12E2">
      <w:pPr>
        <w:pStyle w:val="Heading1"/>
        <w:rPr>
          <w:lang w:val="en-US"/>
        </w:rPr>
      </w:pPr>
      <w:bookmarkStart w:id="16" w:name="_Toc123734678"/>
      <w:bookmarkEnd w:id="12"/>
      <w:r>
        <w:rPr>
          <w:lang w:val="en-US"/>
        </w:rPr>
        <w:t>Business Process Details</w:t>
      </w:r>
      <w:bookmarkEnd w:id="16"/>
    </w:p>
    <w:p w14:paraId="5CE13885" w14:textId="248CED74" w:rsidR="006444FB" w:rsidRDefault="00D10C1D" w:rsidP="00F9720A">
      <w:pPr>
        <w:jc w:val="both"/>
        <w:rPr>
          <w:lang w:val="en-US"/>
        </w:rPr>
      </w:pPr>
      <w:r w:rsidRPr="00C600C4">
        <w:rPr>
          <w:lang w:val="en-US"/>
        </w:rPr>
        <w:t xml:space="preserve">SAP </w:t>
      </w:r>
      <w:r>
        <w:rPr>
          <w:lang w:val="en-US"/>
        </w:rPr>
        <w:t>C</w:t>
      </w:r>
      <w:r w:rsidRPr="00C600C4">
        <w:rPr>
          <w:lang w:val="en-US"/>
        </w:rPr>
        <w:t xml:space="preserve">loud </w:t>
      </w:r>
      <w:r>
        <w:rPr>
          <w:lang w:val="en-US"/>
        </w:rPr>
        <w:t xml:space="preserve">ERP </w:t>
      </w:r>
      <w:r w:rsidR="006444FB">
        <w:rPr>
          <w:lang w:val="en-US"/>
        </w:rPr>
        <w:t xml:space="preserve">&amp; </w:t>
      </w:r>
      <w:proofErr w:type="gramStart"/>
      <w:r w:rsidR="00363FA2">
        <w:rPr>
          <w:lang w:val="en-US"/>
        </w:rPr>
        <w:t>O</w:t>
      </w:r>
      <w:r w:rsidR="006444FB">
        <w:rPr>
          <w:lang w:val="en-US"/>
        </w:rPr>
        <w:t xml:space="preserve">n </w:t>
      </w:r>
      <w:r w:rsidR="008D7E97">
        <w:rPr>
          <w:lang w:val="en-US"/>
        </w:rPr>
        <w:t>P</w:t>
      </w:r>
      <w:r w:rsidR="006444FB">
        <w:rPr>
          <w:lang w:val="en-US"/>
        </w:rPr>
        <w:t>remise</w:t>
      </w:r>
      <w:proofErr w:type="gramEnd"/>
      <w:r w:rsidR="006444FB">
        <w:rPr>
          <w:lang w:val="en-US"/>
        </w:rPr>
        <w:t xml:space="preserve"> solution can connect to SAP Financial Compliance Management which</w:t>
      </w:r>
      <w:r w:rsidR="00AB77A3" w:rsidRPr="00AB77A3">
        <w:rPr>
          <w:lang w:val="en-US"/>
        </w:rPr>
        <w:t xml:space="preserve"> is built on SAP Business Technology Platform</w:t>
      </w:r>
      <w:r w:rsidR="00DE3CD1">
        <w:rPr>
          <w:lang w:val="en-US"/>
        </w:rPr>
        <w:t xml:space="preserve"> and thus leverage one platform for many use cases across the enterprise.</w:t>
      </w:r>
    </w:p>
    <w:p w14:paraId="3B52008E" w14:textId="77777777" w:rsidR="006444FB" w:rsidRDefault="006444FB" w:rsidP="00F9720A">
      <w:pPr>
        <w:jc w:val="both"/>
        <w:rPr>
          <w:lang w:val="en-US"/>
        </w:rPr>
      </w:pPr>
    </w:p>
    <w:p w14:paraId="6B2FD616" w14:textId="41D87D05" w:rsidR="00F9720A" w:rsidRDefault="00877A75" w:rsidP="00F9720A">
      <w:pPr>
        <w:jc w:val="both"/>
        <w:rPr>
          <w:lang w:val="en-US"/>
        </w:rPr>
      </w:pPr>
      <w:r>
        <w:rPr>
          <w:noProof/>
        </w:rPr>
        <w:drawing>
          <wp:inline distT="0" distB="0" distL="0" distR="0" wp14:anchorId="47015E8F" wp14:editId="51FFB2AE">
            <wp:extent cx="5274945" cy="13195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1319530"/>
                    </a:xfrm>
                    <a:prstGeom prst="rect">
                      <a:avLst/>
                    </a:prstGeom>
                  </pic:spPr>
                </pic:pic>
              </a:graphicData>
            </a:graphic>
          </wp:inline>
        </w:drawing>
      </w:r>
    </w:p>
    <w:p w14:paraId="294109DA" w14:textId="77777777" w:rsidR="009B6AC4" w:rsidRDefault="009B6AC4" w:rsidP="00F9720A">
      <w:pPr>
        <w:jc w:val="both"/>
        <w:rPr>
          <w:lang w:val="en-US"/>
        </w:rPr>
      </w:pPr>
    </w:p>
    <w:p w14:paraId="71DA3A77" w14:textId="1DEA79C0" w:rsidR="006444FB" w:rsidRDefault="009B6AC4" w:rsidP="00F9720A">
      <w:pPr>
        <w:jc w:val="both"/>
        <w:rPr>
          <w:lang w:val="en-US"/>
        </w:rPr>
      </w:pPr>
      <w:r>
        <w:rPr>
          <w:lang w:val="en-US"/>
        </w:rPr>
        <w:t xml:space="preserve">SAP Financial Compliance Management provides a common platform for detection of anomalies, investigation, </w:t>
      </w:r>
      <w:r w:rsidR="000068FF">
        <w:rPr>
          <w:lang w:val="en-US"/>
        </w:rPr>
        <w:t>remediation,</w:t>
      </w:r>
      <w:r w:rsidR="00A209CD">
        <w:rPr>
          <w:lang w:val="en-US"/>
        </w:rPr>
        <w:t xml:space="preserve"> and reporting. </w:t>
      </w:r>
    </w:p>
    <w:p w14:paraId="02BDE069" w14:textId="77777777" w:rsidR="00A209CD" w:rsidRDefault="00A209CD" w:rsidP="00F9720A">
      <w:pPr>
        <w:jc w:val="both"/>
        <w:rPr>
          <w:lang w:val="en-US"/>
        </w:rPr>
      </w:pPr>
    </w:p>
    <w:p w14:paraId="351204F5" w14:textId="77777777" w:rsidR="00877A75" w:rsidRPr="002B31FC" w:rsidRDefault="00877A75" w:rsidP="00F9720A">
      <w:pPr>
        <w:jc w:val="both"/>
        <w:rPr>
          <w:lang w:val="en-US"/>
        </w:rPr>
      </w:pPr>
    </w:p>
    <w:p w14:paraId="6EB5DD01" w14:textId="01BEDFBB" w:rsidR="00463D92" w:rsidRDefault="00463D92" w:rsidP="00463D92">
      <w:pPr>
        <w:pStyle w:val="Heading2"/>
        <w:rPr>
          <w:lang w:val="en-US"/>
        </w:rPr>
      </w:pPr>
      <w:bookmarkStart w:id="17" w:name="_Toc123734679"/>
      <w:r>
        <w:rPr>
          <w:lang w:val="en-US"/>
        </w:rPr>
        <w:lastRenderedPageBreak/>
        <w:t>Prerequisites</w:t>
      </w:r>
      <w:bookmarkEnd w:id="17"/>
      <w:r>
        <w:rPr>
          <w:lang w:val="en-US"/>
        </w:rPr>
        <w:t xml:space="preserve"> </w:t>
      </w:r>
    </w:p>
    <w:p w14:paraId="1255514B" w14:textId="73D42903" w:rsidR="00AB01AC" w:rsidRDefault="00AB01AC" w:rsidP="58027F17">
      <w:pPr>
        <w:keepNext/>
        <w:spacing w:before="560" w:after="320" w:line="360" w:lineRule="exact"/>
        <w:outlineLvl w:val="1"/>
        <w:rPr>
          <w:lang w:val="en-US"/>
        </w:rPr>
      </w:pPr>
      <w:bookmarkStart w:id="18" w:name="_Toc493062821"/>
      <w:bookmarkStart w:id="19" w:name="_Toc493062849"/>
      <w:bookmarkStart w:id="20" w:name="_Toc493065069"/>
      <w:bookmarkStart w:id="21" w:name="_Toc493065097"/>
      <w:bookmarkStart w:id="22" w:name="_Toc493073269"/>
      <w:bookmarkStart w:id="23" w:name="_Toc40956850"/>
      <w:bookmarkStart w:id="24" w:name="_Toc52893439"/>
      <w:bookmarkStart w:id="25" w:name="_Toc52964847"/>
      <w:bookmarkStart w:id="26" w:name="_Toc52964889"/>
      <w:bookmarkStart w:id="27" w:name="_Toc123734680"/>
      <w:bookmarkEnd w:id="18"/>
      <w:bookmarkEnd w:id="19"/>
      <w:bookmarkEnd w:id="20"/>
      <w:bookmarkEnd w:id="21"/>
      <w:bookmarkEnd w:id="22"/>
      <w:bookmarkEnd w:id="23"/>
      <w:bookmarkEnd w:id="24"/>
      <w:bookmarkEnd w:id="25"/>
      <w:bookmarkEnd w:id="26"/>
      <w:r w:rsidRPr="58027F17">
        <w:rPr>
          <w:lang w:val="en-US"/>
        </w:rPr>
        <w:t>The following list of prerequisites are to be in place to realize the business process</w:t>
      </w:r>
      <w:bookmarkEnd w:id="27"/>
      <w:r w:rsidRPr="58027F17">
        <w:rPr>
          <w:lang w:val="en-US"/>
        </w:rPr>
        <w:t xml:space="preserve"> </w:t>
      </w:r>
    </w:p>
    <w:p w14:paraId="73E0A66A" w14:textId="77777777" w:rsidR="00C129F0" w:rsidRPr="008B3659" w:rsidRDefault="00C129F0" w:rsidP="00C129F0">
      <w:pPr>
        <w:pStyle w:val="ListParagraph"/>
        <w:numPr>
          <w:ilvl w:val="0"/>
          <w:numId w:val="20"/>
        </w:numPr>
        <w:rPr>
          <w:rFonts w:eastAsia="Times New Roman"/>
        </w:rPr>
      </w:pPr>
      <w:r w:rsidRPr="008B3659">
        <w:rPr>
          <w:rFonts w:eastAsia="Times New Roman"/>
        </w:rPr>
        <w:t xml:space="preserve">Additional manual configurations as detailed in </w:t>
      </w:r>
      <w:proofErr w:type="gramStart"/>
      <w:r w:rsidRPr="008B3659">
        <w:rPr>
          <w:rFonts w:eastAsia="Times New Roman"/>
        </w:rPr>
        <w:t>Technical</w:t>
      </w:r>
      <w:proofErr w:type="gramEnd"/>
      <w:r w:rsidRPr="008B3659">
        <w:rPr>
          <w:rFonts w:eastAsia="Times New Roman"/>
        </w:rPr>
        <w:t xml:space="preserve"> requirements </w:t>
      </w:r>
    </w:p>
    <w:p w14:paraId="2DD0913F" w14:textId="2C440DBA" w:rsidR="00C129F0" w:rsidRPr="008B3659" w:rsidRDefault="00C129F0" w:rsidP="00C129F0">
      <w:pPr>
        <w:pStyle w:val="ListParagraph"/>
        <w:numPr>
          <w:ilvl w:val="0"/>
          <w:numId w:val="20"/>
        </w:numPr>
        <w:rPr>
          <w:rFonts w:eastAsia="Times New Roman"/>
        </w:rPr>
      </w:pPr>
      <w:r w:rsidRPr="008B3659">
        <w:rPr>
          <w:rFonts w:eastAsia="Times New Roman"/>
        </w:rPr>
        <w:t>Set-Up Instructions, system access, roles as detailed in scope item 3KY.</w:t>
      </w:r>
    </w:p>
    <w:p w14:paraId="0F49597D" w14:textId="3F669E3F" w:rsidR="006A7630" w:rsidRDefault="00463D92" w:rsidP="006A7630">
      <w:pPr>
        <w:pStyle w:val="Heading2"/>
        <w:rPr>
          <w:lang w:val="en-US"/>
        </w:rPr>
      </w:pPr>
      <w:bookmarkStart w:id="28" w:name="_Toc123734681"/>
      <w:r>
        <w:rPr>
          <w:lang w:val="en-US"/>
        </w:rPr>
        <w:t>Process Flow with Technical Details</w:t>
      </w:r>
      <w:bookmarkEnd w:id="28"/>
      <w:r>
        <w:rPr>
          <w:lang w:val="en-US"/>
        </w:rPr>
        <w:t xml:space="preserve"> </w:t>
      </w:r>
    </w:p>
    <w:p w14:paraId="5ED1B55F" w14:textId="77777777" w:rsidR="00F96AEB" w:rsidRPr="00F96AEB" w:rsidRDefault="00F96AEB" w:rsidP="00F96AEB">
      <w:pPr>
        <w:rPr>
          <w:lang w:val="en-US"/>
        </w:rPr>
      </w:pPr>
    </w:p>
    <w:p w14:paraId="05E4927C" w14:textId="0FCE3FCC" w:rsidR="0056783A" w:rsidRDefault="00F96AEB" w:rsidP="0056783A">
      <w:pPr>
        <w:rPr>
          <w:lang w:val="en-IN"/>
        </w:rPr>
      </w:pPr>
      <w:r>
        <w:rPr>
          <w:noProof/>
        </w:rPr>
        <w:drawing>
          <wp:inline distT="0" distB="0" distL="0" distR="0" wp14:anchorId="76721FD1" wp14:editId="1CE2AF2A">
            <wp:extent cx="2779395" cy="234878"/>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4239" cy="247118"/>
                    </a:xfrm>
                    <a:prstGeom prst="rect">
                      <a:avLst/>
                    </a:prstGeom>
                  </pic:spPr>
                </pic:pic>
              </a:graphicData>
            </a:graphic>
          </wp:inline>
        </w:drawing>
      </w:r>
    </w:p>
    <w:p w14:paraId="769F3D9F" w14:textId="04755D67" w:rsidR="006A7630" w:rsidRDefault="00F96AEB" w:rsidP="0056783A">
      <w:pPr>
        <w:rPr>
          <w:lang w:val="en-IN"/>
        </w:rPr>
      </w:pPr>
      <w:r>
        <w:rPr>
          <w:noProof/>
        </w:rPr>
        <w:drawing>
          <wp:inline distT="0" distB="0" distL="0" distR="0" wp14:anchorId="03AFC0D9" wp14:editId="29EC2B0F">
            <wp:extent cx="5274945" cy="262636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945" cy="2626360"/>
                    </a:xfrm>
                    <a:prstGeom prst="rect">
                      <a:avLst/>
                    </a:prstGeom>
                  </pic:spPr>
                </pic:pic>
              </a:graphicData>
            </a:graphic>
          </wp:inline>
        </w:drawing>
      </w:r>
    </w:p>
    <w:p w14:paraId="258CF3FD" w14:textId="77777777" w:rsidR="00F96AEB" w:rsidRDefault="00F96AEB" w:rsidP="0056783A">
      <w:pPr>
        <w:rPr>
          <w:lang w:val="en-IN"/>
        </w:rPr>
      </w:pPr>
    </w:p>
    <w:p w14:paraId="7A9676C8" w14:textId="77777777" w:rsidR="006A7630" w:rsidRPr="006A7630" w:rsidRDefault="006A7630" w:rsidP="006A7630">
      <w:pPr>
        <w:pStyle w:val="Heading1"/>
        <w:rPr>
          <w:lang w:val="en-US"/>
        </w:rPr>
      </w:pPr>
      <w:bookmarkStart w:id="29" w:name="_Toc123734682"/>
      <w:bookmarkStart w:id="30" w:name="_Toc40956859"/>
      <w:r w:rsidRPr="006A7630">
        <w:rPr>
          <w:lang w:val="en-GB"/>
        </w:rPr>
        <w:t>Technical Requirements</w:t>
      </w:r>
      <w:bookmarkEnd w:id="29"/>
    </w:p>
    <w:p w14:paraId="7957CDB7" w14:textId="77777777" w:rsidR="006A7630" w:rsidRPr="000D69F0" w:rsidRDefault="006A7630" w:rsidP="006A7630">
      <w:pPr>
        <w:pStyle w:val="Heading2"/>
        <w:numPr>
          <w:ilvl w:val="0"/>
          <w:numId w:val="0"/>
        </w:numPr>
        <w:ind w:left="576" w:hanging="576"/>
        <w:rPr>
          <w:lang w:val="en-GB"/>
        </w:rPr>
      </w:pPr>
      <w:bookmarkStart w:id="31" w:name="_Toc123734683"/>
      <w:r>
        <w:rPr>
          <w:lang w:val="en-GB"/>
        </w:rPr>
        <w:t xml:space="preserve">1 </w:t>
      </w:r>
      <w:r w:rsidRPr="000D69F0">
        <w:rPr>
          <w:lang w:val="en-GB"/>
        </w:rPr>
        <w:t>Prerequisites</w:t>
      </w:r>
      <w:bookmarkEnd w:id="31"/>
    </w:p>
    <w:p w14:paraId="387BD772" w14:textId="77777777" w:rsidR="006A7630" w:rsidRPr="001022B5" w:rsidRDefault="006A7630" w:rsidP="006A7630">
      <w:pPr>
        <w:pStyle w:val="ListParagraph"/>
        <w:numPr>
          <w:ilvl w:val="1"/>
          <w:numId w:val="21"/>
        </w:numPr>
        <w:spacing w:before="0" w:after="160" w:line="259" w:lineRule="auto"/>
        <w:rPr>
          <w:rFonts w:cstheme="minorHAnsi"/>
          <w:sz w:val="21"/>
          <w:szCs w:val="21"/>
        </w:rPr>
      </w:pPr>
      <w:r w:rsidRPr="001022B5">
        <w:rPr>
          <w:rFonts w:cstheme="minorHAnsi"/>
        </w:rPr>
        <w:t>You</w:t>
      </w:r>
      <w:r w:rsidRPr="001022B5">
        <w:rPr>
          <w:rFonts w:cstheme="minorHAnsi"/>
          <w:sz w:val="21"/>
          <w:szCs w:val="21"/>
        </w:rPr>
        <w:t xml:space="preserve"> have set up your global account and subaccount. For more information, see </w:t>
      </w:r>
      <w:hyperlink r:id="rId28" w:tgtFrame="_blank" w:tooltip="https://help.sap.com/viewer/65de2977205c403bbc107264b8eccf4b/Cloud/en-US/667f34ba9222450491c2b848cd17e189.html" w:history="1">
        <w:r w:rsidRPr="001022B5">
          <w:rPr>
            <w:rStyle w:val="Hyperlink"/>
            <w:rFonts w:cstheme="minorHAnsi"/>
            <w:sz w:val="21"/>
            <w:szCs w:val="21"/>
          </w:rPr>
          <w:t>Managing Global Accounts Using the Cockpit</w:t>
        </w:r>
      </w:hyperlink>
      <w:r w:rsidRPr="001022B5">
        <w:rPr>
          <w:rFonts w:cstheme="minorHAnsi"/>
          <w:sz w:val="21"/>
          <w:szCs w:val="21"/>
        </w:rPr>
        <w:t> and </w:t>
      </w:r>
      <w:hyperlink r:id="rId29" w:tgtFrame="_blank" w:tooltip="https://help.sap.com/viewer/65de2977205c403bbc107264b8eccf4b/Cloud/en-US/55d0b6d8b96846b8ae93b85194df0944.html" w:history="1">
        <w:r w:rsidRPr="001022B5">
          <w:rPr>
            <w:rStyle w:val="Hyperlink"/>
            <w:rFonts w:cstheme="minorHAnsi"/>
            <w:sz w:val="21"/>
            <w:szCs w:val="21"/>
          </w:rPr>
          <w:t>Managing Subaccounts Using the Cockpit</w:t>
        </w:r>
      </w:hyperlink>
      <w:r w:rsidRPr="001022B5">
        <w:rPr>
          <w:rFonts w:cstheme="minorHAnsi"/>
          <w:sz w:val="21"/>
          <w:szCs w:val="21"/>
        </w:rPr>
        <w:t>.</w:t>
      </w:r>
    </w:p>
    <w:p w14:paraId="020514E6" w14:textId="77777777" w:rsidR="006A7630" w:rsidRPr="001022B5" w:rsidRDefault="006A7630" w:rsidP="006A7630">
      <w:pPr>
        <w:pStyle w:val="ListParagraph"/>
        <w:numPr>
          <w:ilvl w:val="1"/>
          <w:numId w:val="21"/>
        </w:numPr>
        <w:spacing w:before="0" w:after="160" w:line="259" w:lineRule="auto"/>
        <w:rPr>
          <w:rFonts w:cstheme="minorHAnsi"/>
          <w:sz w:val="21"/>
          <w:szCs w:val="21"/>
        </w:rPr>
      </w:pPr>
      <w:r w:rsidRPr="001022B5">
        <w:rPr>
          <w:rFonts w:cstheme="minorHAnsi"/>
          <w:sz w:val="21"/>
          <w:szCs w:val="21"/>
        </w:rPr>
        <w:t xml:space="preserve">You are </w:t>
      </w:r>
      <w:r w:rsidRPr="001022B5">
        <w:rPr>
          <w:rFonts w:cstheme="minorHAnsi"/>
        </w:rPr>
        <w:t>assigned</w:t>
      </w:r>
      <w:r w:rsidRPr="001022B5">
        <w:rPr>
          <w:rFonts w:cstheme="minorHAnsi"/>
          <w:sz w:val="21"/>
          <w:szCs w:val="21"/>
        </w:rPr>
        <w:t xml:space="preserve"> the </w:t>
      </w:r>
      <w:r w:rsidRPr="001022B5">
        <w:rPr>
          <w:rStyle w:val="ph"/>
          <w:rFonts w:cstheme="minorHAnsi"/>
          <w:b/>
          <w:bCs/>
          <w:sz w:val="21"/>
          <w:szCs w:val="21"/>
        </w:rPr>
        <w:t>Administrator</w:t>
      </w:r>
      <w:r w:rsidRPr="001022B5">
        <w:rPr>
          <w:rFonts w:cstheme="minorHAnsi"/>
          <w:sz w:val="21"/>
          <w:szCs w:val="21"/>
        </w:rPr>
        <w:t> role for the global account.</w:t>
      </w:r>
    </w:p>
    <w:p w14:paraId="17FF5EEC" w14:textId="77777777" w:rsidR="006A7630" w:rsidRPr="002B686D" w:rsidRDefault="006A7630" w:rsidP="006A7630">
      <w:pPr>
        <w:pStyle w:val="Heading2"/>
        <w:shd w:val="clear" w:color="auto" w:fill="FFFFFF"/>
        <w:spacing w:before="384" w:after="240" w:line="264" w:lineRule="atLeast"/>
        <w:rPr>
          <w:lang w:val="en-IN"/>
        </w:rPr>
      </w:pPr>
      <w:bookmarkStart w:id="32" w:name="_Toc123734684"/>
      <w:r w:rsidRPr="000D69F0">
        <w:rPr>
          <w:lang w:val="en-GB"/>
        </w:rPr>
        <w:t>Subscribe</w:t>
      </w:r>
      <w:r w:rsidRPr="002B686D">
        <w:rPr>
          <w:lang w:val="en-IN"/>
        </w:rPr>
        <w:t xml:space="preserve"> </w:t>
      </w:r>
      <w:r w:rsidRPr="000D69F0">
        <w:rPr>
          <w:lang w:val="en-GB"/>
        </w:rPr>
        <w:t>to</w:t>
      </w:r>
      <w:r w:rsidRPr="002B686D">
        <w:rPr>
          <w:lang w:val="en-IN"/>
        </w:rPr>
        <w:t> </w:t>
      </w:r>
      <w:r w:rsidRPr="006A7630">
        <w:rPr>
          <w:i/>
          <w:iCs/>
          <w:lang w:val="en-GB"/>
        </w:rPr>
        <w:t>SAP Financial Compliance Management</w:t>
      </w:r>
      <w:bookmarkEnd w:id="32"/>
    </w:p>
    <w:p w14:paraId="3AE95363" w14:textId="77777777" w:rsidR="006A7630" w:rsidRPr="001022B5" w:rsidRDefault="006A7630" w:rsidP="006A7630">
      <w:pPr>
        <w:pStyle w:val="ListParagraph"/>
        <w:numPr>
          <w:ilvl w:val="1"/>
          <w:numId w:val="21"/>
        </w:numPr>
        <w:spacing w:before="0" w:after="160" w:line="259" w:lineRule="auto"/>
        <w:rPr>
          <w:rFonts w:cstheme="minorHAnsi"/>
          <w:sz w:val="21"/>
          <w:szCs w:val="21"/>
        </w:rPr>
      </w:pPr>
      <w:r w:rsidRPr="001022B5">
        <w:rPr>
          <w:rFonts w:cstheme="minorHAnsi"/>
          <w:sz w:val="21"/>
          <w:szCs w:val="21"/>
        </w:rPr>
        <w:t>To use </w:t>
      </w:r>
      <w:r w:rsidRPr="001022B5">
        <w:rPr>
          <w:rFonts w:cstheme="minorHAnsi"/>
        </w:rPr>
        <w:t>SAP Financial Compliance Management</w:t>
      </w:r>
      <w:r w:rsidRPr="001022B5">
        <w:rPr>
          <w:rFonts w:cstheme="minorHAnsi"/>
          <w:sz w:val="21"/>
          <w:szCs w:val="21"/>
        </w:rPr>
        <w:t>, you need to subscribe to the application in your subaccount.</w:t>
      </w:r>
    </w:p>
    <w:p w14:paraId="2430CAAB" w14:textId="77777777" w:rsidR="006A7630" w:rsidRPr="001022B5" w:rsidRDefault="006A7630" w:rsidP="006A7630">
      <w:pPr>
        <w:pStyle w:val="ListParagraph"/>
        <w:numPr>
          <w:ilvl w:val="1"/>
          <w:numId w:val="21"/>
        </w:numPr>
        <w:spacing w:before="0" w:after="160" w:line="259" w:lineRule="auto"/>
        <w:rPr>
          <w:rFonts w:cstheme="minorHAnsi"/>
          <w:sz w:val="21"/>
          <w:szCs w:val="21"/>
        </w:rPr>
      </w:pPr>
      <w:r w:rsidRPr="001022B5">
        <w:rPr>
          <w:rFonts w:cstheme="minorHAnsi"/>
          <w:sz w:val="21"/>
          <w:szCs w:val="21"/>
          <w:shd w:val="clear" w:color="auto" w:fill="FFFFFF"/>
        </w:rPr>
        <w:t>Follow the guide </w:t>
      </w:r>
      <w:hyperlink r:id="rId30" w:tgtFrame="_blank" w:tooltip="https://help.sap.com/viewer/65de2977205c403bbc107264b8eccf4b/Cloud/en-US/7a3e39622be14413b2a4df7c02ca1170.html" w:history="1">
        <w:r w:rsidRPr="001022B5">
          <w:rPr>
            <w:rStyle w:val="Hyperlink"/>
            <w:rFonts w:cstheme="minorHAnsi"/>
            <w:sz w:val="21"/>
            <w:szCs w:val="21"/>
            <w:shd w:val="clear" w:color="auto" w:fill="FFFFFF"/>
          </w:rPr>
          <w:t>Subscribe to Multitenant Business Applications in the Cloud Foundry Environment Using the Cockpit</w:t>
        </w:r>
      </w:hyperlink>
    </w:p>
    <w:p w14:paraId="7EDBC374" w14:textId="77777777" w:rsidR="006A7630" w:rsidRDefault="006A7630" w:rsidP="006A7630">
      <w:pPr>
        <w:pStyle w:val="Heading2"/>
        <w:shd w:val="clear" w:color="auto" w:fill="FFFFFF"/>
        <w:spacing w:before="384" w:after="240" w:line="264" w:lineRule="atLeast"/>
      </w:pPr>
      <w:bookmarkStart w:id="33" w:name="_Toc123734685"/>
      <w:r>
        <w:lastRenderedPageBreak/>
        <w:t>Additional Software and Services</w:t>
      </w:r>
      <w:bookmarkEnd w:id="33"/>
    </w:p>
    <w:p w14:paraId="4FE64854" w14:textId="77777777" w:rsidR="006A7630" w:rsidRDefault="006A7630" w:rsidP="006A7630">
      <w:pPr>
        <w:pStyle w:val="ListParagraph"/>
        <w:numPr>
          <w:ilvl w:val="1"/>
          <w:numId w:val="21"/>
        </w:numPr>
        <w:spacing w:before="0" w:after="160" w:line="259" w:lineRule="auto"/>
        <w:rPr>
          <w:rFonts w:cstheme="minorHAnsi"/>
        </w:rPr>
      </w:pPr>
      <w:r w:rsidRPr="000D69F0">
        <w:rPr>
          <w:rFonts w:cstheme="minorHAnsi"/>
        </w:rPr>
        <w:t>The following software and services need to be enabled for SAP Financial Compliance Management to run.</w:t>
      </w:r>
    </w:p>
    <w:tbl>
      <w:tblPr>
        <w:tblW w:w="8939" w:type="dxa"/>
        <w:tblLook w:val="04A0" w:firstRow="1" w:lastRow="0" w:firstColumn="1" w:lastColumn="0" w:noHBand="0" w:noVBand="1"/>
        <w:tblDescription w:val=""/>
      </w:tblPr>
      <w:tblGrid>
        <w:gridCol w:w="1885"/>
        <w:gridCol w:w="3010"/>
        <w:gridCol w:w="2038"/>
        <w:gridCol w:w="2006"/>
      </w:tblGrid>
      <w:tr w:rsidR="006A7630" w:rsidRPr="000D69F0" w14:paraId="4FF0C821" w14:textId="77777777" w:rsidTr="00F5175C">
        <w:trPr>
          <w:trHeight w:val="275"/>
        </w:trPr>
        <w:tc>
          <w:tcPr>
            <w:tcW w:w="2000" w:type="dxa"/>
            <w:tcBorders>
              <w:top w:val="single" w:sz="8" w:space="0" w:color="BBBBBB"/>
              <w:left w:val="single" w:sz="8" w:space="0" w:color="BBBBBB"/>
              <w:bottom w:val="single" w:sz="8" w:space="0" w:color="BBBBBB"/>
              <w:right w:val="single" w:sz="8" w:space="0" w:color="BBBBBB"/>
            </w:tcBorders>
            <w:shd w:val="clear" w:color="000000" w:fill="FFFFFF"/>
            <w:hideMark/>
          </w:tcPr>
          <w:p w14:paraId="50719CDA" w14:textId="77777777" w:rsidR="006A7630" w:rsidRPr="000D69F0" w:rsidRDefault="006A7630" w:rsidP="00A61179">
            <w:pPr>
              <w:spacing w:after="0"/>
              <w:ind w:right="-225"/>
              <w:rPr>
                <w:rFonts w:ascii="Calibri" w:hAnsi="Calibri" w:cs="Calibri"/>
                <w:b/>
                <w:bCs/>
                <w:color w:val="000000"/>
                <w:lang w:val="en-US"/>
              </w:rPr>
            </w:pPr>
            <w:r w:rsidRPr="000D69F0">
              <w:rPr>
                <w:rFonts w:ascii="Calibri" w:hAnsi="Calibri" w:cs="Calibri"/>
                <w:b/>
                <w:bCs/>
                <w:color w:val="000000"/>
                <w:lang w:val="en-US"/>
              </w:rPr>
              <w:t>Software/Service</w:t>
            </w:r>
          </w:p>
        </w:tc>
        <w:tc>
          <w:tcPr>
            <w:tcW w:w="3010" w:type="dxa"/>
            <w:tcBorders>
              <w:top w:val="single" w:sz="8" w:space="0" w:color="BBBBBB"/>
              <w:left w:val="nil"/>
              <w:bottom w:val="single" w:sz="8" w:space="0" w:color="BBBBBB"/>
              <w:right w:val="single" w:sz="8" w:space="0" w:color="BBBBBB"/>
            </w:tcBorders>
            <w:shd w:val="clear" w:color="000000" w:fill="FFFFFF"/>
            <w:noWrap/>
            <w:hideMark/>
          </w:tcPr>
          <w:p w14:paraId="319B24F9" w14:textId="77777777" w:rsidR="006A7630" w:rsidRPr="000D69F0" w:rsidRDefault="006A7630" w:rsidP="00A61179">
            <w:pPr>
              <w:spacing w:after="0"/>
              <w:ind w:right="-225"/>
              <w:rPr>
                <w:rFonts w:ascii="Calibri" w:hAnsi="Calibri" w:cs="Calibri"/>
                <w:b/>
                <w:bCs/>
                <w:color w:val="000000"/>
                <w:lang w:val="en-US"/>
              </w:rPr>
            </w:pPr>
            <w:r w:rsidRPr="000D69F0">
              <w:rPr>
                <w:rFonts w:ascii="Calibri" w:hAnsi="Calibri" w:cs="Calibri"/>
                <w:b/>
                <w:bCs/>
                <w:color w:val="000000"/>
                <w:lang w:val="en-US"/>
              </w:rPr>
              <w:t>Purpose</w:t>
            </w:r>
          </w:p>
        </w:tc>
        <w:tc>
          <w:tcPr>
            <w:tcW w:w="2163" w:type="dxa"/>
            <w:tcBorders>
              <w:top w:val="single" w:sz="8" w:space="0" w:color="BBBBBB"/>
              <w:left w:val="nil"/>
              <w:bottom w:val="single" w:sz="8" w:space="0" w:color="BBBBBB"/>
              <w:right w:val="single" w:sz="8" w:space="0" w:color="BBBBBB"/>
            </w:tcBorders>
            <w:shd w:val="clear" w:color="000000" w:fill="FFFFFF"/>
            <w:hideMark/>
          </w:tcPr>
          <w:p w14:paraId="27E62CC4" w14:textId="77777777" w:rsidR="006A7630" w:rsidRPr="000D69F0" w:rsidRDefault="006A7630" w:rsidP="00A61179">
            <w:pPr>
              <w:spacing w:after="0"/>
              <w:ind w:right="-225"/>
              <w:rPr>
                <w:rFonts w:ascii="Calibri" w:hAnsi="Calibri" w:cs="Calibri"/>
                <w:b/>
                <w:bCs/>
                <w:color w:val="000000"/>
                <w:lang w:val="en-US"/>
              </w:rPr>
            </w:pPr>
            <w:r w:rsidRPr="000D69F0">
              <w:rPr>
                <w:rFonts w:ascii="Calibri" w:hAnsi="Calibri" w:cs="Calibri"/>
                <w:b/>
                <w:bCs/>
                <w:color w:val="000000"/>
                <w:lang w:val="en-US"/>
              </w:rPr>
              <w:t>Required/Optional</w:t>
            </w:r>
          </w:p>
        </w:tc>
        <w:tc>
          <w:tcPr>
            <w:tcW w:w="1766" w:type="dxa"/>
            <w:tcBorders>
              <w:top w:val="single" w:sz="8" w:space="0" w:color="BBBBBB"/>
              <w:left w:val="nil"/>
              <w:bottom w:val="single" w:sz="8" w:space="0" w:color="BBBBBB"/>
              <w:right w:val="single" w:sz="8" w:space="0" w:color="BBBBBB"/>
            </w:tcBorders>
            <w:shd w:val="clear" w:color="000000" w:fill="FFFFFF"/>
            <w:hideMark/>
          </w:tcPr>
          <w:p w14:paraId="4450198B" w14:textId="77777777" w:rsidR="006A7630" w:rsidRPr="000D69F0" w:rsidRDefault="006A7630" w:rsidP="00A61179">
            <w:pPr>
              <w:spacing w:after="0"/>
              <w:ind w:right="-225"/>
              <w:rPr>
                <w:rFonts w:ascii="Calibri" w:hAnsi="Calibri" w:cs="Calibri"/>
                <w:b/>
                <w:bCs/>
                <w:color w:val="000000"/>
                <w:lang w:val="en-US"/>
              </w:rPr>
            </w:pPr>
            <w:r w:rsidRPr="000D69F0">
              <w:rPr>
                <w:rFonts w:ascii="Calibri" w:hAnsi="Calibri" w:cs="Calibri"/>
                <w:b/>
                <w:bCs/>
                <w:color w:val="000000"/>
                <w:lang w:val="en-US"/>
              </w:rPr>
              <w:t>Use</w:t>
            </w:r>
          </w:p>
        </w:tc>
      </w:tr>
      <w:tr w:rsidR="006A7630" w:rsidRPr="002B686D" w14:paraId="62B8ADA2" w14:textId="77777777" w:rsidTr="00F5175C">
        <w:trPr>
          <w:trHeight w:val="539"/>
        </w:trPr>
        <w:tc>
          <w:tcPr>
            <w:tcW w:w="2000" w:type="dxa"/>
            <w:tcBorders>
              <w:top w:val="nil"/>
              <w:left w:val="single" w:sz="8" w:space="0" w:color="BBBBBB"/>
              <w:bottom w:val="single" w:sz="8" w:space="0" w:color="BBBBBB"/>
              <w:right w:val="single" w:sz="8" w:space="0" w:color="BBBBBB"/>
            </w:tcBorders>
            <w:shd w:val="clear" w:color="000000" w:fill="FFFFFF"/>
            <w:hideMark/>
          </w:tcPr>
          <w:p w14:paraId="633A83A3" w14:textId="77777777" w:rsidR="006A7630" w:rsidRPr="00F5175C" w:rsidRDefault="006A7630" w:rsidP="00A61179">
            <w:pPr>
              <w:spacing w:after="0"/>
              <w:ind w:right="-225"/>
              <w:rPr>
                <w:color w:val="000000"/>
                <w:lang w:val="en-US"/>
              </w:rPr>
            </w:pPr>
            <w:r w:rsidRPr="00F5175C">
              <w:rPr>
                <w:color w:val="000000"/>
                <w:lang w:val="en-US"/>
              </w:rPr>
              <w:t>SAP Identity Authentication Service</w:t>
            </w:r>
          </w:p>
        </w:tc>
        <w:tc>
          <w:tcPr>
            <w:tcW w:w="3010" w:type="dxa"/>
            <w:tcBorders>
              <w:top w:val="nil"/>
              <w:left w:val="nil"/>
              <w:bottom w:val="single" w:sz="8" w:space="0" w:color="BBBBBB"/>
              <w:right w:val="single" w:sz="8" w:space="0" w:color="BBBBBB"/>
            </w:tcBorders>
            <w:shd w:val="clear" w:color="000000" w:fill="FFFFFF"/>
            <w:hideMark/>
          </w:tcPr>
          <w:p w14:paraId="56D8E266" w14:textId="77777777" w:rsidR="006A7630" w:rsidRPr="00F5175C" w:rsidRDefault="006A7630" w:rsidP="00A61179">
            <w:pPr>
              <w:spacing w:after="0"/>
              <w:ind w:right="-225"/>
              <w:rPr>
                <w:color w:val="000000"/>
                <w:lang w:val="en-US"/>
              </w:rPr>
            </w:pPr>
            <w:r w:rsidRPr="00F5175C">
              <w:rPr>
                <w:color w:val="000000"/>
                <w:lang w:val="en-US"/>
              </w:rPr>
              <w:t>Provision business user data for the microservice </w:t>
            </w:r>
            <w:r w:rsidRPr="00F5175C">
              <w:rPr>
                <w:b/>
                <w:bCs/>
                <w:color w:val="000000"/>
                <w:lang w:val="en-US"/>
              </w:rPr>
              <w:t>Manage Controls</w:t>
            </w:r>
            <w:r w:rsidRPr="00F5175C">
              <w:rPr>
                <w:color w:val="000000"/>
                <w:lang w:val="en-US"/>
              </w:rPr>
              <w:t>.</w:t>
            </w:r>
          </w:p>
        </w:tc>
        <w:tc>
          <w:tcPr>
            <w:tcW w:w="2163" w:type="dxa"/>
            <w:tcBorders>
              <w:top w:val="nil"/>
              <w:left w:val="nil"/>
              <w:bottom w:val="single" w:sz="8" w:space="0" w:color="BBBBBB"/>
              <w:right w:val="single" w:sz="8" w:space="0" w:color="BBBBBB"/>
            </w:tcBorders>
            <w:shd w:val="clear" w:color="000000" w:fill="FFFFFF"/>
            <w:hideMark/>
          </w:tcPr>
          <w:p w14:paraId="59724941" w14:textId="77777777" w:rsidR="006A7630" w:rsidRPr="00F5175C" w:rsidRDefault="006A7630" w:rsidP="00A61179">
            <w:pPr>
              <w:spacing w:after="0"/>
              <w:ind w:right="-225"/>
              <w:rPr>
                <w:color w:val="000000"/>
                <w:lang w:val="en-US"/>
              </w:rPr>
            </w:pPr>
            <w:r w:rsidRPr="00F5175C">
              <w:rPr>
                <w:color w:val="000000"/>
                <w:lang w:val="en-US"/>
              </w:rPr>
              <w:t>Required</w:t>
            </w:r>
          </w:p>
        </w:tc>
        <w:tc>
          <w:tcPr>
            <w:tcW w:w="1766" w:type="dxa"/>
            <w:tcBorders>
              <w:top w:val="nil"/>
              <w:left w:val="nil"/>
              <w:bottom w:val="single" w:sz="8" w:space="0" w:color="BBBBBB"/>
              <w:right w:val="single" w:sz="8" w:space="0" w:color="BBBBBB"/>
            </w:tcBorders>
            <w:shd w:val="clear" w:color="000000" w:fill="FFFFFF"/>
            <w:hideMark/>
          </w:tcPr>
          <w:p w14:paraId="10713987" w14:textId="77777777" w:rsidR="006A7630" w:rsidRPr="00331384" w:rsidRDefault="006A7630" w:rsidP="00A61179">
            <w:pPr>
              <w:spacing w:after="0"/>
              <w:ind w:right="-225"/>
              <w:rPr>
                <w:color w:val="0563C1"/>
                <w:u w:val="single"/>
                <w:lang w:val="en-US"/>
              </w:rPr>
            </w:pPr>
            <w:hyperlink r:id="rId31" w:tgtFrame="_blank" w:tooltip="https://help.sap.com/viewer/product/IDENTITY_AUTHENTICATION/Cloud/en-US" w:history="1">
              <w:r w:rsidRPr="00331384">
                <w:rPr>
                  <w:color w:val="0563C1"/>
                  <w:u w:val="single"/>
                  <w:lang w:val="en-US"/>
                </w:rPr>
                <w:t>See the IAS help documentation</w:t>
              </w:r>
            </w:hyperlink>
          </w:p>
        </w:tc>
      </w:tr>
      <w:tr w:rsidR="006A7630" w:rsidRPr="002B686D" w14:paraId="71B44B80" w14:textId="77777777" w:rsidTr="00F5175C">
        <w:trPr>
          <w:trHeight w:val="804"/>
        </w:trPr>
        <w:tc>
          <w:tcPr>
            <w:tcW w:w="2000" w:type="dxa"/>
            <w:tcBorders>
              <w:top w:val="nil"/>
              <w:left w:val="single" w:sz="8" w:space="0" w:color="BBBBBB"/>
              <w:bottom w:val="single" w:sz="8" w:space="0" w:color="BBBBBB"/>
              <w:right w:val="single" w:sz="8" w:space="0" w:color="BBBBBB"/>
            </w:tcBorders>
            <w:shd w:val="clear" w:color="000000" w:fill="FFFFFF"/>
            <w:hideMark/>
          </w:tcPr>
          <w:p w14:paraId="61EA0587" w14:textId="77777777" w:rsidR="006A7630" w:rsidRPr="00F5175C" w:rsidRDefault="006A7630" w:rsidP="00A61179">
            <w:pPr>
              <w:spacing w:after="0"/>
              <w:ind w:right="-225"/>
              <w:rPr>
                <w:color w:val="000000"/>
                <w:lang w:val="en-US"/>
              </w:rPr>
            </w:pPr>
            <w:r w:rsidRPr="00F5175C">
              <w:rPr>
                <w:color w:val="000000"/>
                <w:lang w:val="en-US"/>
              </w:rPr>
              <w:t>SAP Cloud Connector</w:t>
            </w:r>
          </w:p>
        </w:tc>
        <w:tc>
          <w:tcPr>
            <w:tcW w:w="3010" w:type="dxa"/>
            <w:tcBorders>
              <w:top w:val="nil"/>
              <w:left w:val="nil"/>
              <w:bottom w:val="single" w:sz="8" w:space="0" w:color="BBBBBB"/>
              <w:right w:val="single" w:sz="8" w:space="0" w:color="BBBBBB"/>
            </w:tcBorders>
            <w:shd w:val="clear" w:color="000000" w:fill="FFFFFF"/>
            <w:vAlign w:val="center"/>
            <w:hideMark/>
          </w:tcPr>
          <w:p w14:paraId="69E2F889" w14:textId="77777777" w:rsidR="006A7630" w:rsidRPr="00F5175C" w:rsidRDefault="006A7630" w:rsidP="00A61179">
            <w:pPr>
              <w:spacing w:after="0"/>
              <w:ind w:right="-225"/>
              <w:rPr>
                <w:color w:val="000000"/>
                <w:lang w:val="en-US"/>
              </w:rPr>
            </w:pPr>
            <w:r w:rsidRPr="00F5175C">
              <w:rPr>
                <w:color w:val="000000"/>
                <w:lang w:val="en-US"/>
              </w:rPr>
              <w:t xml:space="preserve">Connect SAP Financial Compliance Management to </w:t>
            </w:r>
            <w:proofErr w:type="gramStart"/>
            <w:r w:rsidRPr="00F5175C">
              <w:rPr>
                <w:color w:val="000000"/>
                <w:lang w:val="en-US"/>
              </w:rPr>
              <w:t>on-premise</w:t>
            </w:r>
            <w:proofErr w:type="gramEnd"/>
            <w:r w:rsidRPr="00F5175C">
              <w:rPr>
                <w:color w:val="000000"/>
                <w:lang w:val="en-US"/>
              </w:rPr>
              <w:t xml:space="preserve"> systems, such as S/4 HANA.</w:t>
            </w:r>
          </w:p>
        </w:tc>
        <w:tc>
          <w:tcPr>
            <w:tcW w:w="2163" w:type="dxa"/>
            <w:tcBorders>
              <w:top w:val="nil"/>
              <w:left w:val="nil"/>
              <w:bottom w:val="single" w:sz="8" w:space="0" w:color="BBBBBB"/>
              <w:right w:val="single" w:sz="8" w:space="0" w:color="BBBBBB"/>
            </w:tcBorders>
            <w:shd w:val="clear" w:color="000000" w:fill="FFFFFF"/>
            <w:hideMark/>
          </w:tcPr>
          <w:p w14:paraId="4365A092" w14:textId="77777777" w:rsidR="006A7630" w:rsidRPr="00F5175C" w:rsidRDefault="006A7630" w:rsidP="00A61179">
            <w:pPr>
              <w:spacing w:after="0"/>
              <w:ind w:right="-225"/>
              <w:rPr>
                <w:color w:val="000000"/>
                <w:lang w:val="en-US"/>
              </w:rPr>
            </w:pPr>
            <w:r w:rsidRPr="00F5175C">
              <w:rPr>
                <w:color w:val="000000"/>
                <w:lang w:val="en-US"/>
              </w:rPr>
              <w:t xml:space="preserve">Required only when you need to connect to </w:t>
            </w:r>
            <w:proofErr w:type="gramStart"/>
            <w:r w:rsidRPr="00F5175C">
              <w:rPr>
                <w:color w:val="000000"/>
                <w:lang w:val="en-US"/>
              </w:rPr>
              <w:t>on-premise</w:t>
            </w:r>
            <w:proofErr w:type="gramEnd"/>
            <w:r w:rsidRPr="00F5175C">
              <w:rPr>
                <w:color w:val="000000"/>
                <w:lang w:val="en-US"/>
              </w:rPr>
              <w:t xml:space="preserve"> systems</w:t>
            </w:r>
          </w:p>
        </w:tc>
        <w:tc>
          <w:tcPr>
            <w:tcW w:w="1766" w:type="dxa"/>
            <w:tcBorders>
              <w:top w:val="nil"/>
              <w:left w:val="nil"/>
              <w:bottom w:val="single" w:sz="8" w:space="0" w:color="BBBBBB"/>
              <w:right w:val="single" w:sz="8" w:space="0" w:color="BBBBBB"/>
            </w:tcBorders>
            <w:shd w:val="clear" w:color="000000" w:fill="FFFFFF"/>
            <w:vAlign w:val="center"/>
            <w:hideMark/>
          </w:tcPr>
          <w:p w14:paraId="2CCDE419" w14:textId="77777777" w:rsidR="006A7630" w:rsidRPr="00331384" w:rsidRDefault="006A7630" w:rsidP="00A61179">
            <w:pPr>
              <w:spacing w:after="0"/>
              <w:ind w:right="-225"/>
              <w:rPr>
                <w:color w:val="0563C1"/>
                <w:u w:val="single"/>
                <w:lang w:val="en-US"/>
              </w:rPr>
            </w:pPr>
            <w:hyperlink r:id="rId32" w:tooltip="You can connect SAP Financial Compliance Management to remote services that run on the Internet or on-premise." w:history="1">
              <w:r w:rsidRPr="00331384">
                <w:rPr>
                  <w:color w:val="0563C1"/>
                  <w:u w:val="single"/>
                  <w:lang w:val="en-US"/>
                </w:rPr>
                <w:t>See Connectivity for more information.</w:t>
              </w:r>
            </w:hyperlink>
          </w:p>
        </w:tc>
      </w:tr>
      <w:tr w:rsidR="006A7630" w:rsidRPr="002B686D" w14:paraId="73A18B37" w14:textId="77777777" w:rsidTr="00F5175C">
        <w:trPr>
          <w:trHeight w:val="1277"/>
        </w:trPr>
        <w:tc>
          <w:tcPr>
            <w:tcW w:w="2000" w:type="dxa"/>
            <w:tcBorders>
              <w:top w:val="nil"/>
              <w:left w:val="single" w:sz="8" w:space="0" w:color="BBBBBB"/>
              <w:bottom w:val="single" w:sz="8" w:space="0" w:color="BBBBBB"/>
              <w:right w:val="single" w:sz="8" w:space="0" w:color="BBBBBB"/>
            </w:tcBorders>
            <w:shd w:val="clear" w:color="000000" w:fill="FFFFFF"/>
            <w:hideMark/>
          </w:tcPr>
          <w:p w14:paraId="2CC16516" w14:textId="77777777" w:rsidR="006A7630" w:rsidRPr="00F5175C" w:rsidRDefault="006A7630" w:rsidP="00A61179">
            <w:pPr>
              <w:spacing w:after="0"/>
              <w:ind w:right="-225"/>
              <w:rPr>
                <w:color w:val="000000"/>
                <w:lang w:val="en-US"/>
              </w:rPr>
            </w:pPr>
            <w:r w:rsidRPr="00F5175C">
              <w:rPr>
                <w:color w:val="000000"/>
                <w:lang w:val="en-US"/>
              </w:rPr>
              <w:t>Data Retention Manager</w:t>
            </w:r>
          </w:p>
        </w:tc>
        <w:tc>
          <w:tcPr>
            <w:tcW w:w="3010" w:type="dxa"/>
            <w:tcBorders>
              <w:top w:val="nil"/>
              <w:left w:val="nil"/>
              <w:bottom w:val="single" w:sz="8" w:space="0" w:color="BBBBBB"/>
              <w:right w:val="single" w:sz="8" w:space="0" w:color="BBBBBB"/>
            </w:tcBorders>
            <w:shd w:val="clear" w:color="000000" w:fill="FFFFFF"/>
            <w:hideMark/>
          </w:tcPr>
          <w:p w14:paraId="124FD2F0" w14:textId="77777777" w:rsidR="006A7630" w:rsidRPr="00F5175C" w:rsidRDefault="006A7630" w:rsidP="00A61179">
            <w:pPr>
              <w:spacing w:after="0"/>
              <w:ind w:right="-225"/>
              <w:rPr>
                <w:color w:val="000000"/>
                <w:lang w:val="en-US"/>
              </w:rPr>
            </w:pPr>
            <w:r w:rsidRPr="00F5175C">
              <w:rPr>
                <w:color w:val="000000"/>
                <w:lang w:val="en-US"/>
              </w:rPr>
              <w:t>Manage the protection and privacy of the personal data processed by the microservices </w:t>
            </w:r>
            <w:r w:rsidRPr="00F5175C">
              <w:rPr>
                <w:b/>
                <w:bCs/>
                <w:color w:val="000000"/>
                <w:lang w:val="en-US"/>
              </w:rPr>
              <w:t>Manual Procedures</w:t>
            </w:r>
            <w:r w:rsidRPr="00F5175C">
              <w:rPr>
                <w:color w:val="000000"/>
                <w:lang w:val="en-US"/>
              </w:rPr>
              <w:t> and </w:t>
            </w:r>
            <w:r w:rsidRPr="00F5175C">
              <w:rPr>
                <w:b/>
                <w:bCs/>
                <w:color w:val="000000"/>
                <w:lang w:val="en-US"/>
              </w:rPr>
              <w:t>Automated Procedures</w:t>
            </w:r>
            <w:r w:rsidRPr="00F5175C">
              <w:rPr>
                <w:color w:val="000000"/>
                <w:lang w:val="en-US"/>
              </w:rPr>
              <w:t>.</w:t>
            </w:r>
          </w:p>
        </w:tc>
        <w:tc>
          <w:tcPr>
            <w:tcW w:w="2163" w:type="dxa"/>
            <w:tcBorders>
              <w:top w:val="nil"/>
              <w:left w:val="nil"/>
              <w:bottom w:val="single" w:sz="8" w:space="0" w:color="BBBBBB"/>
              <w:right w:val="single" w:sz="8" w:space="0" w:color="BBBBBB"/>
            </w:tcBorders>
            <w:shd w:val="clear" w:color="000000" w:fill="FFFFFF"/>
            <w:hideMark/>
          </w:tcPr>
          <w:p w14:paraId="1B5C01C7" w14:textId="77777777" w:rsidR="006A7630" w:rsidRPr="00F5175C" w:rsidRDefault="006A7630" w:rsidP="00A61179">
            <w:pPr>
              <w:spacing w:after="0"/>
              <w:ind w:right="-225"/>
              <w:rPr>
                <w:color w:val="000000"/>
                <w:lang w:val="en-US"/>
              </w:rPr>
            </w:pPr>
            <w:r w:rsidRPr="00F5175C">
              <w:rPr>
                <w:color w:val="000000"/>
                <w:lang w:val="en-US"/>
              </w:rPr>
              <w:t>Required</w:t>
            </w:r>
          </w:p>
        </w:tc>
        <w:tc>
          <w:tcPr>
            <w:tcW w:w="1766" w:type="dxa"/>
            <w:tcBorders>
              <w:top w:val="nil"/>
              <w:left w:val="nil"/>
              <w:bottom w:val="single" w:sz="8" w:space="0" w:color="BBBBBB"/>
              <w:right w:val="single" w:sz="8" w:space="0" w:color="BBBBBB"/>
            </w:tcBorders>
            <w:shd w:val="clear" w:color="000000" w:fill="FFFFFF"/>
            <w:hideMark/>
          </w:tcPr>
          <w:p w14:paraId="33BCF8CC" w14:textId="77777777" w:rsidR="006A7630" w:rsidRPr="00F5175C" w:rsidRDefault="006A7630" w:rsidP="00A61179">
            <w:pPr>
              <w:spacing w:after="0"/>
              <w:ind w:right="-225"/>
              <w:rPr>
                <w:color w:val="000000"/>
                <w:lang w:val="en-US"/>
              </w:rPr>
            </w:pPr>
            <w:r w:rsidRPr="00F5175C">
              <w:rPr>
                <w:color w:val="000000"/>
                <w:lang w:val="en-US"/>
              </w:rPr>
              <w:t>Subscribe to it in your subaccount.</w:t>
            </w:r>
          </w:p>
        </w:tc>
      </w:tr>
      <w:tr w:rsidR="006A7630" w:rsidRPr="002B686D" w14:paraId="5AFF3B18" w14:textId="77777777" w:rsidTr="00F5175C">
        <w:trPr>
          <w:trHeight w:val="1024"/>
        </w:trPr>
        <w:tc>
          <w:tcPr>
            <w:tcW w:w="2000" w:type="dxa"/>
            <w:tcBorders>
              <w:top w:val="nil"/>
              <w:left w:val="single" w:sz="8" w:space="0" w:color="BBBBBB"/>
              <w:bottom w:val="single" w:sz="8" w:space="0" w:color="BBBBBB"/>
              <w:right w:val="single" w:sz="8" w:space="0" w:color="BBBBBB"/>
            </w:tcBorders>
            <w:shd w:val="clear" w:color="000000" w:fill="FFFFFF"/>
            <w:hideMark/>
          </w:tcPr>
          <w:p w14:paraId="1766A668" w14:textId="77777777" w:rsidR="006A7630" w:rsidRPr="00F5175C" w:rsidRDefault="006A7630" w:rsidP="00A61179">
            <w:pPr>
              <w:spacing w:after="0"/>
              <w:ind w:right="-225"/>
              <w:rPr>
                <w:color w:val="000000"/>
                <w:lang w:val="en-US"/>
              </w:rPr>
            </w:pPr>
            <w:r w:rsidRPr="00F5175C">
              <w:rPr>
                <w:color w:val="000000"/>
                <w:lang w:val="en-US"/>
              </w:rPr>
              <w:t>Personal Data Manager</w:t>
            </w:r>
          </w:p>
        </w:tc>
        <w:tc>
          <w:tcPr>
            <w:tcW w:w="3010" w:type="dxa"/>
            <w:tcBorders>
              <w:top w:val="nil"/>
              <w:left w:val="nil"/>
              <w:bottom w:val="single" w:sz="8" w:space="0" w:color="BBBBBB"/>
              <w:right w:val="single" w:sz="8" w:space="0" w:color="BBBBBB"/>
            </w:tcBorders>
            <w:shd w:val="clear" w:color="000000" w:fill="FFFFFF"/>
            <w:hideMark/>
          </w:tcPr>
          <w:p w14:paraId="580AAD23" w14:textId="77777777" w:rsidR="006A7630" w:rsidRPr="00F5175C" w:rsidRDefault="006A7630" w:rsidP="00A61179">
            <w:pPr>
              <w:spacing w:after="0"/>
              <w:ind w:right="-225"/>
              <w:rPr>
                <w:color w:val="000000"/>
                <w:lang w:val="en-US"/>
              </w:rPr>
            </w:pPr>
            <w:r w:rsidRPr="00F5175C">
              <w:rPr>
                <w:color w:val="000000"/>
                <w:lang w:val="en-US"/>
              </w:rPr>
              <w:t>Show the personal data processed by the microservices </w:t>
            </w:r>
            <w:r w:rsidRPr="00F5175C">
              <w:rPr>
                <w:b/>
                <w:bCs/>
                <w:color w:val="000000"/>
                <w:lang w:val="en-US"/>
              </w:rPr>
              <w:t>Manual Procedures</w:t>
            </w:r>
            <w:r w:rsidRPr="00F5175C">
              <w:rPr>
                <w:color w:val="000000"/>
                <w:lang w:val="en-US"/>
              </w:rPr>
              <w:t> and </w:t>
            </w:r>
            <w:r w:rsidRPr="00F5175C">
              <w:rPr>
                <w:b/>
                <w:bCs/>
                <w:color w:val="000000"/>
                <w:lang w:val="en-US"/>
              </w:rPr>
              <w:t>Automated Procedures</w:t>
            </w:r>
            <w:r w:rsidRPr="00F5175C">
              <w:rPr>
                <w:color w:val="000000"/>
                <w:lang w:val="en-US"/>
              </w:rPr>
              <w:t> per data subject.</w:t>
            </w:r>
          </w:p>
        </w:tc>
        <w:tc>
          <w:tcPr>
            <w:tcW w:w="2163" w:type="dxa"/>
            <w:tcBorders>
              <w:top w:val="nil"/>
              <w:left w:val="nil"/>
              <w:bottom w:val="single" w:sz="8" w:space="0" w:color="BBBBBB"/>
              <w:right w:val="single" w:sz="8" w:space="0" w:color="BBBBBB"/>
            </w:tcBorders>
            <w:shd w:val="clear" w:color="000000" w:fill="FFFFFF"/>
            <w:hideMark/>
          </w:tcPr>
          <w:p w14:paraId="2CA0EAE3" w14:textId="77777777" w:rsidR="006A7630" w:rsidRPr="00F5175C" w:rsidRDefault="006A7630" w:rsidP="00A61179">
            <w:pPr>
              <w:spacing w:after="0"/>
              <w:ind w:right="-225"/>
              <w:rPr>
                <w:color w:val="000000"/>
                <w:lang w:val="en-US"/>
              </w:rPr>
            </w:pPr>
            <w:r w:rsidRPr="00F5175C">
              <w:rPr>
                <w:color w:val="000000"/>
                <w:lang w:val="en-US"/>
              </w:rPr>
              <w:t>Required</w:t>
            </w:r>
          </w:p>
        </w:tc>
        <w:tc>
          <w:tcPr>
            <w:tcW w:w="1766" w:type="dxa"/>
            <w:tcBorders>
              <w:top w:val="nil"/>
              <w:left w:val="nil"/>
              <w:bottom w:val="single" w:sz="8" w:space="0" w:color="BBBBBB"/>
              <w:right w:val="single" w:sz="8" w:space="0" w:color="BBBBBB"/>
            </w:tcBorders>
            <w:shd w:val="clear" w:color="000000" w:fill="FFFFFF"/>
            <w:hideMark/>
          </w:tcPr>
          <w:p w14:paraId="345FD1C5" w14:textId="77777777" w:rsidR="006A7630" w:rsidRPr="00F5175C" w:rsidRDefault="006A7630" w:rsidP="00A61179">
            <w:pPr>
              <w:spacing w:after="0"/>
              <w:ind w:right="-225"/>
              <w:rPr>
                <w:color w:val="000000"/>
                <w:lang w:val="en-US"/>
              </w:rPr>
            </w:pPr>
            <w:r w:rsidRPr="00F5175C">
              <w:rPr>
                <w:color w:val="000000"/>
                <w:lang w:val="en-US"/>
              </w:rPr>
              <w:t>Subscribe to it in your subaccount.</w:t>
            </w:r>
          </w:p>
        </w:tc>
      </w:tr>
    </w:tbl>
    <w:p w14:paraId="0C8B0155" w14:textId="77777777" w:rsidR="006A7630" w:rsidRPr="002B686D" w:rsidRDefault="006A7630" w:rsidP="006A7630">
      <w:pPr>
        <w:rPr>
          <w:rFonts w:cstheme="minorHAnsi"/>
          <w:lang w:val="en-IN"/>
        </w:rPr>
      </w:pPr>
    </w:p>
    <w:p w14:paraId="4BBEC5C9" w14:textId="4E7EC931" w:rsidR="006A7630" w:rsidRDefault="006A7630" w:rsidP="005833AD">
      <w:pPr>
        <w:pStyle w:val="Heading2"/>
      </w:pPr>
      <w:bookmarkStart w:id="34" w:name="_Toc123734686"/>
      <w:r w:rsidRPr="000D69F0">
        <w:t>Connectivity</w:t>
      </w:r>
      <w:bookmarkEnd w:id="34"/>
    </w:p>
    <w:p w14:paraId="70B69ACA" w14:textId="6C667C7A" w:rsidR="006A7630" w:rsidRDefault="006A7630" w:rsidP="006A7630">
      <w:pPr>
        <w:pStyle w:val="ListParagraph"/>
        <w:numPr>
          <w:ilvl w:val="1"/>
          <w:numId w:val="21"/>
        </w:numPr>
        <w:spacing w:before="0" w:after="160" w:line="259" w:lineRule="auto"/>
        <w:rPr>
          <w:rFonts w:cstheme="minorHAnsi"/>
          <w:sz w:val="21"/>
          <w:szCs w:val="21"/>
        </w:rPr>
      </w:pPr>
      <w:r w:rsidRPr="000D69F0">
        <w:rPr>
          <w:rFonts w:cstheme="minorHAnsi"/>
          <w:sz w:val="21"/>
          <w:szCs w:val="21"/>
        </w:rPr>
        <w:t>You can connect </w:t>
      </w:r>
      <w:r w:rsidRPr="000D69F0">
        <w:rPr>
          <w:rFonts w:cstheme="minorHAnsi"/>
        </w:rPr>
        <w:t>SAP Financial Compliance Management</w:t>
      </w:r>
      <w:r w:rsidRPr="000D69F0">
        <w:rPr>
          <w:rFonts w:cstheme="minorHAnsi"/>
          <w:sz w:val="21"/>
          <w:szCs w:val="21"/>
        </w:rPr>
        <w:t xml:space="preserve"> to remote services that run on the </w:t>
      </w:r>
      <w:r w:rsidR="0065347D" w:rsidRPr="00C600C4">
        <w:t xml:space="preserve">SAP </w:t>
      </w:r>
      <w:r w:rsidR="0065347D">
        <w:t>C</w:t>
      </w:r>
      <w:r w:rsidR="0065347D" w:rsidRPr="00C600C4">
        <w:t xml:space="preserve">loud </w:t>
      </w:r>
      <w:r w:rsidR="0065347D">
        <w:t xml:space="preserve">ERP </w:t>
      </w:r>
      <w:r w:rsidRPr="000D69F0">
        <w:rPr>
          <w:rFonts w:cstheme="minorHAnsi"/>
          <w:sz w:val="21"/>
          <w:szCs w:val="21"/>
        </w:rPr>
        <w:t xml:space="preserve">or </w:t>
      </w:r>
      <w:proofErr w:type="gramStart"/>
      <w:r w:rsidRPr="000D69F0">
        <w:rPr>
          <w:rFonts w:cstheme="minorHAnsi"/>
          <w:sz w:val="21"/>
          <w:szCs w:val="21"/>
        </w:rPr>
        <w:t>on-premise</w:t>
      </w:r>
      <w:proofErr w:type="gramEnd"/>
      <w:r w:rsidRPr="000D69F0">
        <w:rPr>
          <w:rFonts w:cstheme="minorHAnsi"/>
          <w:sz w:val="21"/>
          <w:szCs w:val="21"/>
        </w:rPr>
        <w:t>.</w:t>
      </w:r>
    </w:p>
    <w:p w14:paraId="3A5080B3" w14:textId="77777777" w:rsidR="006A7630" w:rsidRDefault="006A7630" w:rsidP="005833AD">
      <w:pPr>
        <w:pStyle w:val="Heading2"/>
        <w:numPr>
          <w:ilvl w:val="0"/>
          <w:numId w:val="0"/>
        </w:numPr>
        <w:shd w:val="clear" w:color="auto" w:fill="FFFFFF"/>
        <w:spacing w:before="384" w:after="240" w:line="264" w:lineRule="atLeast"/>
        <w:ind w:left="576"/>
        <w:rPr>
          <w:lang w:val="en-US"/>
        </w:rPr>
      </w:pPr>
      <w:bookmarkStart w:id="35" w:name="_Toc123734687"/>
      <w:r>
        <w:t>Set Up Connections</w:t>
      </w:r>
      <w:bookmarkEnd w:id="35"/>
    </w:p>
    <w:p w14:paraId="3D66369C" w14:textId="77777777" w:rsidR="006A7630" w:rsidRPr="001F7EE6" w:rsidRDefault="006A7630" w:rsidP="006A7630">
      <w:pPr>
        <w:pStyle w:val="ListParagraph"/>
        <w:numPr>
          <w:ilvl w:val="1"/>
          <w:numId w:val="21"/>
        </w:numPr>
        <w:spacing w:before="0" w:after="160" w:line="259" w:lineRule="auto"/>
        <w:rPr>
          <w:rFonts w:cstheme="minorHAnsi"/>
          <w:sz w:val="21"/>
          <w:szCs w:val="21"/>
        </w:rPr>
      </w:pPr>
      <w:r w:rsidRPr="001F7EE6">
        <w:rPr>
          <w:rFonts w:cstheme="minorHAnsi"/>
          <w:sz w:val="21"/>
          <w:szCs w:val="21"/>
          <w:shd w:val="clear" w:color="auto" w:fill="FFFFFF"/>
        </w:rPr>
        <w:t>In your subaccount, choose </w:t>
      </w:r>
      <w:r w:rsidRPr="001F7EE6">
        <w:rPr>
          <w:rStyle w:val="ph"/>
          <w:rFonts w:cstheme="minorHAnsi"/>
          <w:b/>
          <w:bCs/>
          <w:sz w:val="21"/>
          <w:szCs w:val="21"/>
          <w:shd w:val="clear" w:color="auto" w:fill="FFFFFF"/>
        </w:rPr>
        <w:t>Connectivity</w:t>
      </w:r>
      <w:r w:rsidRPr="001F7EE6">
        <w:rPr>
          <w:rFonts w:cstheme="minorHAnsi"/>
          <w:sz w:val="21"/>
          <w:szCs w:val="21"/>
          <w:shd w:val="clear" w:color="auto" w:fill="FFFFFF"/>
        </w:rPr>
        <w:t xml:space="preserve"> in the navigation pane and configure the destinations that refer to the </w:t>
      </w:r>
      <w:proofErr w:type="gramStart"/>
      <w:r w:rsidRPr="001F7EE6">
        <w:rPr>
          <w:rFonts w:cstheme="minorHAnsi"/>
          <w:sz w:val="21"/>
          <w:szCs w:val="21"/>
          <w:shd w:val="clear" w:color="auto" w:fill="FFFFFF"/>
        </w:rPr>
        <w:t>on-premise</w:t>
      </w:r>
      <w:proofErr w:type="gramEnd"/>
      <w:r w:rsidRPr="001F7EE6">
        <w:rPr>
          <w:rFonts w:cstheme="minorHAnsi"/>
          <w:sz w:val="21"/>
          <w:szCs w:val="21"/>
          <w:shd w:val="clear" w:color="auto" w:fill="FFFFFF"/>
        </w:rPr>
        <w:t xml:space="preserve"> or cloud systems you want to connect. For detailed instructions, see </w:t>
      </w:r>
      <w:hyperlink r:id="rId33" w:tgtFrame="_blank" w:tooltip="https://help.sap.com/viewer/cca91383641e40ffbe03bdc78f00f681/Cloud/en-US/84e45e071c7646c88027fffc6a7bb787.html" w:history="1">
        <w:r w:rsidRPr="001F7EE6">
          <w:rPr>
            <w:rStyle w:val="Hyperlink"/>
            <w:rFonts w:cstheme="minorHAnsi"/>
            <w:sz w:val="21"/>
            <w:szCs w:val="21"/>
            <w:shd w:val="clear" w:color="auto" w:fill="FFFFFF"/>
          </w:rPr>
          <w:t>Managing Destinations</w:t>
        </w:r>
      </w:hyperlink>
      <w:r w:rsidRPr="001F7EE6">
        <w:rPr>
          <w:rFonts w:cstheme="minorHAnsi"/>
          <w:sz w:val="21"/>
          <w:szCs w:val="21"/>
          <w:shd w:val="clear" w:color="auto" w:fill="FFFFFF"/>
        </w:rPr>
        <w:t>.</w:t>
      </w:r>
    </w:p>
    <w:p w14:paraId="1549C183" w14:textId="1A204A5D" w:rsidR="006A7630" w:rsidRPr="002B686D" w:rsidRDefault="006A7630" w:rsidP="006A7630">
      <w:pPr>
        <w:ind w:left="1080"/>
        <w:rPr>
          <w:rFonts w:cstheme="minorHAnsi"/>
          <w:lang w:val="en-IN"/>
        </w:rPr>
      </w:pPr>
      <w:r w:rsidRPr="009E07D4">
        <w:rPr>
          <w:rFonts w:eastAsia="SimSun" w:cstheme="minorHAnsi"/>
          <w:sz w:val="21"/>
          <w:szCs w:val="21"/>
          <w:shd w:val="clear" w:color="auto" w:fill="FFFFFF"/>
          <w:lang w:val="en-US"/>
        </w:rPr>
        <w:t>For setting up the connection to your SAP</w:t>
      </w:r>
      <w:r w:rsidR="0065347D" w:rsidRPr="0065347D">
        <w:rPr>
          <w:lang w:val="en-US"/>
        </w:rPr>
        <w:t xml:space="preserve"> </w:t>
      </w:r>
      <w:r w:rsidR="0065347D">
        <w:rPr>
          <w:lang w:val="en-US"/>
        </w:rPr>
        <w:t>C</w:t>
      </w:r>
      <w:r w:rsidR="0065347D" w:rsidRPr="00C600C4">
        <w:rPr>
          <w:lang w:val="en-US"/>
        </w:rPr>
        <w:t xml:space="preserve">loud </w:t>
      </w:r>
      <w:r w:rsidR="0065347D">
        <w:rPr>
          <w:lang w:val="en-US"/>
        </w:rPr>
        <w:t xml:space="preserve">ERP </w:t>
      </w:r>
      <w:r w:rsidRPr="009E07D4">
        <w:rPr>
          <w:rFonts w:eastAsia="SimSun" w:cstheme="minorHAnsi"/>
          <w:sz w:val="21"/>
          <w:szCs w:val="21"/>
          <w:shd w:val="clear" w:color="auto" w:fill="FFFFFF"/>
          <w:lang w:val="en-US"/>
        </w:rPr>
        <w:t>system, please follow the document</w:t>
      </w:r>
      <w:r w:rsidRPr="002B686D">
        <w:rPr>
          <w:rFonts w:cstheme="minorHAnsi"/>
          <w:sz w:val="21"/>
          <w:szCs w:val="21"/>
          <w:lang w:val="en-IN"/>
        </w:rPr>
        <w:t xml:space="preserve"> </w:t>
      </w:r>
      <w:hyperlink r:id="rId34" w:history="1">
        <w:r w:rsidRPr="002B686D">
          <w:rPr>
            <w:rStyle w:val="Hyperlink"/>
            <w:rFonts w:cstheme="minorHAnsi"/>
            <w:lang w:val="en-IN"/>
          </w:rPr>
          <w:t>Setting Up Financial Operation Monitoring with SAP Financial Compliance (3KY)</w:t>
        </w:r>
      </w:hyperlink>
    </w:p>
    <w:p w14:paraId="499172F7" w14:textId="77777777" w:rsidR="006A7630" w:rsidRPr="002B686D" w:rsidRDefault="006A7630" w:rsidP="006A7630">
      <w:pPr>
        <w:ind w:left="1080"/>
        <w:rPr>
          <w:rFonts w:cstheme="minorHAnsi"/>
          <w:sz w:val="21"/>
          <w:szCs w:val="21"/>
          <w:lang w:val="en-IN"/>
        </w:rPr>
      </w:pPr>
      <w:r w:rsidRPr="009E07D4">
        <w:rPr>
          <w:rFonts w:eastAsia="SimSun" w:cstheme="minorHAnsi"/>
          <w:sz w:val="21"/>
          <w:szCs w:val="21"/>
          <w:shd w:val="clear" w:color="auto" w:fill="FFFFFF"/>
          <w:lang w:val="en-US"/>
        </w:rPr>
        <w:t xml:space="preserve">To connect </w:t>
      </w:r>
      <w:proofErr w:type="gramStart"/>
      <w:r w:rsidRPr="009E07D4">
        <w:rPr>
          <w:rFonts w:eastAsia="SimSun" w:cstheme="minorHAnsi"/>
          <w:sz w:val="21"/>
          <w:szCs w:val="21"/>
          <w:shd w:val="clear" w:color="auto" w:fill="FFFFFF"/>
          <w:lang w:val="en-US"/>
        </w:rPr>
        <w:t>on-premise</w:t>
      </w:r>
      <w:proofErr w:type="gramEnd"/>
      <w:r w:rsidRPr="009E07D4">
        <w:rPr>
          <w:rFonts w:eastAsia="SimSun" w:cstheme="minorHAnsi"/>
          <w:sz w:val="21"/>
          <w:szCs w:val="21"/>
          <w:shd w:val="clear" w:color="auto" w:fill="FFFFFF"/>
          <w:lang w:val="en-US"/>
        </w:rPr>
        <w:t xml:space="preserve"> systems, you need to install and configure the</w:t>
      </w:r>
      <w:r w:rsidRPr="002B686D">
        <w:rPr>
          <w:rFonts w:cstheme="minorHAnsi"/>
          <w:sz w:val="21"/>
          <w:szCs w:val="21"/>
          <w:lang w:val="en-IN"/>
        </w:rPr>
        <w:t> </w:t>
      </w:r>
      <w:hyperlink r:id="rId35" w:tgtFrame="_blank" w:tooltip="https://help.sap.com/viewer/cca91383641e40ffbe03bdc78f00f681/Cloud/en-US/e6c7616abb5710148cfcf3e75d96d596.html" w:history="1">
        <w:r w:rsidRPr="002B686D">
          <w:rPr>
            <w:rStyle w:val="Hyperlink"/>
            <w:sz w:val="22"/>
            <w:szCs w:val="22"/>
            <w:lang w:val="en-IN"/>
          </w:rPr>
          <w:t>Cloud Connector</w:t>
        </w:r>
      </w:hyperlink>
      <w:r w:rsidRPr="002B686D">
        <w:rPr>
          <w:rStyle w:val="Hyperlink"/>
          <w:sz w:val="22"/>
          <w:szCs w:val="22"/>
          <w:lang w:val="en-IN"/>
        </w:rPr>
        <w:t>.</w:t>
      </w:r>
    </w:p>
    <w:p w14:paraId="6BF4464B" w14:textId="77777777" w:rsidR="006A7630" w:rsidRPr="002B686D" w:rsidRDefault="006A7630" w:rsidP="006A7630">
      <w:pPr>
        <w:ind w:left="1080"/>
        <w:rPr>
          <w:rFonts w:cstheme="minorHAnsi"/>
          <w:sz w:val="21"/>
          <w:szCs w:val="21"/>
          <w:lang w:val="en-IN"/>
        </w:rPr>
      </w:pPr>
      <w:r w:rsidRPr="009E07D4">
        <w:rPr>
          <w:rFonts w:eastAsia="SimSun" w:cstheme="minorHAnsi"/>
          <w:sz w:val="21"/>
          <w:szCs w:val="21"/>
          <w:shd w:val="clear" w:color="auto" w:fill="FFFFFF"/>
          <w:lang w:val="en-US"/>
        </w:rPr>
        <w:t xml:space="preserve">For </w:t>
      </w:r>
      <w:proofErr w:type="gramStart"/>
      <w:r w:rsidRPr="009E07D4">
        <w:rPr>
          <w:rFonts w:eastAsia="SimSun" w:cstheme="minorHAnsi"/>
          <w:sz w:val="21"/>
          <w:szCs w:val="21"/>
          <w:shd w:val="clear" w:color="auto" w:fill="FFFFFF"/>
          <w:lang w:val="en-US"/>
        </w:rPr>
        <w:t>the specific</w:t>
      </w:r>
      <w:proofErr w:type="gramEnd"/>
      <w:r w:rsidRPr="009E07D4">
        <w:rPr>
          <w:rFonts w:eastAsia="SimSun" w:cstheme="minorHAnsi"/>
          <w:sz w:val="21"/>
          <w:szCs w:val="21"/>
          <w:shd w:val="clear" w:color="auto" w:fill="FFFFFF"/>
          <w:lang w:val="en-US"/>
        </w:rPr>
        <w:t xml:space="preserve"> requirements in configuring destinations for automated procedures, see </w:t>
      </w:r>
      <w:hyperlink r:id="rId36" w:tooltip="Destinations and OData services must be set up and configured for use in automated procedures." w:history="1">
        <w:r w:rsidRPr="009E07D4">
          <w:rPr>
            <w:rStyle w:val="Hyperlink"/>
            <w:rFonts w:eastAsia="SimSun" w:cstheme="minorHAnsi"/>
            <w:sz w:val="21"/>
            <w:szCs w:val="21"/>
            <w:shd w:val="clear" w:color="auto" w:fill="FFFFFF"/>
            <w:lang w:val="en-US"/>
          </w:rPr>
          <w:t>Connectivity for Automated Procedures</w:t>
        </w:r>
      </w:hyperlink>
      <w:r w:rsidRPr="009E07D4">
        <w:rPr>
          <w:rStyle w:val="Hyperlink"/>
          <w:rFonts w:eastAsia="SimSun"/>
          <w:lang w:val="en-US"/>
        </w:rPr>
        <w:t>.</w:t>
      </w:r>
    </w:p>
    <w:p w14:paraId="58C0E177" w14:textId="77777777" w:rsidR="006A7630" w:rsidRDefault="006A7630" w:rsidP="006A7630">
      <w:pPr>
        <w:rPr>
          <w:lang w:val="en-US"/>
        </w:rPr>
      </w:pPr>
    </w:p>
    <w:p w14:paraId="0DDC2A18" w14:textId="77777777" w:rsidR="004C35B9" w:rsidRDefault="004C35B9" w:rsidP="006A7630">
      <w:pPr>
        <w:rPr>
          <w:lang w:val="en-US"/>
        </w:rPr>
      </w:pPr>
    </w:p>
    <w:p w14:paraId="7711FE4C" w14:textId="77777777" w:rsidR="004C35B9" w:rsidRDefault="004C35B9" w:rsidP="006A7630">
      <w:pPr>
        <w:rPr>
          <w:lang w:val="en-US"/>
        </w:rPr>
      </w:pPr>
    </w:p>
    <w:p w14:paraId="603A29BC" w14:textId="77777777" w:rsidR="004C35B9" w:rsidRPr="006A7630" w:rsidRDefault="004C35B9" w:rsidP="006A7630">
      <w:pPr>
        <w:rPr>
          <w:lang w:val="en-US"/>
        </w:rPr>
      </w:pPr>
    </w:p>
    <w:p w14:paraId="0B76A3D3" w14:textId="5ED6FD3D" w:rsidR="00FD40C2" w:rsidRDefault="00FD40C2" w:rsidP="00FD40C2">
      <w:pPr>
        <w:pStyle w:val="Heading1"/>
        <w:rPr>
          <w:lang w:val="en-US"/>
        </w:rPr>
      </w:pPr>
      <w:bookmarkStart w:id="36" w:name="_Toc123734688"/>
      <w:r>
        <w:rPr>
          <w:lang w:val="en-US"/>
        </w:rPr>
        <w:lastRenderedPageBreak/>
        <w:t xml:space="preserve">Test </w:t>
      </w:r>
      <w:bookmarkEnd w:id="30"/>
      <w:r w:rsidR="00C8736B">
        <w:rPr>
          <w:lang w:val="en-US"/>
        </w:rPr>
        <w:t>Procedure</w:t>
      </w:r>
      <w:bookmarkEnd w:id="36"/>
    </w:p>
    <w:p w14:paraId="61778348" w14:textId="77777777" w:rsidR="00FD40C2" w:rsidRPr="0072310C" w:rsidRDefault="00FD40C2" w:rsidP="00FD40C2">
      <w:pPr>
        <w:rPr>
          <w:lang w:val="en-IN"/>
        </w:rPr>
      </w:pPr>
    </w:p>
    <w:p w14:paraId="40F452BF" w14:textId="77777777" w:rsidR="00FD40C2" w:rsidRPr="00233ADB" w:rsidRDefault="00FD40C2" w:rsidP="00FD40C2">
      <w:pPr>
        <w:pStyle w:val="Heading2"/>
      </w:pPr>
      <w:bookmarkStart w:id="37" w:name="_Toc386012193"/>
      <w:bookmarkStart w:id="38" w:name="_Toc401565087"/>
      <w:bookmarkStart w:id="39" w:name="_Toc414440744"/>
      <w:bookmarkStart w:id="40" w:name="_Toc491070449"/>
      <w:bookmarkStart w:id="41" w:name="_Toc40956860"/>
      <w:bookmarkStart w:id="42" w:name="_Toc123734689"/>
      <w:r w:rsidRPr="0072310C">
        <w:rPr>
          <w:lang w:val="en-IN"/>
        </w:rPr>
        <w:t>Prerequisites</w:t>
      </w:r>
      <w:bookmarkEnd w:id="37"/>
      <w:bookmarkEnd w:id="38"/>
      <w:bookmarkEnd w:id="39"/>
      <w:bookmarkEnd w:id="40"/>
      <w:bookmarkEnd w:id="41"/>
      <w:bookmarkEnd w:id="42"/>
    </w:p>
    <w:p w14:paraId="502199B1" w14:textId="740118F0" w:rsidR="0022114F" w:rsidRPr="002B686D" w:rsidRDefault="00FD40C2" w:rsidP="00FD40C2">
      <w:pPr>
        <w:rPr>
          <w:lang w:val="en-IN"/>
        </w:rPr>
      </w:pPr>
      <w:bookmarkStart w:id="43" w:name="_Toc386012194"/>
      <w:bookmarkStart w:id="44" w:name="_Toc401565088"/>
      <w:r w:rsidRPr="002B686D">
        <w:rPr>
          <w:lang w:val="en-IN"/>
        </w:rPr>
        <w:t>This section summarizes all prerequisites to conduct the test in terms of systems, users, master data, organizational data, and other test data and business conditions.</w:t>
      </w:r>
    </w:p>
    <w:p w14:paraId="3197416E" w14:textId="77777777" w:rsidR="00FD40C2" w:rsidRPr="002B686D" w:rsidRDefault="00FD40C2" w:rsidP="00FD40C2">
      <w:pPr>
        <w:rPr>
          <w:rFonts w:ascii="BentonSans Bold" w:hAnsi="BentonSans Bold"/>
          <w:color w:val="666666"/>
          <w:sz w:val="30"/>
          <w:szCs w:val="26"/>
          <w:lang w:val="en-IN"/>
        </w:rPr>
      </w:pPr>
    </w:p>
    <w:p w14:paraId="12B5EB03" w14:textId="33967512" w:rsidR="00FD40C2" w:rsidRPr="00233ADB" w:rsidRDefault="00FD40C2" w:rsidP="00FD40C2">
      <w:pPr>
        <w:pStyle w:val="Heading3"/>
      </w:pPr>
      <w:bookmarkStart w:id="45" w:name="_Toc40956861"/>
      <w:bookmarkStart w:id="46" w:name="_Toc123734690"/>
      <w:r w:rsidRPr="00233ADB">
        <w:t xml:space="preserve">System </w:t>
      </w:r>
      <w:bookmarkEnd w:id="43"/>
      <w:bookmarkEnd w:id="44"/>
      <w:bookmarkEnd w:id="45"/>
      <w:r w:rsidR="00331FD7">
        <w:t>Details</w:t>
      </w:r>
      <w:bookmarkEnd w:id="46"/>
    </w:p>
    <w:p w14:paraId="68058198" w14:textId="77777777" w:rsidR="00FD40C2" w:rsidRPr="002B686D" w:rsidRDefault="00FD40C2" w:rsidP="00FD40C2">
      <w:pPr>
        <w:rPr>
          <w:lang w:val="en-IN"/>
        </w:rPr>
      </w:pPr>
      <w:r w:rsidRPr="002B686D">
        <w:rPr>
          <w:lang w:val="en-IN"/>
        </w:rPr>
        <w:t>The test is conducted in the following systems:</w:t>
      </w:r>
    </w:p>
    <w:tbl>
      <w:tblPr>
        <w:tblW w:w="8194"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8194"/>
      </w:tblGrid>
      <w:tr w:rsidR="006205B2" w14:paraId="625884AF" w14:textId="77777777" w:rsidTr="00F5175C">
        <w:trPr>
          <w:trHeight w:val="371"/>
          <w:tblHeader/>
        </w:trPr>
        <w:tc>
          <w:tcPr>
            <w:tcW w:w="8194" w:type="dxa"/>
            <w:tcBorders>
              <w:top w:val="single" w:sz="8" w:space="0" w:color="999999"/>
              <w:left w:val="single" w:sz="8" w:space="0" w:color="999999"/>
              <w:bottom w:val="single" w:sz="8" w:space="0" w:color="999999"/>
              <w:right w:val="single" w:sz="8" w:space="0" w:color="999999"/>
            </w:tcBorders>
            <w:shd w:val="clear" w:color="auto" w:fill="999999"/>
            <w:hideMark/>
          </w:tcPr>
          <w:p w14:paraId="36498434" w14:textId="77777777" w:rsidR="006205B2" w:rsidRPr="003F74E6" w:rsidRDefault="006205B2" w:rsidP="00F87A98">
            <w:pPr>
              <w:pStyle w:val="SAPTableHeader"/>
              <w:keepLines w:val="0"/>
            </w:pPr>
            <w:r w:rsidRPr="003F74E6">
              <w:t>System</w:t>
            </w:r>
          </w:p>
        </w:tc>
      </w:tr>
      <w:tr w:rsidR="006205B2" w:rsidRPr="002B686D" w14:paraId="45EC1B4B" w14:textId="77777777" w:rsidTr="00F5175C">
        <w:trPr>
          <w:trHeight w:val="361"/>
        </w:trPr>
        <w:tc>
          <w:tcPr>
            <w:tcW w:w="8194" w:type="dxa"/>
            <w:tcBorders>
              <w:top w:val="single" w:sz="8" w:space="0" w:color="999999"/>
              <w:left w:val="single" w:sz="8" w:space="0" w:color="999999"/>
              <w:bottom w:val="single" w:sz="8" w:space="0" w:color="999999"/>
              <w:right w:val="single" w:sz="8" w:space="0" w:color="999999"/>
            </w:tcBorders>
          </w:tcPr>
          <w:p w14:paraId="78E71A84" w14:textId="0A65E067" w:rsidR="006205B2" w:rsidRPr="002B686D" w:rsidRDefault="006205B2" w:rsidP="00F87A98">
            <w:pPr>
              <w:rPr>
                <w:lang w:val="en-IN"/>
              </w:rPr>
            </w:pPr>
            <w:r w:rsidRPr="002B686D">
              <w:rPr>
                <w:lang w:val="en-IN"/>
              </w:rPr>
              <w:t xml:space="preserve">SAP S/4HANA </w:t>
            </w:r>
            <w:proofErr w:type="gramStart"/>
            <w:r w:rsidRPr="002B686D">
              <w:rPr>
                <w:lang w:val="en-IN"/>
              </w:rPr>
              <w:t>On-Premise</w:t>
            </w:r>
            <w:proofErr w:type="gramEnd"/>
            <w:r w:rsidRPr="002B686D">
              <w:rPr>
                <w:lang w:val="en-IN"/>
              </w:rPr>
              <w:t xml:space="preserve"> System </w:t>
            </w:r>
          </w:p>
        </w:tc>
      </w:tr>
      <w:tr w:rsidR="006205B2" w14:paraId="09E49F7C" w14:textId="77777777" w:rsidTr="00F5175C">
        <w:trPr>
          <w:trHeight w:val="361"/>
        </w:trPr>
        <w:tc>
          <w:tcPr>
            <w:tcW w:w="8194" w:type="dxa"/>
            <w:tcBorders>
              <w:top w:val="single" w:sz="8" w:space="0" w:color="999999"/>
              <w:left w:val="single" w:sz="8" w:space="0" w:color="999999"/>
              <w:bottom w:val="single" w:sz="8" w:space="0" w:color="999999"/>
              <w:right w:val="single" w:sz="8" w:space="0" w:color="999999"/>
            </w:tcBorders>
            <w:hideMark/>
          </w:tcPr>
          <w:p w14:paraId="0DDFF440" w14:textId="4AB98343" w:rsidR="006205B2" w:rsidRPr="005571D0" w:rsidRDefault="0065347D" w:rsidP="00F87A98">
            <w:r w:rsidRPr="00C600C4">
              <w:rPr>
                <w:lang w:val="en-US"/>
              </w:rPr>
              <w:t xml:space="preserve">SAP </w:t>
            </w:r>
            <w:r>
              <w:rPr>
                <w:lang w:val="en-US"/>
              </w:rPr>
              <w:t>C</w:t>
            </w:r>
            <w:r w:rsidRPr="00C600C4">
              <w:rPr>
                <w:lang w:val="en-US"/>
              </w:rPr>
              <w:t xml:space="preserve">loud </w:t>
            </w:r>
            <w:r>
              <w:rPr>
                <w:lang w:val="en-US"/>
              </w:rPr>
              <w:t>ERP</w:t>
            </w:r>
          </w:p>
        </w:tc>
      </w:tr>
      <w:tr w:rsidR="006205B2" w14:paraId="5742563A" w14:textId="77777777" w:rsidTr="00F5175C">
        <w:trPr>
          <w:trHeight w:val="361"/>
        </w:trPr>
        <w:tc>
          <w:tcPr>
            <w:tcW w:w="8194" w:type="dxa"/>
            <w:tcBorders>
              <w:top w:val="single" w:sz="8" w:space="0" w:color="999999"/>
              <w:left w:val="single" w:sz="8" w:space="0" w:color="999999"/>
              <w:bottom w:val="single" w:sz="8" w:space="0" w:color="999999"/>
              <w:right w:val="single" w:sz="8" w:space="0" w:color="999999"/>
            </w:tcBorders>
          </w:tcPr>
          <w:p w14:paraId="095FBD58" w14:textId="65542693" w:rsidR="006205B2" w:rsidRDefault="006205B2" w:rsidP="00F87A98">
            <w:r>
              <w:t>SAP Financial Compliance Management</w:t>
            </w:r>
          </w:p>
        </w:tc>
      </w:tr>
    </w:tbl>
    <w:p w14:paraId="3C1F3CB0" w14:textId="26FFF820" w:rsidR="00FD40C2" w:rsidRDefault="00FD40C2" w:rsidP="00FD40C2">
      <w:pPr>
        <w:pStyle w:val="Heading2"/>
      </w:pPr>
      <w:bookmarkStart w:id="47" w:name="_Toc386012199"/>
      <w:bookmarkStart w:id="48" w:name="_Toc401565093"/>
      <w:bookmarkStart w:id="49" w:name="_Toc414440748"/>
      <w:bookmarkStart w:id="50" w:name="_Toc491070453"/>
      <w:bookmarkStart w:id="51" w:name="_Toc40956864"/>
      <w:bookmarkStart w:id="52" w:name="_Toc123734691"/>
      <w:r w:rsidRPr="00233ADB">
        <w:t>Overview Table</w:t>
      </w:r>
      <w:bookmarkEnd w:id="47"/>
      <w:bookmarkEnd w:id="48"/>
      <w:bookmarkEnd w:id="49"/>
      <w:bookmarkEnd w:id="50"/>
      <w:bookmarkEnd w:id="51"/>
      <w:bookmarkEnd w:id="52"/>
    </w:p>
    <w:p w14:paraId="15680F12" w14:textId="15A72019" w:rsidR="00FD40C2" w:rsidRDefault="00FD40C2" w:rsidP="00FD40C2"/>
    <w:tbl>
      <w:tblPr>
        <w:tblStyle w:val="SAPStandardTable"/>
        <w:tblW w:w="0" w:type="auto"/>
        <w:tblLook w:val="0620" w:firstRow="1" w:lastRow="0" w:firstColumn="0" w:lastColumn="0" w:noHBand="1" w:noVBand="1"/>
      </w:tblPr>
      <w:tblGrid>
        <w:gridCol w:w="1749"/>
        <w:gridCol w:w="1329"/>
        <w:gridCol w:w="1400"/>
        <w:gridCol w:w="1736"/>
        <w:gridCol w:w="1960"/>
      </w:tblGrid>
      <w:tr w:rsidR="007B0B92" w14:paraId="3BEA665B" w14:textId="77777777" w:rsidTr="007B0B92">
        <w:trPr>
          <w:cnfStyle w:val="100000000000" w:firstRow="1" w:lastRow="0" w:firstColumn="0" w:lastColumn="0" w:oddVBand="0" w:evenVBand="0" w:oddHBand="0" w:evenHBand="0" w:firstRowFirstColumn="0" w:firstRowLastColumn="0" w:lastRowFirstColumn="0" w:lastRowLastColumn="0"/>
        </w:trPr>
        <w:tc>
          <w:tcPr>
            <w:tcW w:w="0" w:type="auto"/>
            <w:hideMark/>
          </w:tcPr>
          <w:p w14:paraId="040F2DA3" w14:textId="77777777" w:rsidR="007B0B92" w:rsidRDefault="007B0B92">
            <w:pPr>
              <w:pStyle w:val="SAPTableHeader"/>
              <w:rPr>
                <w:b w:val="0"/>
                <w:lang w:val="en-GB" w:eastAsia="en-GB"/>
              </w:rPr>
            </w:pPr>
            <w:r>
              <w:rPr>
                <w:lang w:val="en-GB" w:eastAsia="en-GB"/>
              </w:rPr>
              <w:t>Process Step</w:t>
            </w:r>
          </w:p>
        </w:tc>
        <w:tc>
          <w:tcPr>
            <w:tcW w:w="0" w:type="auto"/>
            <w:hideMark/>
          </w:tcPr>
          <w:p w14:paraId="55567F76" w14:textId="77777777" w:rsidR="007B0B92" w:rsidRDefault="007B0B92">
            <w:pPr>
              <w:pStyle w:val="SAPTableHeader"/>
              <w:rPr>
                <w:b w:val="0"/>
                <w:lang w:val="en-GB" w:eastAsia="en-GB"/>
              </w:rPr>
            </w:pPr>
            <w:r>
              <w:rPr>
                <w:lang w:val="en-GB" w:eastAsia="en-GB"/>
              </w:rPr>
              <w:t>Business Role</w:t>
            </w:r>
          </w:p>
        </w:tc>
        <w:tc>
          <w:tcPr>
            <w:tcW w:w="0" w:type="auto"/>
            <w:hideMark/>
          </w:tcPr>
          <w:p w14:paraId="7264A303" w14:textId="77777777" w:rsidR="007B0B92" w:rsidRDefault="007B0B92">
            <w:pPr>
              <w:pStyle w:val="SAPTableHeader"/>
              <w:rPr>
                <w:b w:val="0"/>
                <w:lang w:val="en-GB" w:eastAsia="en-GB"/>
              </w:rPr>
            </w:pPr>
            <w:r>
              <w:rPr>
                <w:lang w:val="en-GB" w:eastAsia="en-GB"/>
              </w:rPr>
              <w:t>System</w:t>
            </w:r>
          </w:p>
        </w:tc>
        <w:tc>
          <w:tcPr>
            <w:tcW w:w="0" w:type="auto"/>
            <w:hideMark/>
          </w:tcPr>
          <w:p w14:paraId="19CE9F6E" w14:textId="77777777" w:rsidR="007B0B92" w:rsidRDefault="007B0B92">
            <w:pPr>
              <w:pStyle w:val="SAPTableHeader"/>
              <w:rPr>
                <w:b w:val="0"/>
                <w:lang w:val="en-GB" w:eastAsia="en-GB"/>
              </w:rPr>
            </w:pPr>
            <w:r>
              <w:rPr>
                <w:lang w:val="en-GB" w:eastAsia="en-GB"/>
              </w:rPr>
              <w:t>App/Transaction</w:t>
            </w:r>
          </w:p>
        </w:tc>
        <w:tc>
          <w:tcPr>
            <w:tcW w:w="0" w:type="auto"/>
            <w:hideMark/>
          </w:tcPr>
          <w:p w14:paraId="26C703D2" w14:textId="77777777" w:rsidR="007B0B92" w:rsidRDefault="007B0B92">
            <w:pPr>
              <w:pStyle w:val="SAPTableHeader"/>
              <w:rPr>
                <w:b w:val="0"/>
                <w:lang w:val="en-GB" w:eastAsia="en-GB"/>
              </w:rPr>
            </w:pPr>
            <w:r>
              <w:rPr>
                <w:lang w:val="en-GB" w:eastAsia="en-GB"/>
              </w:rPr>
              <w:t>Expected Results</w:t>
            </w:r>
          </w:p>
        </w:tc>
      </w:tr>
      <w:tr w:rsidR="007B0B92" w:rsidRPr="002B686D" w14:paraId="1B4756C2" w14:textId="77777777" w:rsidTr="007B0B92">
        <w:tc>
          <w:tcPr>
            <w:tcW w:w="0" w:type="auto"/>
            <w:tcBorders>
              <w:top w:val="single" w:sz="8" w:space="0" w:color="999999"/>
              <w:left w:val="single" w:sz="8" w:space="0" w:color="999999"/>
              <w:bottom w:val="single" w:sz="8" w:space="0" w:color="999999"/>
              <w:right w:val="single" w:sz="8" w:space="0" w:color="999999"/>
            </w:tcBorders>
            <w:hideMark/>
          </w:tcPr>
          <w:p w14:paraId="2A658D72" w14:textId="7A09065A" w:rsidR="007B0B92" w:rsidRDefault="007B0B92">
            <w:pPr>
              <w:rPr>
                <w:lang w:val="en-GB" w:eastAsia="en-GB"/>
              </w:rPr>
            </w:pPr>
            <w:r w:rsidRPr="003E3557">
              <w:rPr>
                <w:lang w:val="en-GB" w:eastAsia="en-GB"/>
              </w:rPr>
              <w:t>Option One: Create Standard Automated Procedure</w:t>
            </w:r>
            <w:r>
              <w:rPr>
                <w:lang w:val="en-GB" w:eastAsia="en-GB"/>
              </w:rPr>
              <w:t xml:space="preserve">  </w:t>
            </w:r>
          </w:p>
        </w:tc>
        <w:tc>
          <w:tcPr>
            <w:tcW w:w="0" w:type="auto"/>
            <w:tcBorders>
              <w:top w:val="single" w:sz="8" w:space="0" w:color="999999"/>
              <w:left w:val="single" w:sz="8" w:space="0" w:color="999999"/>
              <w:bottom w:val="single" w:sz="8" w:space="0" w:color="999999"/>
              <w:right w:val="single" w:sz="8" w:space="0" w:color="999999"/>
            </w:tcBorders>
            <w:hideMark/>
          </w:tcPr>
          <w:p w14:paraId="14F026D5" w14:textId="77777777" w:rsidR="007B0B92" w:rsidRDefault="007B0B92">
            <w:pPr>
              <w:rPr>
                <w:lang w:val="en-GB" w:eastAsia="en-GB"/>
              </w:rPr>
            </w:pPr>
            <w:r>
              <w:rPr>
                <w:lang w:val="en-GB" w:eastAsia="en-GB"/>
              </w:rPr>
              <w:t>Compliance Specialist</w:t>
            </w:r>
          </w:p>
        </w:tc>
        <w:tc>
          <w:tcPr>
            <w:tcW w:w="0" w:type="auto"/>
            <w:tcBorders>
              <w:top w:val="single" w:sz="8" w:space="0" w:color="999999"/>
              <w:left w:val="single" w:sz="8" w:space="0" w:color="999999"/>
              <w:bottom w:val="single" w:sz="8" w:space="0" w:color="999999"/>
              <w:right w:val="single" w:sz="8" w:space="0" w:color="999999"/>
            </w:tcBorders>
            <w:hideMark/>
          </w:tcPr>
          <w:p w14:paraId="5C0E79BE" w14:textId="77777777" w:rsidR="007B0B92" w:rsidRDefault="007B0B92">
            <w:pPr>
              <w:rPr>
                <w:lang w:val="en-GB" w:eastAsia="en-GB"/>
              </w:rPr>
            </w:pPr>
            <w:r>
              <w:rPr>
                <w:lang w:val="en-GB" w:eastAsia="en-GB"/>
              </w:rPr>
              <w:t>SAP Financial Compliance</w:t>
            </w:r>
          </w:p>
        </w:tc>
        <w:tc>
          <w:tcPr>
            <w:tcW w:w="0" w:type="auto"/>
            <w:tcBorders>
              <w:top w:val="single" w:sz="8" w:space="0" w:color="999999"/>
              <w:left w:val="single" w:sz="8" w:space="0" w:color="999999"/>
              <w:bottom w:val="single" w:sz="8" w:space="0" w:color="999999"/>
              <w:right w:val="single" w:sz="8" w:space="0" w:color="999999"/>
            </w:tcBorders>
            <w:hideMark/>
          </w:tcPr>
          <w:p w14:paraId="326148FD" w14:textId="77777777" w:rsidR="007B0B92" w:rsidRDefault="007B0B92">
            <w:pPr>
              <w:rPr>
                <w:lang w:val="en-GB" w:eastAsia="en-GB"/>
              </w:rPr>
            </w:pPr>
            <w:r>
              <w:rPr>
                <w:rStyle w:val="SAPScreenElement"/>
                <w:lang w:val="en-GB" w:eastAsia="en-GB"/>
              </w:rPr>
              <w:t>Manage Automated Procedures</w:t>
            </w:r>
          </w:p>
        </w:tc>
        <w:tc>
          <w:tcPr>
            <w:tcW w:w="0" w:type="auto"/>
            <w:tcBorders>
              <w:top w:val="single" w:sz="8" w:space="0" w:color="999999"/>
              <w:left w:val="single" w:sz="8" w:space="0" w:color="999999"/>
              <w:bottom w:val="single" w:sz="8" w:space="0" w:color="999999"/>
              <w:right w:val="single" w:sz="8" w:space="0" w:color="999999"/>
            </w:tcBorders>
            <w:hideMark/>
          </w:tcPr>
          <w:p w14:paraId="5939D904" w14:textId="77777777" w:rsidR="007B0B92" w:rsidRDefault="007B0B92">
            <w:pPr>
              <w:rPr>
                <w:lang w:val="en-GB" w:eastAsia="en-GB"/>
              </w:rPr>
            </w:pPr>
            <w:r>
              <w:rPr>
                <w:lang w:val="en-GB" w:eastAsia="en-GB"/>
              </w:rPr>
              <w:t>Automated Procedure for is created.</w:t>
            </w:r>
          </w:p>
        </w:tc>
      </w:tr>
      <w:tr w:rsidR="007B0B92" w:rsidRPr="002B686D" w14:paraId="4C684F45" w14:textId="77777777" w:rsidTr="007B0B92">
        <w:tc>
          <w:tcPr>
            <w:tcW w:w="0" w:type="auto"/>
            <w:tcBorders>
              <w:top w:val="single" w:sz="8" w:space="0" w:color="999999"/>
              <w:left w:val="single" w:sz="8" w:space="0" w:color="999999"/>
              <w:bottom w:val="single" w:sz="8" w:space="0" w:color="999999"/>
              <w:right w:val="single" w:sz="8" w:space="0" w:color="999999"/>
            </w:tcBorders>
            <w:hideMark/>
          </w:tcPr>
          <w:p w14:paraId="1AD7FDF6" w14:textId="261E868F" w:rsidR="007B0B92" w:rsidRDefault="007B0B92">
            <w:pPr>
              <w:rPr>
                <w:lang w:val="en-GB" w:eastAsia="en-GB"/>
              </w:rPr>
            </w:pPr>
            <w:r w:rsidRPr="003E3557">
              <w:rPr>
                <w:lang w:val="en-GB" w:eastAsia="en-GB"/>
              </w:rPr>
              <w:t>Option Two: Create Your Own Automated Procedure</w:t>
            </w:r>
            <w:r>
              <w:rPr>
                <w:lang w:val="en-GB" w:eastAsia="en-GB"/>
              </w:rPr>
              <w:t xml:space="preserve">  </w:t>
            </w:r>
          </w:p>
        </w:tc>
        <w:tc>
          <w:tcPr>
            <w:tcW w:w="0" w:type="auto"/>
            <w:tcBorders>
              <w:top w:val="single" w:sz="8" w:space="0" w:color="999999"/>
              <w:left w:val="single" w:sz="8" w:space="0" w:color="999999"/>
              <w:bottom w:val="single" w:sz="8" w:space="0" w:color="999999"/>
              <w:right w:val="single" w:sz="8" w:space="0" w:color="999999"/>
            </w:tcBorders>
            <w:hideMark/>
          </w:tcPr>
          <w:p w14:paraId="6B3683A8" w14:textId="77777777" w:rsidR="007B0B92" w:rsidRDefault="007B0B92">
            <w:pPr>
              <w:rPr>
                <w:lang w:val="en-GB" w:eastAsia="en-GB"/>
              </w:rPr>
            </w:pPr>
            <w:r>
              <w:rPr>
                <w:lang w:val="en-GB" w:eastAsia="en-GB"/>
              </w:rPr>
              <w:t>Compliance Specialist</w:t>
            </w:r>
          </w:p>
        </w:tc>
        <w:tc>
          <w:tcPr>
            <w:tcW w:w="0" w:type="auto"/>
            <w:tcBorders>
              <w:top w:val="single" w:sz="8" w:space="0" w:color="999999"/>
              <w:left w:val="single" w:sz="8" w:space="0" w:color="999999"/>
              <w:bottom w:val="single" w:sz="8" w:space="0" w:color="999999"/>
              <w:right w:val="single" w:sz="8" w:space="0" w:color="999999"/>
            </w:tcBorders>
            <w:hideMark/>
          </w:tcPr>
          <w:p w14:paraId="2565B433" w14:textId="77777777" w:rsidR="007B0B92" w:rsidRDefault="007B0B92">
            <w:pPr>
              <w:rPr>
                <w:lang w:val="en-GB" w:eastAsia="en-GB"/>
              </w:rPr>
            </w:pPr>
            <w:r>
              <w:rPr>
                <w:lang w:val="en-GB" w:eastAsia="en-GB"/>
              </w:rPr>
              <w:t>SAP Financial Compliance</w:t>
            </w:r>
          </w:p>
        </w:tc>
        <w:tc>
          <w:tcPr>
            <w:tcW w:w="0" w:type="auto"/>
            <w:tcBorders>
              <w:top w:val="single" w:sz="8" w:space="0" w:color="999999"/>
              <w:left w:val="single" w:sz="8" w:space="0" w:color="999999"/>
              <w:bottom w:val="single" w:sz="8" w:space="0" w:color="999999"/>
              <w:right w:val="single" w:sz="8" w:space="0" w:color="999999"/>
            </w:tcBorders>
            <w:hideMark/>
          </w:tcPr>
          <w:p w14:paraId="49BEDF38" w14:textId="77777777" w:rsidR="007B0B92" w:rsidRDefault="007B0B92">
            <w:pPr>
              <w:rPr>
                <w:lang w:val="en-GB" w:eastAsia="en-GB"/>
              </w:rPr>
            </w:pPr>
            <w:r>
              <w:rPr>
                <w:rStyle w:val="SAPScreenElement"/>
                <w:lang w:val="en-GB" w:eastAsia="en-GB"/>
              </w:rPr>
              <w:t>Manage Automated Procedures</w:t>
            </w:r>
          </w:p>
        </w:tc>
        <w:tc>
          <w:tcPr>
            <w:tcW w:w="0" w:type="auto"/>
            <w:tcBorders>
              <w:top w:val="single" w:sz="8" w:space="0" w:color="999999"/>
              <w:left w:val="single" w:sz="8" w:space="0" w:color="999999"/>
              <w:bottom w:val="single" w:sz="8" w:space="0" w:color="999999"/>
              <w:right w:val="single" w:sz="8" w:space="0" w:color="999999"/>
            </w:tcBorders>
            <w:hideMark/>
          </w:tcPr>
          <w:p w14:paraId="3A864741" w14:textId="77777777" w:rsidR="007B0B92" w:rsidRDefault="007B0B92">
            <w:pPr>
              <w:rPr>
                <w:lang w:val="en-GB" w:eastAsia="en-GB"/>
              </w:rPr>
            </w:pPr>
            <w:r>
              <w:rPr>
                <w:lang w:val="en-GB" w:eastAsia="en-GB"/>
              </w:rPr>
              <w:t>Automated Procedure for is created.</w:t>
            </w:r>
          </w:p>
        </w:tc>
      </w:tr>
      <w:tr w:rsidR="007B0B92" w:rsidRPr="002B686D" w14:paraId="7386BE08" w14:textId="77777777" w:rsidTr="007B0B92">
        <w:tc>
          <w:tcPr>
            <w:tcW w:w="0" w:type="auto"/>
            <w:tcBorders>
              <w:top w:val="single" w:sz="8" w:space="0" w:color="999999"/>
              <w:left w:val="single" w:sz="8" w:space="0" w:color="999999"/>
              <w:bottom w:val="single" w:sz="8" w:space="0" w:color="999999"/>
              <w:right w:val="single" w:sz="8" w:space="0" w:color="999999"/>
            </w:tcBorders>
            <w:hideMark/>
          </w:tcPr>
          <w:p w14:paraId="58B5EEEB" w14:textId="1A959D7F" w:rsidR="007B0B92" w:rsidRDefault="007B0B92">
            <w:pPr>
              <w:rPr>
                <w:lang w:val="en-GB" w:eastAsia="en-GB"/>
              </w:rPr>
            </w:pPr>
            <w:r w:rsidRPr="003E3557">
              <w:rPr>
                <w:lang w:val="en-GB" w:eastAsia="en-GB"/>
              </w:rPr>
              <w:t>Create Control and Assign Automated Procedure</w:t>
            </w:r>
            <w:r>
              <w:rPr>
                <w:lang w:val="en-GB" w:eastAsia="en-GB"/>
              </w:rPr>
              <w:t xml:space="preserve">  </w:t>
            </w:r>
          </w:p>
        </w:tc>
        <w:tc>
          <w:tcPr>
            <w:tcW w:w="0" w:type="auto"/>
            <w:tcBorders>
              <w:top w:val="single" w:sz="8" w:space="0" w:color="999999"/>
              <w:left w:val="single" w:sz="8" w:space="0" w:color="999999"/>
              <w:bottom w:val="single" w:sz="8" w:space="0" w:color="999999"/>
              <w:right w:val="single" w:sz="8" w:space="0" w:color="999999"/>
            </w:tcBorders>
            <w:hideMark/>
          </w:tcPr>
          <w:p w14:paraId="569B99F1" w14:textId="77777777" w:rsidR="007B0B92" w:rsidRDefault="007B0B92">
            <w:pPr>
              <w:rPr>
                <w:lang w:val="en-GB" w:eastAsia="en-GB"/>
              </w:rPr>
            </w:pPr>
            <w:r>
              <w:rPr>
                <w:lang w:val="en-GB" w:eastAsia="en-GB"/>
              </w:rPr>
              <w:t>Compliance Manager</w:t>
            </w:r>
          </w:p>
        </w:tc>
        <w:tc>
          <w:tcPr>
            <w:tcW w:w="0" w:type="auto"/>
            <w:tcBorders>
              <w:top w:val="single" w:sz="8" w:space="0" w:color="999999"/>
              <w:left w:val="single" w:sz="8" w:space="0" w:color="999999"/>
              <w:bottom w:val="single" w:sz="8" w:space="0" w:color="999999"/>
              <w:right w:val="single" w:sz="8" w:space="0" w:color="999999"/>
            </w:tcBorders>
            <w:hideMark/>
          </w:tcPr>
          <w:p w14:paraId="2A6D93F6" w14:textId="77777777" w:rsidR="007B0B92" w:rsidRDefault="007B0B92">
            <w:pPr>
              <w:rPr>
                <w:lang w:val="en-GB" w:eastAsia="en-GB"/>
              </w:rPr>
            </w:pPr>
            <w:r>
              <w:rPr>
                <w:lang w:val="en-GB" w:eastAsia="en-GB"/>
              </w:rPr>
              <w:t>SAP Financial Compliance</w:t>
            </w:r>
          </w:p>
        </w:tc>
        <w:tc>
          <w:tcPr>
            <w:tcW w:w="0" w:type="auto"/>
            <w:tcBorders>
              <w:top w:val="single" w:sz="8" w:space="0" w:color="999999"/>
              <w:left w:val="single" w:sz="8" w:space="0" w:color="999999"/>
              <w:bottom w:val="single" w:sz="8" w:space="0" w:color="999999"/>
              <w:right w:val="single" w:sz="8" w:space="0" w:color="999999"/>
            </w:tcBorders>
            <w:hideMark/>
          </w:tcPr>
          <w:p w14:paraId="48D1FCF0" w14:textId="77777777" w:rsidR="007B0B92" w:rsidRDefault="007B0B92">
            <w:pPr>
              <w:rPr>
                <w:lang w:val="en-GB" w:eastAsia="en-GB"/>
              </w:rPr>
            </w:pPr>
            <w:r>
              <w:rPr>
                <w:rStyle w:val="SAPScreenElement"/>
                <w:lang w:val="en-GB" w:eastAsia="en-GB"/>
              </w:rPr>
              <w:t>Manage Controls</w:t>
            </w:r>
          </w:p>
        </w:tc>
        <w:tc>
          <w:tcPr>
            <w:tcW w:w="0" w:type="auto"/>
            <w:tcBorders>
              <w:top w:val="single" w:sz="8" w:space="0" w:color="999999"/>
              <w:left w:val="single" w:sz="8" w:space="0" w:color="999999"/>
              <w:bottom w:val="single" w:sz="8" w:space="0" w:color="999999"/>
              <w:right w:val="single" w:sz="8" w:space="0" w:color="999999"/>
            </w:tcBorders>
            <w:hideMark/>
          </w:tcPr>
          <w:p w14:paraId="3AE16259" w14:textId="77777777" w:rsidR="007B0B92" w:rsidRDefault="007B0B92">
            <w:pPr>
              <w:rPr>
                <w:lang w:val="en-GB" w:eastAsia="en-GB"/>
              </w:rPr>
            </w:pPr>
            <w:r>
              <w:rPr>
                <w:lang w:val="en-GB" w:eastAsia="en-GB"/>
              </w:rPr>
              <w:t>Controls with Automated Procedures assigned is created.</w:t>
            </w:r>
          </w:p>
        </w:tc>
      </w:tr>
      <w:tr w:rsidR="007B0B92" w:rsidRPr="002B686D" w14:paraId="0A87D862" w14:textId="77777777" w:rsidTr="007B0B92">
        <w:tc>
          <w:tcPr>
            <w:tcW w:w="0" w:type="auto"/>
            <w:tcBorders>
              <w:top w:val="single" w:sz="8" w:space="0" w:color="999999"/>
              <w:left w:val="single" w:sz="8" w:space="0" w:color="999999"/>
              <w:bottom w:val="single" w:sz="8" w:space="0" w:color="999999"/>
              <w:right w:val="single" w:sz="8" w:space="0" w:color="999999"/>
            </w:tcBorders>
            <w:hideMark/>
          </w:tcPr>
          <w:p w14:paraId="1335209C" w14:textId="5B9D2C84" w:rsidR="007B0B92" w:rsidRDefault="007B0B92">
            <w:pPr>
              <w:rPr>
                <w:lang w:val="en-GB" w:eastAsia="en-GB"/>
              </w:rPr>
            </w:pPr>
            <w:r w:rsidRPr="003E3557">
              <w:rPr>
                <w:lang w:val="en-GB" w:eastAsia="en-GB"/>
              </w:rPr>
              <w:t>Create Work Package and Assign Control</w:t>
            </w:r>
            <w:r>
              <w:rPr>
                <w:lang w:val="en-GB" w:eastAsia="en-GB"/>
              </w:rPr>
              <w:t xml:space="preserve">  </w:t>
            </w:r>
          </w:p>
        </w:tc>
        <w:tc>
          <w:tcPr>
            <w:tcW w:w="0" w:type="auto"/>
            <w:tcBorders>
              <w:top w:val="single" w:sz="8" w:space="0" w:color="999999"/>
              <w:left w:val="single" w:sz="8" w:space="0" w:color="999999"/>
              <w:bottom w:val="single" w:sz="8" w:space="0" w:color="999999"/>
              <w:right w:val="single" w:sz="8" w:space="0" w:color="999999"/>
            </w:tcBorders>
            <w:hideMark/>
          </w:tcPr>
          <w:p w14:paraId="7830C321" w14:textId="77777777" w:rsidR="007B0B92" w:rsidRDefault="007B0B92">
            <w:pPr>
              <w:rPr>
                <w:lang w:val="en-GB" w:eastAsia="en-GB"/>
              </w:rPr>
            </w:pPr>
            <w:r>
              <w:rPr>
                <w:lang w:val="en-GB" w:eastAsia="en-GB"/>
              </w:rPr>
              <w:t>Compliance Manager</w:t>
            </w:r>
          </w:p>
        </w:tc>
        <w:tc>
          <w:tcPr>
            <w:tcW w:w="0" w:type="auto"/>
            <w:tcBorders>
              <w:top w:val="single" w:sz="8" w:space="0" w:color="999999"/>
              <w:left w:val="single" w:sz="8" w:space="0" w:color="999999"/>
              <w:bottom w:val="single" w:sz="8" w:space="0" w:color="999999"/>
              <w:right w:val="single" w:sz="8" w:space="0" w:color="999999"/>
            </w:tcBorders>
            <w:hideMark/>
          </w:tcPr>
          <w:p w14:paraId="01BACD9E" w14:textId="77777777" w:rsidR="007B0B92" w:rsidRDefault="007B0B92">
            <w:pPr>
              <w:rPr>
                <w:lang w:val="en-GB" w:eastAsia="en-GB"/>
              </w:rPr>
            </w:pPr>
            <w:r>
              <w:rPr>
                <w:lang w:val="en-GB" w:eastAsia="en-GB"/>
              </w:rPr>
              <w:t>SAP Financial Compliance</w:t>
            </w:r>
          </w:p>
        </w:tc>
        <w:tc>
          <w:tcPr>
            <w:tcW w:w="0" w:type="auto"/>
            <w:tcBorders>
              <w:top w:val="single" w:sz="8" w:space="0" w:color="999999"/>
              <w:left w:val="single" w:sz="8" w:space="0" w:color="999999"/>
              <w:bottom w:val="single" w:sz="8" w:space="0" w:color="999999"/>
              <w:right w:val="single" w:sz="8" w:space="0" w:color="999999"/>
            </w:tcBorders>
            <w:hideMark/>
          </w:tcPr>
          <w:p w14:paraId="766EC6FD" w14:textId="77777777" w:rsidR="007B0B92" w:rsidRDefault="007B0B92">
            <w:pPr>
              <w:rPr>
                <w:lang w:val="en-GB" w:eastAsia="en-GB"/>
              </w:rPr>
            </w:pPr>
            <w:r>
              <w:rPr>
                <w:rStyle w:val="SAPScreenElement"/>
                <w:lang w:val="en-GB" w:eastAsia="en-GB"/>
              </w:rPr>
              <w:t>Manage Work Packages</w:t>
            </w:r>
          </w:p>
        </w:tc>
        <w:tc>
          <w:tcPr>
            <w:tcW w:w="0" w:type="auto"/>
            <w:tcBorders>
              <w:top w:val="single" w:sz="8" w:space="0" w:color="999999"/>
              <w:left w:val="single" w:sz="8" w:space="0" w:color="999999"/>
              <w:bottom w:val="single" w:sz="8" w:space="0" w:color="999999"/>
              <w:right w:val="single" w:sz="8" w:space="0" w:color="999999"/>
            </w:tcBorders>
            <w:hideMark/>
          </w:tcPr>
          <w:p w14:paraId="12D4D8A4" w14:textId="77777777" w:rsidR="007B0B92" w:rsidRDefault="007B0B92">
            <w:pPr>
              <w:rPr>
                <w:lang w:val="en-GB" w:eastAsia="en-GB"/>
              </w:rPr>
            </w:pPr>
            <w:r>
              <w:rPr>
                <w:lang w:val="en-GB" w:eastAsia="en-GB"/>
              </w:rPr>
              <w:t>Work Package with Controls/ Automated Procedures is created.</w:t>
            </w:r>
          </w:p>
        </w:tc>
      </w:tr>
      <w:tr w:rsidR="007B0B92" w:rsidRPr="002B686D" w14:paraId="69FBC4D1" w14:textId="77777777" w:rsidTr="007B0B92">
        <w:tc>
          <w:tcPr>
            <w:tcW w:w="0" w:type="auto"/>
            <w:tcBorders>
              <w:top w:val="single" w:sz="8" w:space="0" w:color="999999"/>
              <w:left w:val="single" w:sz="8" w:space="0" w:color="999999"/>
              <w:bottom w:val="single" w:sz="8" w:space="0" w:color="999999"/>
              <w:right w:val="single" w:sz="8" w:space="0" w:color="999999"/>
            </w:tcBorders>
            <w:hideMark/>
          </w:tcPr>
          <w:p w14:paraId="1884E20C" w14:textId="3E9016AB" w:rsidR="007B0B92" w:rsidRDefault="007B0B92">
            <w:pPr>
              <w:rPr>
                <w:lang w:val="en-GB" w:eastAsia="en-GB"/>
              </w:rPr>
            </w:pPr>
            <w:r w:rsidRPr="003E3557">
              <w:rPr>
                <w:lang w:val="en-GB" w:eastAsia="en-GB"/>
              </w:rPr>
              <w:t>Display Procedure Run Results</w:t>
            </w:r>
            <w:r>
              <w:rPr>
                <w:lang w:val="en-GB" w:eastAsia="en-GB"/>
              </w:rPr>
              <w:t xml:space="preserve">  </w:t>
            </w:r>
          </w:p>
        </w:tc>
        <w:tc>
          <w:tcPr>
            <w:tcW w:w="0" w:type="auto"/>
            <w:tcBorders>
              <w:top w:val="single" w:sz="8" w:space="0" w:color="999999"/>
              <w:left w:val="single" w:sz="8" w:space="0" w:color="999999"/>
              <w:bottom w:val="single" w:sz="8" w:space="0" w:color="999999"/>
              <w:right w:val="single" w:sz="8" w:space="0" w:color="999999"/>
            </w:tcBorders>
            <w:hideMark/>
          </w:tcPr>
          <w:p w14:paraId="3CE0B3E9" w14:textId="77777777" w:rsidR="007B0B92" w:rsidRDefault="007B0B92">
            <w:pPr>
              <w:rPr>
                <w:lang w:val="en-GB" w:eastAsia="en-GB"/>
              </w:rPr>
            </w:pPr>
            <w:r>
              <w:rPr>
                <w:lang w:val="en-GB" w:eastAsia="en-GB"/>
              </w:rPr>
              <w:t>Compliance Manager</w:t>
            </w:r>
          </w:p>
        </w:tc>
        <w:tc>
          <w:tcPr>
            <w:tcW w:w="0" w:type="auto"/>
            <w:tcBorders>
              <w:top w:val="single" w:sz="8" w:space="0" w:color="999999"/>
              <w:left w:val="single" w:sz="8" w:space="0" w:color="999999"/>
              <w:bottom w:val="single" w:sz="8" w:space="0" w:color="999999"/>
              <w:right w:val="single" w:sz="8" w:space="0" w:color="999999"/>
            </w:tcBorders>
            <w:hideMark/>
          </w:tcPr>
          <w:p w14:paraId="1362CB69" w14:textId="77777777" w:rsidR="007B0B92" w:rsidRDefault="007B0B92">
            <w:pPr>
              <w:rPr>
                <w:lang w:val="en-GB" w:eastAsia="en-GB"/>
              </w:rPr>
            </w:pPr>
            <w:r>
              <w:rPr>
                <w:lang w:val="en-GB" w:eastAsia="en-GB"/>
              </w:rPr>
              <w:t>SAP Financial Compliance</w:t>
            </w:r>
          </w:p>
        </w:tc>
        <w:tc>
          <w:tcPr>
            <w:tcW w:w="0" w:type="auto"/>
            <w:tcBorders>
              <w:top w:val="single" w:sz="8" w:space="0" w:color="999999"/>
              <w:left w:val="single" w:sz="8" w:space="0" w:color="999999"/>
              <w:bottom w:val="single" w:sz="8" w:space="0" w:color="999999"/>
              <w:right w:val="single" w:sz="8" w:space="0" w:color="999999"/>
            </w:tcBorders>
            <w:hideMark/>
          </w:tcPr>
          <w:p w14:paraId="502245D9" w14:textId="77777777" w:rsidR="007B0B92" w:rsidRDefault="007B0B92">
            <w:pPr>
              <w:rPr>
                <w:lang w:val="en-GB" w:eastAsia="en-GB"/>
              </w:rPr>
            </w:pPr>
            <w:r>
              <w:rPr>
                <w:rStyle w:val="SAPScreenElement"/>
                <w:lang w:val="en-GB" w:eastAsia="en-GB"/>
              </w:rPr>
              <w:t>Display Automated Procedure Runs</w:t>
            </w:r>
          </w:p>
        </w:tc>
        <w:tc>
          <w:tcPr>
            <w:tcW w:w="0" w:type="auto"/>
            <w:tcBorders>
              <w:top w:val="single" w:sz="8" w:space="0" w:color="999999"/>
              <w:left w:val="single" w:sz="8" w:space="0" w:color="999999"/>
              <w:bottom w:val="single" w:sz="8" w:space="0" w:color="999999"/>
              <w:right w:val="single" w:sz="8" w:space="0" w:color="999999"/>
            </w:tcBorders>
            <w:hideMark/>
          </w:tcPr>
          <w:p w14:paraId="4DDE7358" w14:textId="77777777" w:rsidR="007B0B92" w:rsidRDefault="007B0B92">
            <w:pPr>
              <w:rPr>
                <w:lang w:val="en-GB" w:eastAsia="en-GB"/>
              </w:rPr>
            </w:pPr>
            <w:r>
              <w:rPr>
                <w:lang w:val="en-GB" w:eastAsia="en-GB"/>
              </w:rPr>
              <w:t>Procedure Run results shows correctly.</w:t>
            </w:r>
          </w:p>
        </w:tc>
      </w:tr>
    </w:tbl>
    <w:p w14:paraId="478720DE" w14:textId="600DAE7F" w:rsidR="007B0B92" w:rsidRPr="002B686D" w:rsidRDefault="007B0B92" w:rsidP="00FD40C2">
      <w:pPr>
        <w:rPr>
          <w:lang w:val="en-IN"/>
        </w:rPr>
      </w:pPr>
    </w:p>
    <w:p w14:paraId="07EC1C53" w14:textId="49E10F53" w:rsidR="00F91164" w:rsidRPr="00F91164" w:rsidRDefault="00F91164" w:rsidP="00F91164">
      <w:pPr>
        <w:tabs>
          <w:tab w:val="left" w:pos="1670"/>
        </w:tabs>
        <w:rPr>
          <w:rFonts w:eastAsia="MS Mincho"/>
          <w:b/>
          <w:bCs/>
          <w:lang w:val="en-GB" w:eastAsia="en-GB"/>
        </w:rPr>
      </w:pPr>
      <w:r w:rsidRPr="00F91164">
        <w:rPr>
          <w:rFonts w:eastAsia="MS Mincho"/>
          <w:b/>
          <w:bCs/>
          <w:lang w:val="en-GB" w:eastAsia="en-GB"/>
        </w:rPr>
        <w:t xml:space="preserve">Use Cases </w:t>
      </w:r>
      <w:r w:rsidRPr="00F91164">
        <w:rPr>
          <w:rFonts w:eastAsia="MS Mincho"/>
          <w:b/>
          <w:bCs/>
          <w:lang w:val="en-GB" w:eastAsia="en-GB"/>
        </w:rPr>
        <w:tab/>
      </w:r>
    </w:p>
    <w:p w14:paraId="2ABCFF3D" w14:textId="43E1891B" w:rsidR="00F91164" w:rsidRDefault="00F91164" w:rsidP="00FD40C2">
      <w:pPr>
        <w:rPr>
          <w:lang w:val="en-GB" w:eastAsia="en-GB"/>
        </w:rPr>
      </w:pPr>
      <w:r w:rsidRPr="00F91164">
        <w:rPr>
          <w:rFonts w:eastAsia="MS Mincho"/>
          <w:sz w:val="18"/>
          <w:szCs w:val="24"/>
          <w:lang w:val="en-GB" w:eastAsia="en-GB"/>
        </w:rPr>
        <w:t>Below use cases are pre-delivered together with the SAP Financial Compliance Management solution</w:t>
      </w:r>
      <w:r>
        <w:rPr>
          <w:rFonts w:eastAsia="MS Mincho"/>
          <w:sz w:val="18"/>
          <w:szCs w:val="24"/>
          <w:lang w:val="en-GB" w:eastAsia="en-GB"/>
        </w:rPr>
        <w:t>.</w:t>
      </w:r>
      <w:r w:rsidRPr="00F91164">
        <w:rPr>
          <w:rFonts w:eastAsia="MS Mincho"/>
          <w:sz w:val="18"/>
          <w:szCs w:val="24"/>
          <w:lang w:val="en-GB" w:eastAsia="en-GB"/>
        </w:rPr>
        <w:t xml:space="preserve"> You can refer the Set-up Instruction in the Technical Requirement (section 4) for how to set it up. They are used as a quick start of your business.</w:t>
      </w:r>
    </w:p>
    <w:p w14:paraId="1A7B9960" w14:textId="77777777" w:rsidR="00F91164" w:rsidRPr="00F91164" w:rsidRDefault="00F91164" w:rsidP="00FD40C2">
      <w:pPr>
        <w:rPr>
          <w:rFonts w:eastAsia="MS Mincho"/>
          <w:sz w:val="18"/>
          <w:szCs w:val="24"/>
          <w:lang w:val="en-GB" w:eastAsia="en-GB"/>
        </w:rPr>
      </w:pPr>
    </w:p>
    <w:tbl>
      <w:tblPr>
        <w:tblStyle w:val="SAPStandardTable"/>
        <w:tblW w:w="8382" w:type="dxa"/>
        <w:tblLayout w:type="fixed"/>
        <w:tblLook w:val="0620" w:firstRow="1" w:lastRow="0" w:firstColumn="0" w:lastColumn="0" w:noHBand="1" w:noVBand="1"/>
      </w:tblPr>
      <w:tblGrid>
        <w:gridCol w:w="420"/>
        <w:gridCol w:w="1442"/>
        <w:gridCol w:w="1843"/>
        <w:gridCol w:w="2253"/>
        <w:gridCol w:w="2424"/>
      </w:tblGrid>
      <w:tr w:rsidR="00F91164" w14:paraId="661DD757" w14:textId="77777777" w:rsidTr="00F91164">
        <w:trPr>
          <w:cnfStyle w:val="100000000000" w:firstRow="1" w:lastRow="0" w:firstColumn="0" w:lastColumn="0" w:oddVBand="0" w:evenVBand="0" w:oddHBand="0" w:evenHBand="0" w:firstRowFirstColumn="0" w:firstRowLastColumn="0" w:lastRowFirstColumn="0" w:lastRowLastColumn="0"/>
        </w:trPr>
        <w:tc>
          <w:tcPr>
            <w:tcW w:w="420" w:type="dxa"/>
            <w:hideMark/>
          </w:tcPr>
          <w:p w14:paraId="6E78602B" w14:textId="77777777" w:rsidR="00F91164" w:rsidRDefault="00F91164">
            <w:pPr>
              <w:pStyle w:val="SAPTableHeader"/>
              <w:rPr>
                <w:b w:val="0"/>
                <w:lang w:val="en-GB" w:eastAsia="en-GB"/>
              </w:rPr>
            </w:pPr>
            <w:r>
              <w:rPr>
                <w:lang w:val="en-GB" w:eastAsia="en-GB"/>
              </w:rPr>
              <w:t>No.</w:t>
            </w:r>
          </w:p>
        </w:tc>
        <w:tc>
          <w:tcPr>
            <w:tcW w:w="1442" w:type="dxa"/>
            <w:hideMark/>
          </w:tcPr>
          <w:p w14:paraId="1B0E3F05" w14:textId="77777777" w:rsidR="00F91164" w:rsidRDefault="00F91164">
            <w:pPr>
              <w:pStyle w:val="SAPTableHeader"/>
              <w:rPr>
                <w:b w:val="0"/>
                <w:lang w:val="en-GB" w:eastAsia="en-GB"/>
              </w:rPr>
            </w:pPr>
            <w:r>
              <w:rPr>
                <w:lang w:val="en-GB" w:eastAsia="en-GB"/>
              </w:rPr>
              <w:t>Use Case</w:t>
            </w:r>
          </w:p>
        </w:tc>
        <w:tc>
          <w:tcPr>
            <w:tcW w:w="1843" w:type="dxa"/>
            <w:hideMark/>
          </w:tcPr>
          <w:p w14:paraId="0C945DCA" w14:textId="77777777" w:rsidR="00F91164" w:rsidRDefault="00F91164">
            <w:pPr>
              <w:pStyle w:val="SAPTableHeader"/>
              <w:rPr>
                <w:b w:val="0"/>
                <w:lang w:val="en-GB" w:eastAsia="en-GB"/>
              </w:rPr>
            </w:pPr>
            <w:r>
              <w:rPr>
                <w:lang w:val="en-GB" w:eastAsia="en-GB"/>
              </w:rPr>
              <w:t>Automated Procedure Name</w:t>
            </w:r>
          </w:p>
        </w:tc>
        <w:tc>
          <w:tcPr>
            <w:tcW w:w="2253" w:type="dxa"/>
            <w:hideMark/>
          </w:tcPr>
          <w:p w14:paraId="32DEBFFD" w14:textId="77777777" w:rsidR="00F91164" w:rsidRDefault="00F91164">
            <w:pPr>
              <w:pStyle w:val="SAPTableHeader"/>
              <w:rPr>
                <w:b w:val="0"/>
                <w:lang w:val="en-GB" w:eastAsia="en-GB"/>
              </w:rPr>
            </w:pPr>
            <w:r>
              <w:rPr>
                <w:lang w:val="en-GB" w:eastAsia="en-GB"/>
              </w:rPr>
              <w:t>OData Service Name</w:t>
            </w:r>
          </w:p>
        </w:tc>
        <w:tc>
          <w:tcPr>
            <w:tcW w:w="2424" w:type="dxa"/>
            <w:hideMark/>
          </w:tcPr>
          <w:p w14:paraId="267809D4" w14:textId="77777777" w:rsidR="00F91164" w:rsidRDefault="00F91164">
            <w:pPr>
              <w:pStyle w:val="SAPTableHeader"/>
              <w:rPr>
                <w:b w:val="0"/>
                <w:lang w:val="en-GB" w:eastAsia="en-GB"/>
              </w:rPr>
            </w:pPr>
            <w:r>
              <w:rPr>
                <w:lang w:val="en-GB" w:eastAsia="en-GB"/>
              </w:rPr>
              <w:t>Entity Set</w:t>
            </w:r>
          </w:p>
        </w:tc>
      </w:tr>
      <w:tr w:rsidR="00F91164" w14:paraId="766448BA" w14:textId="77777777" w:rsidTr="00F91164">
        <w:tc>
          <w:tcPr>
            <w:tcW w:w="420" w:type="dxa"/>
            <w:tcBorders>
              <w:top w:val="single" w:sz="8" w:space="0" w:color="999999"/>
              <w:left w:val="single" w:sz="8" w:space="0" w:color="999999"/>
              <w:bottom w:val="single" w:sz="8" w:space="0" w:color="999999"/>
              <w:right w:val="single" w:sz="8" w:space="0" w:color="999999"/>
            </w:tcBorders>
            <w:hideMark/>
          </w:tcPr>
          <w:p w14:paraId="21DB0FD4" w14:textId="77777777" w:rsidR="00F91164" w:rsidRDefault="00F91164">
            <w:pPr>
              <w:rPr>
                <w:lang w:val="en-GB" w:eastAsia="en-GB"/>
              </w:rPr>
            </w:pPr>
            <w:r>
              <w:rPr>
                <w:lang w:val="en-GB" w:eastAsia="en-GB"/>
              </w:rPr>
              <w:t>1</w:t>
            </w:r>
          </w:p>
        </w:tc>
        <w:tc>
          <w:tcPr>
            <w:tcW w:w="1442" w:type="dxa"/>
            <w:tcBorders>
              <w:top w:val="single" w:sz="8" w:space="0" w:color="999999"/>
              <w:left w:val="single" w:sz="8" w:space="0" w:color="999999"/>
              <w:bottom w:val="single" w:sz="8" w:space="0" w:color="999999"/>
              <w:right w:val="single" w:sz="8" w:space="0" w:color="999999"/>
            </w:tcBorders>
            <w:hideMark/>
          </w:tcPr>
          <w:p w14:paraId="6BFB0F14" w14:textId="77777777" w:rsidR="00F91164" w:rsidRDefault="00F91164">
            <w:pPr>
              <w:rPr>
                <w:lang w:val="en-GB" w:eastAsia="en-GB"/>
              </w:rPr>
            </w:pPr>
            <w:r>
              <w:rPr>
                <w:lang w:val="en-GB" w:eastAsia="en-GB"/>
              </w:rPr>
              <w:t xml:space="preserve">To detect list of suspicious GL entries which </w:t>
            </w:r>
            <w:r>
              <w:rPr>
                <w:lang w:val="en-GB" w:eastAsia="en-GB"/>
              </w:rPr>
              <w:lastRenderedPageBreak/>
              <w:t>entered on weekends</w:t>
            </w:r>
          </w:p>
        </w:tc>
        <w:tc>
          <w:tcPr>
            <w:tcW w:w="1843" w:type="dxa"/>
            <w:tcBorders>
              <w:top w:val="single" w:sz="8" w:space="0" w:color="999999"/>
              <w:left w:val="single" w:sz="8" w:space="0" w:color="999999"/>
              <w:bottom w:val="single" w:sz="8" w:space="0" w:color="999999"/>
              <w:right w:val="single" w:sz="8" w:space="0" w:color="999999"/>
            </w:tcBorders>
            <w:hideMark/>
          </w:tcPr>
          <w:p w14:paraId="197E7505" w14:textId="77777777" w:rsidR="00F91164" w:rsidRDefault="00F91164">
            <w:pPr>
              <w:rPr>
                <w:lang w:val="en-GB" w:eastAsia="en-GB"/>
              </w:rPr>
            </w:pPr>
            <w:r>
              <w:rPr>
                <w:lang w:val="en-GB" w:eastAsia="en-GB"/>
              </w:rPr>
              <w:lastRenderedPageBreak/>
              <w:t>Journal Entry over the weekend</w:t>
            </w:r>
          </w:p>
        </w:tc>
        <w:tc>
          <w:tcPr>
            <w:tcW w:w="2253" w:type="dxa"/>
            <w:tcBorders>
              <w:top w:val="single" w:sz="8" w:space="0" w:color="999999"/>
              <w:left w:val="single" w:sz="8" w:space="0" w:color="999999"/>
              <w:bottom w:val="single" w:sz="8" w:space="0" w:color="999999"/>
              <w:right w:val="single" w:sz="8" w:space="0" w:color="999999"/>
            </w:tcBorders>
            <w:hideMark/>
          </w:tcPr>
          <w:p w14:paraId="235BF2F2" w14:textId="77777777" w:rsidR="00F91164" w:rsidRDefault="00F91164">
            <w:pPr>
              <w:rPr>
                <w:lang w:val="en-GB" w:eastAsia="en-GB"/>
              </w:rPr>
            </w:pPr>
            <w:r>
              <w:rPr>
                <w:lang w:val="en-GB" w:eastAsia="en-GB"/>
              </w:rPr>
              <w:t>/sap/opu/odata/sap/C_JRNLENTRITMWEEKENDPOSTG_CDS</w:t>
            </w:r>
          </w:p>
        </w:tc>
        <w:tc>
          <w:tcPr>
            <w:tcW w:w="2424" w:type="dxa"/>
            <w:tcBorders>
              <w:top w:val="single" w:sz="8" w:space="0" w:color="999999"/>
              <w:left w:val="single" w:sz="8" w:space="0" w:color="999999"/>
              <w:bottom w:val="single" w:sz="8" w:space="0" w:color="999999"/>
              <w:right w:val="single" w:sz="8" w:space="0" w:color="999999"/>
            </w:tcBorders>
            <w:hideMark/>
          </w:tcPr>
          <w:p w14:paraId="1983F540" w14:textId="77777777" w:rsidR="00F91164" w:rsidRDefault="00F91164">
            <w:pPr>
              <w:rPr>
                <w:lang w:val="en-GB" w:eastAsia="en-GB"/>
              </w:rPr>
            </w:pPr>
            <w:r>
              <w:rPr>
                <w:lang w:val="en-GB" w:eastAsia="en-GB"/>
              </w:rPr>
              <w:t>C_JrnlEntrItmWeekendPostgSet</w:t>
            </w:r>
          </w:p>
        </w:tc>
      </w:tr>
      <w:tr w:rsidR="00F91164" w14:paraId="4F9AA0FA" w14:textId="77777777" w:rsidTr="00F91164">
        <w:tc>
          <w:tcPr>
            <w:tcW w:w="420" w:type="dxa"/>
            <w:tcBorders>
              <w:top w:val="single" w:sz="8" w:space="0" w:color="999999"/>
              <w:left w:val="single" w:sz="8" w:space="0" w:color="999999"/>
              <w:bottom w:val="single" w:sz="8" w:space="0" w:color="999999"/>
              <w:right w:val="single" w:sz="8" w:space="0" w:color="999999"/>
            </w:tcBorders>
            <w:hideMark/>
          </w:tcPr>
          <w:p w14:paraId="0046F56B" w14:textId="77777777" w:rsidR="00F91164" w:rsidRDefault="00F91164">
            <w:pPr>
              <w:rPr>
                <w:lang w:val="en-GB" w:eastAsia="en-GB"/>
              </w:rPr>
            </w:pPr>
            <w:r>
              <w:rPr>
                <w:lang w:val="en-GB" w:eastAsia="en-GB"/>
              </w:rPr>
              <w:t>2</w:t>
            </w:r>
          </w:p>
        </w:tc>
        <w:tc>
          <w:tcPr>
            <w:tcW w:w="1442" w:type="dxa"/>
            <w:tcBorders>
              <w:top w:val="single" w:sz="8" w:space="0" w:color="999999"/>
              <w:left w:val="single" w:sz="8" w:space="0" w:color="999999"/>
              <w:bottom w:val="single" w:sz="8" w:space="0" w:color="999999"/>
              <w:right w:val="single" w:sz="8" w:space="0" w:color="999999"/>
            </w:tcBorders>
            <w:hideMark/>
          </w:tcPr>
          <w:p w14:paraId="3D41C870" w14:textId="77777777" w:rsidR="00F91164" w:rsidRDefault="00F91164">
            <w:pPr>
              <w:rPr>
                <w:lang w:val="en-GB" w:eastAsia="en-GB"/>
              </w:rPr>
            </w:pPr>
            <w:r>
              <w:rPr>
                <w:lang w:val="en-GB" w:eastAsia="en-GB"/>
              </w:rPr>
              <w:t>To detect list of GL accounts created in the selected period</w:t>
            </w:r>
          </w:p>
        </w:tc>
        <w:tc>
          <w:tcPr>
            <w:tcW w:w="1843" w:type="dxa"/>
            <w:tcBorders>
              <w:top w:val="single" w:sz="8" w:space="0" w:color="999999"/>
              <w:left w:val="single" w:sz="8" w:space="0" w:color="999999"/>
              <w:bottom w:val="single" w:sz="8" w:space="0" w:color="999999"/>
              <w:right w:val="single" w:sz="8" w:space="0" w:color="999999"/>
            </w:tcBorders>
            <w:hideMark/>
          </w:tcPr>
          <w:p w14:paraId="1FB33DDE" w14:textId="77777777" w:rsidR="00F91164" w:rsidRDefault="00F91164">
            <w:pPr>
              <w:rPr>
                <w:lang w:val="en-GB" w:eastAsia="en-GB"/>
              </w:rPr>
            </w:pPr>
            <w:r>
              <w:rPr>
                <w:lang w:val="en-GB" w:eastAsia="en-GB"/>
              </w:rPr>
              <w:t>GL Accounts Created in the Selected Period</w:t>
            </w:r>
          </w:p>
        </w:tc>
        <w:tc>
          <w:tcPr>
            <w:tcW w:w="2253" w:type="dxa"/>
            <w:tcBorders>
              <w:top w:val="single" w:sz="8" w:space="0" w:color="999999"/>
              <w:left w:val="single" w:sz="8" w:space="0" w:color="999999"/>
              <w:bottom w:val="single" w:sz="8" w:space="0" w:color="999999"/>
              <w:right w:val="single" w:sz="8" w:space="0" w:color="999999"/>
            </w:tcBorders>
            <w:hideMark/>
          </w:tcPr>
          <w:p w14:paraId="3A5932F5" w14:textId="77777777" w:rsidR="00F91164" w:rsidRDefault="00F91164">
            <w:pPr>
              <w:rPr>
                <w:lang w:val="en-GB" w:eastAsia="en-GB"/>
              </w:rPr>
            </w:pPr>
            <w:r>
              <w:rPr>
                <w:lang w:val="en-GB" w:eastAsia="en-GB"/>
              </w:rPr>
              <w:t>/sap/opu/odata/sap/C_GENERALLEDGERACCOUNT_CDS</w:t>
            </w:r>
          </w:p>
        </w:tc>
        <w:tc>
          <w:tcPr>
            <w:tcW w:w="2424" w:type="dxa"/>
            <w:tcBorders>
              <w:top w:val="single" w:sz="8" w:space="0" w:color="999999"/>
              <w:left w:val="single" w:sz="8" w:space="0" w:color="999999"/>
              <w:bottom w:val="single" w:sz="8" w:space="0" w:color="999999"/>
              <w:right w:val="single" w:sz="8" w:space="0" w:color="999999"/>
            </w:tcBorders>
            <w:hideMark/>
          </w:tcPr>
          <w:p w14:paraId="0B04BB85" w14:textId="77777777" w:rsidR="00F91164" w:rsidRDefault="00F91164">
            <w:pPr>
              <w:rPr>
                <w:lang w:val="en-GB" w:eastAsia="en-GB"/>
              </w:rPr>
            </w:pPr>
            <w:r>
              <w:rPr>
                <w:lang w:val="en-GB" w:eastAsia="en-GB"/>
              </w:rPr>
              <w:t>C_GeneralLedgerAccount</w:t>
            </w:r>
          </w:p>
        </w:tc>
      </w:tr>
      <w:tr w:rsidR="00F91164" w14:paraId="501BF786" w14:textId="77777777" w:rsidTr="00F91164">
        <w:tc>
          <w:tcPr>
            <w:tcW w:w="420" w:type="dxa"/>
            <w:tcBorders>
              <w:top w:val="single" w:sz="8" w:space="0" w:color="999999"/>
              <w:left w:val="single" w:sz="8" w:space="0" w:color="999999"/>
              <w:bottom w:val="single" w:sz="8" w:space="0" w:color="999999"/>
              <w:right w:val="single" w:sz="8" w:space="0" w:color="999999"/>
            </w:tcBorders>
            <w:hideMark/>
          </w:tcPr>
          <w:p w14:paraId="7A1E717B" w14:textId="77777777" w:rsidR="00F91164" w:rsidRDefault="00F91164">
            <w:pPr>
              <w:rPr>
                <w:lang w:val="en-GB" w:eastAsia="en-GB"/>
              </w:rPr>
            </w:pPr>
            <w:r>
              <w:rPr>
                <w:lang w:val="en-GB" w:eastAsia="en-GB"/>
              </w:rPr>
              <w:t>3</w:t>
            </w:r>
          </w:p>
        </w:tc>
        <w:tc>
          <w:tcPr>
            <w:tcW w:w="1442" w:type="dxa"/>
            <w:tcBorders>
              <w:top w:val="single" w:sz="8" w:space="0" w:color="999999"/>
              <w:left w:val="single" w:sz="8" w:space="0" w:color="999999"/>
              <w:bottom w:val="single" w:sz="8" w:space="0" w:color="999999"/>
              <w:right w:val="single" w:sz="8" w:space="0" w:color="999999"/>
            </w:tcBorders>
            <w:hideMark/>
          </w:tcPr>
          <w:p w14:paraId="7CF473A4" w14:textId="77777777" w:rsidR="00F91164" w:rsidRDefault="00F91164">
            <w:pPr>
              <w:rPr>
                <w:lang w:val="en-GB" w:eastAsia="en-GB"/>
              </w:rPr>
            </w:pPr>
            <w:r>
              <w:rPr>
                <w:lang w:val="en-GB" w:eastAsia="en-GB"/>
              </w:rPr>
              <w:t>To detect list of general journals posted to the prior fiscal period</w:t>
            </w:r>
          </w:p>
        </w:tc>
        <w:tc>
          <w:tcPr>
            <w:tcW w:w="1843" w:type="dxa"/>
            <w:tcBorders>
              <w:top w:val="single" w:sz="8" w:space="0" w:color="999999"/>
              <w:left w:val="single" w:sz="8" w:space="0" w:color="999999"/>
              <w:bottom w:val="single" w:sz="8" w:space="0" w:color="999999"/>
              <w:right w:val="single" w:sz="8" w:space="0" w:color="999999"/>
            </w:tcBorders>
            <w:hideMark/>
          </w:tcPr>
          <w:p w14:paraId="49055370" w14:textId="77777777" w:rsidR="00F91164" w:rsidRDefault="00F91164">
            <w:pPr>
              <w:rPr>
                <w:lang w:val="en-GB" w:eastAsia="en-GB"/>
              </w:rPr>
            </w:pPr>
            <w:r>
              <w:rPr>
                <w:lang w:val="en-GB" w:eastAsia="en-GB"/>
              </w:rPr>
              <w:t>General Journals Posted to the Prior Fiscal Period</w:t>
            </w:r>
          </w:p>
        </w:tc>
        <w:tc>
          <w:tcPr>
            <w:tcW w:w="2253" w:type="dxa"/>
            <w:tcBorders>
              <w:top w:val="single" w:sz="8" w:space="0" w:color="999999"/>
              <w:left w:val="single" w:sz="8" w:space="0" w:color="999999"/>
              <w:bottom w:val="single" w:sz="8" w:space="0" w:color="999999"/>
              <w:right w:val="single" w:sz="8" w:space="0" w:color="999999"/>
            </w:tcBorders>
            <w:hideMark/>
          </w:tcPr>
          <w:p w14:paraId="6C5EC913" w14:textId="77777777" w:rsidR="00F91164" w:rsidRDefault="00F91164">
            <w:pPr>
              <w:rPr>
                <w:lang w:val="en-GB" w:eastAsia="en-GB"/>
              </w:rPr>
            </w:pPr>
            <w:r>
              <w:rPr>
                <w:lang w:val="en-GB" w:eastAsia="en-GB"/>
              </w:rPr>
              <w:t>/sap/opu/odata/sap/C_JRNLENTRITMPRIORFSCLPERD_CDS</w:t>
            </w:r>
          </w:p>
        </w:tc>
        <w:tc>
          <w:tcPr>
            <w:tcW w:w="2424" w:type="dxa"/>
            <w:tcBorders>
              <w:top w:val="single" w:sz="8" w:space="0" w:color="999999"/>
              <w:left w:val="single" w:sz="8" w:space="0" w:color="999999"/>
              <w:bottom w:val="single" w:sz="8" w:space="0" w:color="999999"/>
              <w:right w:val="single" w:sz="8" w:space="0" w:color="999999"/>
            </w:tcBorders>
            <w:hideMark/>
          </w:tcPr>
          <w:p w14:paraId="0B54D27F" w14:textId="77777777" w:rsidR="00F91164" w:rsidRDefault="00F91164">
            <w:pPr>
              <w:rPr>
                <w:lang w:val="en-GB" w:eastAsia="en-GB"/>
              </w:rPr>
            </w:pPr>
            <w:r>
              <w:rPr>
                <w:lang w:val="en-GB" w:eastAsia="en-GB"/>
              </w:rPr>
              <w:t>C_JrnlEntrItmPriorFsclPerd</w:t>
            </w:r>
          </w:p>
        </w:tc>
      </w:tr>
      <w:tr w:rsidR="00F91164" w14:paraId="6673078A" w14:textId="77777777" w:rsidTr="00F91164">
        <w:tc>
          <w:tcPr>
            <w:tcW w:w="420" w:type="dxa"/>
            <w:tcBorders>
              <w:top w:val="single" w:sz="8" w:space="0" w:color="999999"/>
              <w:left w:val="single" w:sz="8" w:space="0" w:color="999999"/>
              <w:bottom w:val="single" w:sz="8" w:space="0" w:color="999999"/>
              <w:right w:val="single" w:sz="8" w:space="0" w:color="999999"/>
            </w:tcBorders>
            <w:hideMark/>
          </w:tcPr>
          <w:p w14:paraId="5BF3C205" w14:textId="77777777" w:rsidR="00F91164" w:rsidRDefault="00F91164">
            <w:pPr>
              <w:rPr>
                <w:lang w:val="en-GB" w:eastAsia="en-GB"/>
              </w:rPr>
            </w:pPr>
            <w:r>
              <w:rPr>
                <w:lang w:val="en-GB" w:eastAsia="en-GB"/>
              </w:rPr>
              <w:t>4</w:t>
            </w:r>
          </w:p>
        </w:tc>
        <w:tc>
          <w:tcPr>
            <w:tcW w:w="1442" w:type="dxa"/>
            <w:tcBorders>
              <w:top w:val="single" w:sz="8" w:space="0" w:color="999999"/>
              <w:left w:val="single" w:sz="8" w:space="0" w:color="999999"/>
              <w:bottom w:val="single" w:sz="8" w:space="0" w:color="999999"/>
              <w:right w:val="single" w:sz="8" w:space="0" w:color="999999"/>
            </w:tcBorders>
            <w:hideMark/>
          </w:tcPr>
          <w:p w14:paraId="31671AB3" w14:textId="77777777" w:rsidR="00F91164" w:rsidRDefault="00F91164">
            <w:pPr>
              <w:rPr>
                <w:lang w:val="en-GB" w:eastAsia="en-GB"/>
              </w:rPr>
            </w:pPr>
            <w:r>
              <w:rPr>
                <w:lang w:val="en-GB" w:eastAsia="en-GB"/>
              </w:rPr>
              <w:t>To detect list of duplicate Invoices in the selected period</w:t>
            </w:r>
          </w:p>
        </w:tc>
        <w:tc>
          <w:tcPr>
            <w:tcW w:w="1843" w:type="dxa"/>
            <w:tcBorders>
              <w:top w:val="single" w:sz="8" w:space="0" w:color="999999"/>
              <w:left w:val="single" w:sz="8" w:space="0" w:color="999999"/>
              <w:bottom w:val="single" w:sz="8" w:space="0" w:color="999999"/>
              <w:right w:val="single" w:sz="8" w:space="0" w:color="999999"/>
            </w:tcBorders>
            <w:hideMark/>
          </w:tcPr>
          <w:p w14:paraId="5B78198C" w14:textId="77777777" w:rsidR="00F91164" w:rsidRDefault="00F91164">
            <w:pPr>
              <w:rPr>
                <w:lang w:val="en-GB" w:eastAsia="en-GB"/>
              </w:rPr>
            </w:pPr>
            <w:r>
              <w:rPr>
                <w:lang w:val="en-GB" w:eastAsia="en-GB"/>
              </w:rPr>
              <w:t>Duplicate Invoices in the Selected Period</w:t>
            </w:r>
          </w:p>
        </w:tc>
        <w:tc>
          <w:tcPr>
            <w:tcW w:w="2253" w:type="dxa"/>
            <w:tcBorders>
              <w:top w:val="single" w:sz="8" w:space="0" w:color="999999"/>
              <w:left w:val="single" w:sz="8" w:space="0" w:color="999999"/>
              <w:bottom w:val="single" w:sz="8" w:space="0" w:color="999999"/>
              <w:right w:val="single" w:sz="8" w:space="0" w:color="999999"/>
            </w:tcBorders>
            <w:hideMark/>
          </w:tcPr>
          <w:p w14:paraId="2978E581" w14:textId="77777777" w:rsidR="00F91164" w:rsidRDefault="00F91164">
            <w:pPr>
              <w:rPr>
                <w:lang w:val="en-GB" w:eastAsia="en-GB"/>
              </w:rPr>
            </w:pPr>
            <w:r>
              <w:rPr>
                <w:lang w:val="en-GB" w:eastAsia="en-GB"/>
              </w:rPr>
              <w:t>/sap/opu/odata/sap/UI_DUPLICATESUPPLIERINV</w:t>
            </w:r>
          </w:p>
        </w:tc>
        <w:tc>
          <w:tcPr>
            <w:tcW w:w="2424" w:type="dxa"/>
            <w:tcBorders>
              <w:top w:val="single" w:sz="8" w:space="0" w:color="999999"/>
              <w:left w:val="single" w:sz="8" w:space="0" w:color="999999"/>
              <w:bottom w:val="single" w:sz="8" w:space="0" w:color="999999"/>
              <w:right w:val="single" w:sz="8" w:space="0" w:color="999999"/>
            </w:tcBorders>
            <w:hideMark/>
          </w:tcPr>
          <w:p w14:paraId="1E0950F2" w14:textId="77777777" w:rsidR="00F91164" w:rsidRDefault="00F91164">
            <w:pPr>
              <w:rPr>
                <w:lang w:val="en-GB" w:eastAsia="en-GB"/>
              </w:rPr>
            </w:pPr>
            <w:r>
              <w:rPr>
                <w:lang w:val="en-GB" w:eastAsia="en-GB"/>
              </w:rPr>
              <w:t>DuplicateSupplierInvoiceSet</w:t>
            </w:r>
          </w:p>
        </w:tc>
      </w:tr>
      <w:tr w:rsidR="00F91164" w14:paraId="202D9853" w14:textId="77777777" w:rsidTr="00F91164">
        <w:tc>
          <w:tcPr>
            <w:tcW w:w="420" w:type="dxa"/>
            <w:tcBorders>
              <w:top w:val="single" w:sz="8" w:space="0" w:color="999999"/>
              <w:left w:val="single" w:sz="8" w:space="0" w:color="999999"/>
              <w:bottom w:val="single" w:sz="8" w:space="0" w:color="999999"/>
              <w:right w:val="single" w:sz="8" w:space="0" w:color="999999"/>
            </w:tcBorders>
            <w:hideMark/>
          </w:tcPr>
          <w:p w14:paraId="65F518BD" w14:textId="77777777" w:rsidR="00F91164" w:rsidRDefault="00F91164">
            <w:pPr>
              <w:rPr>
                <w:lang w:val="en-GB" w:eastAsia="en-GB"/>
              </w:rPr>
            </w:pPr>
            <w:r>
              <w:rPr>
                <w:lang w:val="en-GB" w:eastAsia="en-GB"/>
              </w:rPr>
              <w:t>5</w:t>
            </w:r>
          </w:p>
        </w:tc>
        <w:tc>
          <w:tcPr>
            <w:tcW w:w="1442" w:type="dxa"/>
            <w:tcBorders>
              <w:top w:val="single" w:sz="8" w:space="0" w:color="999999"/>
              <w:left w:val="single" w:sz="8" w:space="0" w:color="999999"/>
              <w:bottom w:val="single" w:sz="8" w:space="0" w:color="999999"/>
              <w:right w:val="single" w:sz="8" w:space="0" w:color="999999"/>
            </w:tcBorders>
            <w:hideMark/>
          </w:tcPr>
          <w:p w14:paraId="06C3022D" w14:textId="77777777" w:rsidR="00F91164" w:rsidRDefault="00F91164">
            <w:pPr>
              <w:rPr>
                <w:lang w:val="en-GB" w:eastAsia="en-GB"/>
              </w:rPr>
            </w:pPr>
            <w:r>
              <w:rPr>
                <w:lang w:val="en-GB" w:eastAsia="en-GB"/>
              </w:rPr>
              <w:t>To detect list of blocked sales documents which released manually</w:t>
            </w:r>
          </w:p>
        </w:tc>
        <w:tc>
          <w:tcPr>
            <w:tcW w:w="1843" w:type="dxa"/>
            <w:tcBorders>
              <w:top w:val="single" w:sz="8" w:space="0" w:color="999999"/>
              <w:left w:val="single" w:sz="8" w:space="0" w:color="999999"/>
              <w:bottom w:val="single" w:sz="8" w:space="0" w:color="999999"/>
              <w:right w:val="single" w:sz="8" w:space="0" w:color="999999"/>
            </w:tcBorders>
            <w:hideMark/>
          </w:tcPr>
          <w:p w14:paraId="023720F7" w14:textId="77777777" w:rsidR="00F91164" w:rsidRDefault="00F91164">
            <w:pPr>
              <w:rPr>
                <w:lang w:val="en-GB" w:eastAsia="en-GB"/>
              </w:rPr>
            </w:pPr>
            <w:r>
              <w:rPr>
                <w:lang w:val="en-GB" w:eastAsia="en-GB"/>
              </w:rPr>
              <w:t>Release Blocked Sales Documents Manually</w:t>
            </w:r>
          </w:p>
        </w:tc>
        <w:tc>
          <w:tcPr>
            <w:tcW w:w="2253" w:type="dxa"/>
            <w:tcBorders>
              <w:top w:val="single" w:sz="8" w:space="0" w:color="999999"/>
              <w:left w:val="single" w:sz="8" w:space="0" w:color="999999"/>
              <w:bottom w:val="single" w:sz="8" w:space="0" w:color="999999"/>
              <w:right w:val="single" w:sz="8" w:space="0" w:color="999999"/>
            </w:tcBorders>
            <w:hideMark/>
          </w:tcPr>
          <w:p w14:paraId="17F84214" w14:textId="77777777" w:rsidR="00F91164" w:rsidRDefault="00F91164">
            <w:pPr>
              <w:rPr>
                <w:lang w:val="en-GB" w:eastAsia="en-GB"/>
              </w:rPr>
            </w:pPr>
            <w:r>
              <w:rPr>
                <w:lang w:val="en-GB" w:eastAsia="en-GB"/>
              </w:rPr>
              <w:t>/sap/opu/odata/sap/C_GRC_RELDCRDTDCSNDOCUMENT_CDS</w:t>
            </w:r>
          </w:p>
        </w:tc>
        <w:tc>
          <w:tcPr>
            <w:tcW w:w="2424" w:type="dxa"/>
            <w:tcBorders>
              <w:top w:val="single" w:sz="8" w:space="0" w:color="999999"/>
              <w:left w:val="single" w:sz="8" w:space="0" w:color="999999"/>
              <w:bottom w:val="single" w:sz="8" w:space="0" w:color="999999"/>
              <w:right w:val="single" w:sz="8" w:space="0" w:color="999999"/>
            </w:tcBorders>
            <w:hideMark/>
          </w:tcPr>
          <w:p w14:paraId="2A0BC266" w14:textId="77777777" w:rsidR="00F91164" w:rsidRDefault="00F91164">
            <w:pPr>
              <w:rPr>
                <w:lang w:val="en-GB" w:eastAsia="en-GB"/>
              </w:rPr>
            </w:pPr>
            <w:r>
              <w:rPr>
                <w:lang w:val="en-GB" w:eastAsia="en-GB"/>
              </w:rPr>
              <w:t>C_GRC_ReldCrdtDcsnDocumentSet</w:t>
            </w:r>
          </w:p>
        </w:tc>
      </w:tr>
    </w:tbl>
    <w:p w14:paraId="424C1E51" w14:textId="7D33D40D" w:rsidR="00F91164" w:rsidRDefault="00F91164" w:rsidP="00FD40C2"/>
    <w:p w14:paraId="485AFF18" w14:textId="77777777" w:rsidR="00F91164" w:rsidRPr="00F12F4F" w:rsidRDefault="00F91164" w:rsidP="00FD40C2"/>
    <w:p w14:paraId="3A3E711C" w14:textId="32A85F35" w:rsidR="00443B1A" w:rsidRDefault="004D0892" w:rsidP="00F85CDA">
      <w:pPr>
        <w:pStyle w:val="Heading1"/>
        <w:rPr>
          <w:lang w:val="en-US"/>
        </w:rPr>
      </w:pPr>
      <w:bookmarkStart w:id="53" w:name="_SAP_S/4HANA_Marketing_1"/>
      <w:bookmarkStart w:id="54" w:name="_Create_Communication_System"/>
      <w:bookmarkStart w:id="55" w:name="_Ref474402738"/>
      <w:bookmarkStart w:id="56" w:name="_Toc123734692"/>
      <w:bookmarkEnd w:id="53"/>
      <w:bookmarkEnd w:id="54"/>
      <w:r>
        <w:rPr>
          <w:lang w:val="en-US"/>
        </w:rPr>
        <w:t>Appendix</w:t>
      </w:r>
      <w:bookmarkEnd w:id="55"/>
      <w:bookmarkEnd w:id="56"/>
    </w:p>
    <w:p w14:paraId="4EF90909" w14:textId="77777777" w:rsidR="00CA3F4C" w:rsidRPr="00CA3F4C" w:rsidRDefault="00CA3F4C" w:rsidP="00CA3F4C">
      <w:pPr>
        <w:rPr>
          <w:lang w:val="en-US"/>
        </w:rPr>
      </w:pPr>
    </w:p>
    <w:p w14:paraId="16FE97AE" w14:textId="5CEFB8DB" w:rsidR="004D0892" w:rsidRDefault="004D0892" w:rsidP="004D0892">
      <w:pPr>
        <w:pStyle w:val="Heading2"/>
        <w:rPr>
          <w:lang w:val="en-US"/>
        </w:rPr>
      </w:pPr>
      <w:bookmarkStart w:id="57" w:name="_Toc123734693"/>
      <w:r>
        <w:rPr>
          <w:lang w:val="en-US"/>
        </w:rPr>
        <w:t>Relevant Scope ID’s</w:t>
      </w:r>
      <w:bookmarkEnd w:id="57"/>
      <w:r>
        <w:rPr>
          <w:lang w:val="en-US"/>
        </w:rPr>
        <w:t xml:space="preserve"> </w:t>
      </w:r>
    </w:p>
    <w:p w14:paraId="5FEF700D" w14:textId="77777777" w:rsidR="00207CED" w:rsidRDefault="00207CED" w:rsidP="004D0892">
      <w:pPr>
        <w:rPr>
          <w:lang w:val="en-US"/>
        </w:rPr>
      </w:pPr>
    </w:p>
    <w:p w14:paraId="29806018" w14:textId="4593BE99" w:rsidR="004D0892" w:rsidRPr="004D0892" w:rsidRDefault="00064B07" w:rsidP="004D0892">
      <w:pPr>
        <w:rPr>
          <w:lang w:val="en-US"/>
        </w:rPr>
      </w:pPr>
      <w:hyperlink r:id="rId37" w:anchor="/browse/categories/sap_s%254hana/areas/cloud/packageversions/BP_CLD_ENTPR/S4CLD/2102/GB/23/EN/scopeitems/3KY" w:tgtFrame="_blank" w:tooltip=" Link To BP " w:history="1">
        <w:r w:rsidRPr="002B686D">
          <w:rPr>
            <w:rStyle w:val="Hyperlink"/>
            <w:rFonts w:ascii="72-Regular" w:hAnsi="72-Regular"/>
            <w:sz w:val="21"/>
            <w:szCs w:val="21"/>
            <w:lang w:val="en-IN"/>
          </w:rPr>
          <w:t>Financial Operation Monitoring with SAP Financial Compliance (</w:t>
        </w:r>
        <w:r w:rsidRPr="002B686D">
          <w:rPr>
            <w:rStyle w:val="Hyperlink"/>
            <w:sz w:val="21"/>
            <w:szCs w:val="21"/>
            <w:lang w:val="en-IN"/>
          </w:rPr>
          <w:t>‏</w:t>
        </w:r>
        <w:r w:rsidRPr="002B686D">
          <w:rPr>
            <w:rStyle w:val="Hyperlink"/>
            <w:rFonts w:ascii="72-Regular" w:hAnsi="72-Regular"/>
            <w:sz w:val="21"/>
            <w:szCs w:val="21"/>
            <w:lang w:val="en-IN"/>
          </w:rPr>
          <w:t>3KY</w:t>
        </w:r>
        <w:r w:rsidRPr="002B686D">
          <w:rPr>
            <w:rStyle w:val="Hyperlink"/>
            <w:sz w:val="21"/>
            <w:szCs w:val="21"/>
            <w:lang w:val="en-IN"/>
          </w:rPr>
          <w:t>‏</w:t>
        </w:r>
        <w:r w:rsidRPr="002B686D">
          <w:rPr>
            <w:rStyle w:val="Hyperlink"/>
            <w:rFonts w:ascii="72-Regular" w:hAnsi="72-Regular"/>
            <w:sz w:val="21"/>
            <w:szCs w:val="21"/>
            <w:lang w:val="en-IN"/>
          </w:rPr>
          <w:t>)</w:t>
        </w:r>
      </w:hyperlink>
    </w:p>
    <w:sectPr w:rsidR="004D0892" w:rsidRPr="004D0892"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9AB74" w14:textId="77777777" w:rsidR="00E17B05" w:rsidRDefault="00E17B05">
      <w:r>
        <w:separator/>
      </w:r>
    </w:p>
  </w:endnote>
  <w:endnote w:type="continuationSeparator" w:id="0">
    <w:p w14:paraId="4267E0C9" w14:textId="77777777" w:rsidR="00E17B05" w:rsidRDefault="00E17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72-Regular">
    <w:altName w:val="72"/>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76F6" w14:textId="77777777" w:rsidR="00CA5DC2" w:rsidRDefault="00CA5D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37203B" w:rsidRDefault="0037203B">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941F" w14:textId="77777777" w:rsidR="00CA5DC2" w:rsidRDefault="00CA5D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37203B" w:rsidRDefault="0037203B"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46117F">
      <w:rPr>
        <w:noProof/>
      </w:rPr>
      <w:t>12</w:t>
    </w:r>
    <w:r>
      <w:fldChar w:fldCharType="end"/>
    </w:r>
    <w:r>
      <w:t xml:space="preserve"> of </w:t>
    </w:r>
    <w:r>
      <w:fldChar w:fldCharType="begin"/>
    </w:r>
    <w:r>
      <w:instrText xml:space="preserve"> NUMPAGES </w:instrText>
    </w:r>
    <w:r>
      <w:fldChar w:fldCharType="separate"/>
    </w:r>
    <w:r w:rsidR="0046117F">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BB6F" w14:textId="77777777" w:rsidR="00E17B05" w:rsidRDefault="00E17B05">
      <w:r>
        <w:separator/>
      </w:r>
    </w:p>
  </w:footnote>
  <w:footnote w:type="continuationSeparator" w:id="0">
    <w:p w14:paraId="458C9FA0" w14:textId="77777777" w:rsidR="00E17B05" w:rsidRDefault="00E17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26D8" w14:textId="77777777" w:rsidR="00CA5DC2" w:rsidRDefault="00CA5D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37203B" w:rsidRDefault="0037203B">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37203B" w:rsidRDefault="0037203B">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DFCB" w14:textId="77777777" w:rsidR="00CA5DC2" w:rsidRDefault="00CA5D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1F52CC6B" w:rsidR="0037203B" w:rsidRDefault="0037203B">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w:t>
    </w:r>
    <w:r w:rsidR="00D27919">
      <w:rPr>
        <w:b/>
        <w:bCs/>
        <w:i/>
        <w:iCs/>
        <w:lang w:val="en-US"/>
      </w:rPr>
      <w:t xml:space="preserve">e            </w:t>
    </w:r>
    <w:r w:rsidRPr="00611474">
      <w:rPr>
        <w:sz w:val="14"/>
        <w:szCs w:val="16"/>
        <w:lang w:val="en-US"/>
      </w:rPr>
      <w:t xml:space="preserve">SAP </w:t>
    </w:r>
    <w:r w:rsidR="00D27919">
      <w:rPr>
        <w:sz w:val="14"/>
        <w:szCs w:val="16"/>
        <w:lang w:val="en-US"/>
      </w:rPr>
      <w:t>Two-Tier</w:t>
    </w:r>
    <w:r w:rsidR="00CA5DC2">
      <w:rPr>
        <w:sz w:val="14"/>
        <w:szCs w:val="16"/>
        <w:lang w:val="en-US"/>
      </w:rPr>
      <w:t>-Central Financial Compliance Management</w:t>
    </w:r>
    <w:r w:rsidR="00CA5DC2">
      <w:rPr>
        <w:sz w:val="14"/>
        <w:szCs w:val="16"/>
        <w:lang w:val="en-US"/>
      </w:rPr>
      <w:tab/>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40F6556"/>
    <w:multiLevelType w:val="hybridMultilevel"/>
    <w:tmpl w:val="CD56E506"/>
    <w:lvl w:ilvl="0" w:tplc="B07E583E">
      <w:start w:val="1"/>
      <w:numFmt w:val="bullet"/>
      <w:lvlText w:val=""/>
      <w:lvlJc w:val="left"/>
      <w:pPr>
        <w:tabs>
          <w:tab w:val="num" w:pos="720"/>
        </w:tabs>
        <w:ind w:left="720" w:hanging="360"/>
      </w:pPr>
      <w:rPr>
        <w:rFonts w:ascii="Wingdings" w:hAnsi="Wingdings" w:hint="default"/>
      </w:rPr>
    </w:lvl>
    <w:lvl w:ilvl="1" w:tplc="9698D19C">
      <w:start w:val="1"/>
      <w:numFmt w:val="bullet"/>
      <w:lvlText w:val=""/>
      <w:lvlJc w:val="left"/>
      <w:pPr>
        <w:tabs>
          <w:tab w:val="num" w:pos="1440"/>
        </w:tabs>
        <w:ind w:left="1440" w:hanging="360"/>
      </w:pPr>
      <w:rPr>
        <w:rFonts w:ascii="Wingdings" w:hAnsi="Wingdings" w:hint="default"/>
      </w:rPr>
    </w:lvl>
    <w:lvl w:ilvl="2" w:tplc="C72C9DAC" w:tentative="1">
      <w:start w:val="1"/>
      <w:numFmt w:val="bullet"/>
      <w:lvlText w:val=""/>
      <w:lvlJc w:val="left"/>
      <w:pPr>
        <w:tabs>
          <w:tab w:val="num" w:pos="2160"/>
        </w:tabs>
        <w:ind w:left="2160" w:hanging="360"/>
      </w:pPr>
      <w:rPr>
        <w:rFonts w:ascii="Wingdings" w:hAnsi="Wingdings" w:hint="default"/>
      </w:rPr>
    </w:lvl>
    <w:lvl w:ilvl="3" w:tplc="6CAA0CA8" w:tentative="1">
      <w:start w:val="1"/>
      <w:numFmt w:val="bullet"/>
      <w:lvlText w:val=""/>
      <w:lvlJc w:val="left"/>
      <w:pPr>
        <w:tabs>
          <w:tab w:val="num" w:pos="2880"/>
        </w:tabs>
        <w:ind w:left="2880" w:hanging="360"/>
      </w:pPr>
      <w:rPr>
        <w:rFonts w:ascii="Wingdings" w:hAnsi="Wingdings" w:hint="default"/>
      </w:rPr>
    </w:lvl>
    <w:lvl w:ilvl="4" w:tplc="F6327D58" w:tentative="1">
      <w:start w:val="1"/>
      <w:numFmt w:val="bullet"/>
      <w:lvlText w:val=""/>
      <w:lvlJc w:val="left"/>
      <w:pPr>
        <w:tabs>
          <w:tab w:val="num" w:pos="3600"/>
        </w:tabs>
        <w:ind w:left="3600" w:hanging="360"/>
      </w:pPr>
      <w:rPr>
        <w:rFonts w:ascii="Wingdings" w:hAnsi="Wingdings" w:hint="default"/>
      </w:rPr>
    </w:lvl>
    <w:lvl w:ilvl="5" w:tplc="09B0F242" w:tentative="1">
      <w:start w:val="1"/>
      <w:numFmt w:val="bullet"/>
      <w:lvlText w:val=""/>
      <w:lvlJc w:val="left"/>
      <w:pPr>
        <w:tabs>
          <w:tab w:val="num" w:pos="4320"/>
        </w:tabs>
        <w:ind w:left="4320" w:hanging="360"/>
      </w:pPr>
      <w:rPr>
        <w:rFonts w:ascii="Wingdings" w:hAnsi="Wingdings" w:hint="default"/>
      </w:rPr>
    </w:lvl>
    <w:lvl w:ilvl="6" w:tplc="4CC6C67A" w:tentative="1">
      <w:start w:val="1"/>
      <w:numFmt w:val="bullet"/>
      <w:lvlText w:val=""/>
      <w:lvlJc w:val="left"/>
      <w:pPr>
        <w:tabs>
          <w:tab w:val="num" w:pos="5040"/>
        </w:tabs>
        <w:ind w:left="5040" w:hanging="360"/>
      </w:pPr>
      <w:rPr>
        <w:rFonts w:ascii="Wingdings" w:hAnsi="Wingdings" w:hint="default"/>
      </w:rPr>
    </w:lvl>
    <w:lvl w:ilvl="7" w:tplc="D3C00D04" w:tentative="1">
      <w:start w:val="1"/>
      <w:numFmt w:val="bullet"/>
      <w:lvlText w:val=""/>
      <w:lvlJc w:val="left"/>
      <w:pPr>
        <w:tabs>
          <w:tab w:val="num" w:pos="5760"/>
        </w:tabs>
        <w:ind w:left="5760" w:hanging="360"/>
      </w:pPr>
      <w:rPr>
        <w:rFonts w:ascii="Wingdings" w:hAnsi="Wingdings" w:hint="default"/>
      </w:rPr>
    </w:lvl>
    <w:lvl w:ilvl="8" w:tplc="8F1EEE2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E3313C"/>
    <w:multiLevelType w:val="hybridMultilevel"/>
    <w:tmpl w:val="A3940FA8"/>
    <w:lvl w:ilvl="0" w:tplc="21AE563C">
      <w:start w:val="4"/>
      <w:numFmt w:val="bullet"/>
      <w:lvlText w:val=""/>
      <w:lvlJc w:val="left"/>
      <w:pPr>
        <w:ind w:left="720" w:hanging="360"/>
      </w:pPr>
      <w:rPr>
        <w:rFonts w:ascii="Wingdings" w:eastAsiaTheme="minorHAnsi" w:hAnsi="Wingdings"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D5AA0"/>
    <w:multiLevelType w:val="hybridMultilevel"/>
    <w:tmpl w:val="0A886ECA"/>
    <w:lvl w:ilvl="0" w:tplc="6CE40960">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6"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7" w15:restartNumberingAfterBreak="0">
    <w:nsid w:val="433630E5"/>
    <w:multiLevelType w:val="hybridMultilevel"/>
    <w:tmpl w:val="E3D05A8E"/>
    <w:lvl w:ilvl="0" w:tplc="51E4034A">
      <w:start w:val="1"/>
      <w:numFmt w:val="bullet"/>
      <w:lvlText w:val=""/>
      <w:lvlJc w:val="left"/>
      <w:pPr>
        <w:tabs>
          <w:tab w:val="num" w:pos="720"/>
        </w:tabs>
        <w:ind w:left="720" w:hanging="360"/>
      </w:pPr>
      <w:rPr>
        <w:rFonts w:ascii="Wingdings" w:hAnsi="Wingdings" w:hint="default"/>
      </w:rPr>
    </w:lvl>
    <w:lvl w:ilvl="1" w:tplc="9DE60DE2">
      <w:start w:val="1"/>
      <w:numFmt w:val="bullet"/>
      <w:lvlText w:val=""/>
      <w:lvlJc w:val="left"/>
      <w:pPr>
        <w:tabs>
          <w:tab w:val="num" w:pos="1440"/>
        </w:tabs>
        <w:ind w:left="1440" w:hanging="360"/>
      </w:pPr>
      <w:rPr>
        <w:rFonts w:ascii="Wingdings" w:hAnsi="Wingdings" w:hint="default"/>
      </w:rPr>
    </w:lvl>
    <w:lvl w:ilvl="2" w:tplc="E7D8EE76" w:tentative="1">
      <w:start w:val="1"/>
      <w:numFmt w:val="bullet"/>
      <w:lvlText w:val=""/>
      <w:lvlJc w:val="left"/>
      <w:pPr>
        <w:tabs>
          <w:tab w:val="num" w:pos="2160"/>
        </w:tabs>
        <w:ind w:left="2160" w:hanging="360"/>
      </w:pPr>
      <w:rPr>
        <w:rFonts w:ascii="Wingdings" w:hAnsi="Wingdings" w:hint="default"/>
      </w:rPr>
    </w:lvl>
    <w:lvl w:ilvl="3" w:tplc="D5A6DD1C" w:tentative="1">
      <w:start w:val="1"/>
      <w:numFmt w:val="bullet"/>
      <w:lvlText w:val=""/>
      <w:lvlJc w:val="left"/>
      <w:pPr>
        <w:tabs>
          <w:tab w:val="num" w:pos="2880"/>
        </w:tabs>
        <w:ind w:left="2880" w:hanging="360"/>
      </w:pPr>
      <w:rPr>
        <w:rFonts w:ascii="Wingdings" w:hAnsi="Wingdings" w:hint="default"/>
      </w:rPr>
    </w:lvl>
    <w:lvl w:ilvl="4" w:tplc="391EA762" w:tentative="1">
      <w:start w:val="1"/>
      <w:numFmt w:val="bullet"/>
      <w:lvlText w:val=""/>
      <w:lvlJc w:val="left"/>
      <w:pPr>
        <w:tabs>
          <w:tab w:val="num" w:pos="3600"/>
        </w:tabs>
        <w:ind w:left="3600" w:hanging="360"/>
      </w:pPr>
      <w:rPr>
        <w:rFonts w:ascii="Wingdings" w:hAnsi="Wingdings" w:hint="default"/>
      </w:rPr>
    </w:lvl>
    <w:lvl w:ilvl="5" w:tplc="FA3C6CF8" w:tentative="1">
      <w:start w:val="1"/>
      <w:numFmt w:val="bullet"/>
      <w:lvlText w:val=""/>
      <w:lvlJc w:val="left"/>
      <w:pPr>
        <w:tabs>
          <w:tab w:val="num" w:pos="4320"/>
        </w:tabs>
        <w:ind w:left="4320" w:hanging="360"/>
      </w:pPr>
      <w:rPr>
        <w:rFonts w:ascii="Wingdings" w:hAnsi="Wingdings" w:hint="default"/>
      </w:rPr>
    </w:lvl>
    <w:lvl w:ilvl="6" w:tplc="097ACAFA" w:tentative="1">
      <w:start w:val="1"/>
      <w:numFmt w:val="bullet"/>
      <w:lvlText w:val=""/>
      <w:lvlJc w:val="left"/>
      <w:pPr>
        <w:tabs>
          <w:tab w:val="num" w:pos="5040"/>
        </w:tabs>
        <w:ind w:left="5040" w:hanging="360"/>
      </w:pPr>
      <w:rPr>
        <w:rFonts w:ascii="Wingdings" w:hAnsi="Wingdings" w:hint="default"/>
      </w:rPr>
    </w:lvl>
    <w:lvl w:ilvl="7" w:tplc="92E6EFC4" w:tentative="1">
      <w:start w:val="1"/>
      <w:numFmt w:val="bullet"/>
      <w:lvlText w:val=""/>
      <w:lvlJc w:val="left"/>
      <w:pPr>
        <w:tabs>
          <w:tab w:val="num" w:pos="5760"/>
        </w:tabs>
        <w:ind w:left="5760" w:hanging="360"/>
      </w:pPr>
      <w:rPr>
        <w:rFonts w:ascii="Wingdings" w:hAnsi="Wingdings" w:hint="default"/>
      </w:rPr>
    </w:lvl>
    <w:lvl w:ilvl="8" w:tplc="D0C4750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5B0DBD"/>
    <w:multiLevelType w:val="hybridMultilevel"/>
    <w:tmpl w:val="597EBE32"/>
    <w:lvl w:ilvl="0" w:tplc="A1F2322E">
      <w:start w:val="4"/>
      <w:numFmt w:val="decimal"/>
      <w:lvlText w:val="%1."/>
      <w:lvlJc w:val="left"/>
      <w:pPr>
        <w:ind w:left="936" w:hanging="360"/>
      </w:pPr>
      <w:rPr>
        <w:rFonts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num w:numId="1" w16cid:durableId="1643191137">
    <w:abstractNumId w:val="19"/>
  </w:num>
  <w:num w:numId="2" w16cid:durableId="1332248177">
    <w:abstractNumId w:val="16"/>
  </w:num>
  <w:num w:numId="3" w16cid:durableId="1515609397">
    <w:abstractNumId w:val="10"/>
  </w:num>
  <w:num w:numId="4" w16cid:durableId="221403757">
    <w:abstractNumId w:val="4"/>
  </w:num>
  <w:num w:numId="5" w16cid:durableId="200361142">
    <w:abstractNumId w:val="9"/>
  </w:num>
  <w:num w:numId="6" w16cid:durableId="1756121778">
    <w:abstractNumId w:val="7"/>
  </w:num>
  <w:num w:numId="7" w16cid:durableId="752513856">
    <w:abstractNumId w:val="6"/>
  </w:num>
  <w:num w:numId="8" w16cid:durableId="1837067202">
    <w:abstractNumId w:val="5"/>
  </w:num>
  <w:num w:numId="9" w16cid:durableId="1509708893">
    <w:abstractNumId w:val="8"/>
  </w:num>
  <w:num w:numId="10" w16cid:durableId="1251430596">
    <w:abstractNumId w:val="3"/>
  </w:num>
  <w:num w:numId="11" w16cid:durableId="1547834604">
    <w:abstractNumId w:val="2"/>
  </w:num>
  <w:num w:numId="12" w16cid:durableId="1560700517">
    <w:abstractNumId w:val="1"/>
  </w:num>
  <w:num w:numId="13" w16cid:durableId="282461719">
    <w:abstractNumId w:val="0"/>
  </w:num>
  <w:num w:numId="14" w16cid:durableId="1279918993">
    <w:abstractNumId w:val="20"/>
  </w:num>
  <w:num w:numId="15" w16cid:durableId="1001467484">
    <w:abstractNumId w:val="18"/>
  </w:num>
  <w:num w:numId="16" w16cid:durableId="393352447">
    <w:abstractNumId w:val="15"/>
  </w:num>
  <w:num w:numId="17" w16cid:durableId="1211307299">
    <w:abstractNumId w:val="14"/>
  </w:num>
  <w:num w:numId="18" w16cid:durableId="555160955">
    <w:abstractNumId w:val="11"/>
  </w:num>
  <w:num w:numId="19" w16cid:durableId="1595934616">
    <w:abstractNumId w:val="17"/>
  </w:num>
  <w:num w:numId="20" w16cid:durableId="57166184">
    <w:abstractNumId w:val="13"/>
  </w:num>
  <w:num w:numId="21" w16cid:durableId="1488015717">
    <w:abstractNumId w:val="12"/>
  </w:num>
  <w:num w:numId="22" w16cid:durableId="1811899534">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68FF"/>
    <w:rsid w:val="0000751D"/>
    <w:rsid w:val="00012C81"/>
    <w:rsid w:val="0001375D"/>
    <w:rsid w:val="00013A0C"/>
    <w:rsid w:val="00017630"/>
    <w:rsid w:val="00025815"/>
    <w:rsid w:val="000275FE"/>
    <w:rsid w:val="00030029"/>
    <w:rsid w:val="00031555"/>
    <w:rsid w:val="0003161E"/>
    <w:rsid w:val="00031B22"/>
    <w:rsid w:val="0003262C"/>
    <w:rsid w:val="00034A00"/>
    <w:rsid w:val="000359EF"/>
    <w:rsid w:val="00036C20"/>
    <w:rsid w:val="000375AE"/>
    <w:rsid w:val="000408A2"/>
    <w:rsid w:val="0004209B"/>
    <w:rsid w:val="0004215D"/>
    <w:rsid w:val="00044DA6"/>
    <w:rsid w:val="000461C5"/>
    <w:rsid w:val="00047F9B"/>
    <w:rsid w:val="0005562E"/>
    <w:rsid w:val="0005672B"/>
    <w:rsid w:val="0005698A"/>
    <w:rsid w:val="00056ABE"/>
    <w:rsid w:val="00057CB6"/>
    <w:rsid w:val="00060F33"/>
    <w:rsid w:val="00061433"/>
    <w:rsid w:val="00062187"/>
    <w:rsid w:val="00062FC4"/>
    <w:rsid w:val="00064B07"/>
    <w:rsid w:val="00074F23"/>
    <w:rsid w:val="00075315"/>
    <w:rsid w:val="00077E85"/>
    <w:rsid w:val="00083191"/>
    <w:rsid w:val="0008332F"/>
    <w:rsid w:val="0008407E"/>
    <w:rsid w:val="00085FB7"/>
    <w:rsid w:val="00086BC6"/>
    <w:rsid w:val="0009000E"/>
    <w:rsid w:val="000902C0"/>
    <w:rsid w:val="00094EA7"/>
    <w:rsid w:val="00095CC0"/>
    <w:rsid w:val="00097501"/>
    <w:rsid w:val="000A00AC"/>
    <w:rsid w:val="000A17D2"/>
    <w:rsid w:val="000A1850"/>
    <w:rsid w:val="000A3105"/>
    <w:rsid w:val="000A3B9A"/>
    <w:rsid w:val="000A6B85"/>
    <w:rsid w:val="000B0B0D"/>
    <w:rsid w:val="000B1010"/>
    <w:rsid w:val="000B12BC"/>
    <w:rsid w:val="000B239D"/>
    <w:rsid w:val="000B3E32"/>
    <w:rsid w:val="000B435C"/>
    <w:rsid w:val="000B6C0D"/>
    <w:rsid w:val="000B79C0"/>
    <w:rsid w:val="000C4CD3"/>
    <w:rsid w:val="000D12E2"/>
    <w:rsid w:val="000D1DBE"/>
    <w:rsid w:val="000D49D0"/>
    <w:rsid w:val="000D5197"/>
    <w:rsid w:val="000D714D"/>
    <w:rsid w:val="000E1464"/>
    <w:rsid w:val="000E5020"/>
    <w:rsid w:val="000E50E3"/>
    <w:rsid w:val="000E7D8B"/>
    <w:rsid w:val="000F098F"/>
    <w:rsid w:val="000F434D"/>
    <w:rsid w:val="000F5229"/>
    <w:rsid w:val="000F539B"/>
    <w:rsid w:val="000F60C1"/>
    <w:rsid w:val="000F7075"/>
    <w:rsid w:val="00102159"/>
    <w:rsid w:val="00107E82"/>
    <w:rsid w:val="001113C3"/>
    <w:rsid w:val="00113E67"/>
    <w:rsid w:val="00120B61"/>
    <w:rsid w:val="00120ED2"/>
    <w:rsid w:val="00123764"/>
    <w:rsid w:val="00126CC6"/>
    <w:rsid w:val="001273CF"/>
    <w:rsid w:val="00131A2B"/>
    <w:rsid w:val="0013257A"/>
    <w:rsid w:val="00136871"/>
    <w:rsid w:val="00136C41"/>
    <w:rsid w:val="001421C2"/>
    <w:rsid w:val="00145CF2"/>
    <w:rsid w:val="001466F1"/>
    <w:rsid w:val="001467CC"/>
    <w:rsid w:val="00146824"/>
    <w:rsid w:val="00155ACD"/>
    <w:rsid w:val="00157561"/>
    <w:rsid w:val="00162FEE"/>
    <w:rsid w:val="001643AD"/>
    <w:rsid w:val="00165EB5"/>
    <w:rsid w:val="001814B1"/>
    <w:rsid w:val="0018184F"/>
    <w:rsid w:val="001828AF"/>
    <w:rsid w:val="0019109B"/>
    <w:rsid w:val="00192916"/>
    <w:rsid w:val="001931CE"/>
    <w:rsid w:val="001A15C2"/>
    <w:rsid w:val="001A26BD"/>
    <w:rsid w:val="001A51F5"/>
    <w:rsid w:val="001B108C"/>
    <w:rsid w:val="001B275D"/>
    <w:rsid w:val="001B4262"/>
    <w:rsid w:val="001C01CE"/>
    <w:rsid w:val="001C11FC"/>
    <w:rsid w:val="001C3D32"/>
    <w:rsid w:val="001C4333"/>
    <w:rsid w:val="001C6A50"/>
    <w:rsid w:val="001D2269"/>
    <w:rsid w:val="001D45D0"/>
    <w:rsid w:val="001D4D27"/>
    <w:rsid w:val="001E461C"/>
    <w:rsid w:val="001E7266"/>
    <w:rsid w:val="001F1C80"/>
    <w:rsid w:val="001F3476"/>
    <w:rsid w:val="001F50B5"/>
    <w:rsid w:val="001F5361"/>
    <w:rsid w:val="001F596A"/>
    <w:rsid w:val="001F5C5A"/>
    <w:rsid w:val="001F5E51"/>
    <w:rsid w:val="001F7801"/>
    <w:rsid w:val="0020101F"/>
    <w:rsid w:val="00202818"/>
    <w:rsid w:val="00202E4B"/>
    <w:rsid w:val="002041DA"/>
    <w:rsid w:val="00206B65"/>
    <w:rsid w:val="00206D98"/>
    <w:rsid w:val="00207CED"/>
    <w:rsid w:val="00210F48"/>
    <w:rsid w:val="0022114F"/>
    <w:rsid w:val="0022297D"/>
    <w:rsid w:val="00227855"/>
    <w:rsid w:val="00233F2A"/>
    <w:rsid w:val="002352B8"/>
    <w:rsid w:val="0023753B"/>
    <w:rsid w:val="002467EA"/>
    <w:rsid w:val="002468F1"/>
    <w:rsid w:val="00250324"/>
    <w:rsid w:val="0025095E"/>
    <w:rsid w:val="00255621"/>
    <w:rsid w:val="00256689"/>
    <w:rsid w:val="002667F0"/>
    <w:rsid w:val="00277AF0"/>
    <w:rsid w:val="00281B68"/>
    <w:rsid w:val="002822E5"/>
    <w:rsid w:val="002830F2"/>
    <w:rsid w:val="002841E6"/>
    <w:rsid w:val="00291E0F"/>
    <w:rsid w:val="00294D0E"/>
    <w:rsid w:val="002A0291"/>
    <w:rsid w:val="002A27CB"/>
    <w:rsid w:val="002A4693"/>
    <w:rsid w:val="002A5BE7"/>
    <w:rsid w:val="002A6274"/>
    <w:rsid w:val="002B155D"/>
    <w:rsid w:val="002B17F4"/>
    <w:rsid w:val="002B22DA"/>
    <w:rsid w:val="002B26E5"/>
    <w:rsid w:val="002B686D"/>
    <w:rsid w:val="002C1E32"/>
    <w:rsid w:val="002C2F8C"/>
    <w:rsid w:val="002D7D22"/>
    <w:rsid w:val="002E1594"/>
    <w:rsid w:val="002E42EC"/>
    <w:rsid w:val="002F0658"/>
    <w:rsid w:val="002F4DB3"/>
    <w:rsid w:val="002F57E2"/>
    <w:rsid w:val="002F5C3B"/>
    <w:rsid w:val="00307173"/>
    <w:rsid w:val="00307985"/>
    <w:rsid w:val="00307CC7"/>
    <w:rsid w:val="00312283"/>
    <w:rsid w:val="00323157"/>
    <w:rsid w:val="003250F4"/>
    <w:rsid w:val="00325728"/>
    <w:rsid w:val="0032659F"/>
    <w:rsid w:val="00327F46"/>
    <w:rsid w:val="003308CC"/>
    <w:rsid w:val="00331384"/>
    <w:rsid w:val="00331FD7"/>
    <w:rsid w:val="003338FF"/>
    <w:rsid w:val="00333D46"/>
    <w:rsid w:val="00334AAB"/>
    <w:rsid w:val="0033645B"/>
    <w:rsid w:val="0034078F"/>
    <w:rsid w:val="00347D92"/>
    <w:rsid w:val="00352C69"/>
    <w:rsid w:val="00352DCD"/>
    <w:rsid w:val="00363BBF"/>
    <w:rsid w:val="00363FA2"/>
    <w:rsid w:val="0036721B"/>
    <w:rsid w:val="00367988"/>
    <w:rsid w:val="00370DD0"/>
    <w:rsid w:val="00371751"/>
    <w:rsid w:val="0037203B"/>
    <w:rsid w:val="00373E79"/>
    <w:rsid w:val="00375E3E"/>
    <w:rsid w:val="00382F06"/>
    <w:rsid w:val="003833DA"/>
    <w:rsid w:val="003935F6"/>
    <w:rsid w:val="0039528B"/>
    <w:rsid w:val="003952A1"/>
    <w:rsid w:val="0039538C"/>
    <w:rsid w:val="00395642"/>
    <w:rsid w:val="0039684A"/>
    <w:rsid w:val="00397DAE"/>
    <w:rsid w:val="003A0963"/>
    <w:rsid w:val="003A0A40"/>
    <w:rsid w:val="003A2A7D"/>
    <w:rsid w:val="003B04D4"/>
    <w:rsid w:val="003B37E0"/>
    <w:rsid w:val="003B7239"/>
    <w:rsid w:val="003B7493"/>
    <w:rsid w:val="003C00EC"/>
    <w:rsid w:val="003C3D13"/>
    <w:rsid w:val="003C51AA"/>
    <w:rsid w:val="003C753B"/>
    <w:rsid w:val="003C7B5A"/>
    <w:rsid w:val="003D1E0A"/>
    <w:rsid w:val="003D2D2E"/>
    <w:rsid w:val="003D2DD0"/>
    <w:rsid w:val="003D3ABF"/>
    <w:rsid w:val="003D487D"/>
    <w:rsid w:val="003D5072"/>
    <w:rsid w:val="003E3557"/>
    <w:rsid w:val="003E7362"/>
    <w:rsid w:val="003E799A"/>
    <w:rsid w:val="003F29FB"/>
    <w:rsid w:val="003F3242"/>
    <w:rsid w:val="003F413E"/>
    <w:rsid w:val="003F46A2"/>
    <w:rsid w:val="003F74A5"/>
    <w:rsid w:val="00400354"/>
    <w:rsid w:val="00402165"/>
    <w:rsid w:val="00402E2B"/>
    <w:rsid w:val="0040367A"/>
    <w:rsid w:val="00410295"/>
    <w:rsid w:val="00410A5B"/>
    <w:rsid w:val="00417D7C"/>
    <w:rsid w:val="0042677D"/>
    <w:rsid w:val="00432DD9"/>
    <w:rsid w:val="00434623"/>
    <w:rsid w:val="0044161E"/>
    <w:rsid w:val="00443B1A"/>
    <w:rsid w:val="00451932"/>
    <w:rsid w:val="00452159"/>
    <w:rsid w:val="004522F4"/>
    <w:rsid w:val="00454D65"/>
    <w:rsid w:val="004566D6"/>
    <w:rsid w:val="0045746E"/>
    <w:rsid w:val="00457DA7"/>
    <w:rsid w:val="0046117F"/>
    <w:rsid w:val="00461486"/>
    <w:rsid w:val="00463184"/>
    <w:rsid w:val="00463CB8"/>
    <w:rsid w:val="00463D92"/>
    <w:rsid w:val="00467783"/>
    <w:rsid w:val="00467DAA"/>
    <w:rsid w:val="0048194D"/>
    <w:rsid w:val="004821EF"/>
    <w:rsid w:val="004835C2"/>
    <w:rsid w:val="00484D62"/>
    <w:rsid w:val="0048553E"/>
    <w:rsid w:val="00492A5A"/>
    <w:rsid w:val="00493F17"/>
    <w:rsid w:val="004A30D9"/>
    <w:rsid w:val="004A33F3"/>
    <w:rsid w:val="004A372B"/>
    <w:rsid w:val="004A5B5A"/>
    <w:rsid w:val="004A5BA1"/>
    <w:rsid w:val="004A5FE3"/>
    <w:rsid w:val="004A63F5"/>
    <w:rsid w:val="004B3034"/>
    <w:rsid w:val="004B3446"/>
    <w:rsid w:val="004B482B"/>
    <w:rsid w:val="004B5D4A"/>
    <w:rsid w:val="004B6015"/>
    <w:rsid w:val="004B6515"/>
    <w:rsid w:val="004C35B9"/>
    <w:rsid w:val="004C6D7C"/>
    <w:rsid w:val="004C6E79"/>
    <w:rsid w:val="004C7E64"/>
    <w:rsid w:val="004D0892"/>
    <w:rsid w:val="004D31EF"/>
    <w:rsid w:val="004D4582"/>
    <w:rsid w:val="004D6B54"/>
    <w:rsid w:val="004E21C3"/>
    <w:rsid w:val="004E3AF1"/>
    <w:rsid w:val="004F079E"/>
    <w:rsid w:val="004F0CFC"/>
    <w:rsid w:val="004F2444"/>
    <w:rsid w:val="004F4D4E"/>
    <w:rsid w:val="004F59BB"/>
    <w:rsid w:val="004F7E10"/>
    <w:rsid w:val="005003E4"/>
    <w:rsid w:val="0050464A"/>
    <w:rsid w:val="00507F1B"/>
    <w:rsid w:val="00512DEE"/>
    <w:rsid w:val="00514813"/>
    <w:rsid w:val="00515F85"/>
    <w:rsid w:val="00517D83"/>
    <w:rsid w:val="00523116"/>
    <w:rsid w:val="00524F17"/>
    <w:rsid w:val="00532AA3"/>
    <w:rsid w:val="00534475"/>
    <w:rsid w:val="005411AF"/>
    <w:rsid w:val="005447BF"/>
    <w:rsid w:val="00544EE6"/>
    <w:rsid w:val="005468F2"/>
    <w:rsid w:val="00546A90"/>
    <w:rsid w:val="00551657"/>
    <w:rsid w:val="00551CD8"/>
    <w:rsid w:val="00562535"/>
    <w:rsid w:val="00562980"/>
    <w:rsid w:val="005662F8"/>
    <w:rsid w:val="0056783A"/>
    <w:rsid w:val="005679A1"/>
    <w:rsid w:val="00570279"/>
    <w:rsid w:val="0057099E"/>
    <w:rsid w:val="00573678"/>
    <w:rsid w:val="00575D30"/>
    <w:rsid w:val="005769C1"/>
    <w:rsid w:val="00580A35"/>
    <w:rsid w:val="00580D9E"/>
    <w:rsid w:val="00581548"/>
    <w:rsid w:val="005833AD"/>
    <w:rsid w:val="00583862"/>
    <w:rsid w:val="00585A57"/>
    <w:rsid w:val="00585C6A"/>
    <w:rsid w:val="00590086"/>
    <w:rsid w:val="00591054"/>
    <w:rsid w:val="00595616"/>
    <w:rsid w:val="005A00A0"/>
    <w:rsid w:val="005A1559"/>
    <w:rsid w:val="005A1A8A"/>
    <w:rsid w:val="005A5811"/>
    <w:rsid w:val="005A6C8C"/>
    <w:rsid w:val="005B1043"/>
    <w:rsid w:val="005B21F6"/>
    <w:rsid w:val="005B365E"/>
    <w:rsid w:val="005B5D5C"/>
    <w:rsid w:val="005C0AD0"/>
    <w:rsid w:val="005C1DCE"/>
    <w:rsid w:val="005C6BF0"/>
    <w:rsid w:val="005D5258"/>
    <w:rsid w:val="005D6B33"/>
    <w:rsid w:val="005E1211"/>
    <w:rsid w:val="005E3F9A"/>
    <w:rsid w:val="005F2A04"/>
    <w:rsid w:val="005F5E47"/>
    <w:rsid w:val="005F6955"/>
    <w:rsid w:val="005F798E"/>
    <w:rsid w:val="005F7FED"/>
    <w:rsid w:val="00607E1F"/>
    <w:rsid w:val="0061048E"/>
    <w:rsid w:val="006105DC"/>
    <w:rsid w:val="00611474"/>
    <w:rsid w:val="006123DA"/>
    <w:rsid w:val="0061425F"/>
    <w:rsid w:val="006154C8"/>
    <w:rsid w:val="00615F60"/>
    <w:rsid w:val="006205B2"/>
    <w:rsid w:val="00620A54"/>
    <w:rsid w:val="00624131"/>
    <w:rsid w:val="0062595C"/>
    <w:rsid w:val="00625A51"/>
    <w:rsid w:val="00625FDD"/>
    <w:rsid w:val="0062614F"/>
    <w:rsid w:val="00630F92"/>
    <w:rsid w:val="00640A8F"/>
    <w:rsid w:val="0064219F"/>
    <w:rsid w:val="006444FB"/>
    <w:rsid w:val="006456F0"/>
    <w:rsid w:val="00647399"/>
    <w:rsid w:val="00650ECD"/>
    <w:rsid w:val="0065347D"/>
    <w:rsid w:val="00654D02"/>
    <w:rsid w:val="00663EF6"/>
    <w:rsid w:val="00691C1C"/>
    <w:rsid w:val="006954A6"/>
    <w:rsid w:val="006A16F7"/>
    <w:rsid w:val="006A1E32"/>
    <w:rsid w:val="006A3212"/>
    <w:rsid w:val="006A35B8"/>
    <w:rsid w:val="006A7630"/>
    <w:rsid w:val="006B07D2"/>
    <w:rsid w:val="006B1186"/>
    <w:rsid w:val="006B3740"/>
    <w:rsid w:val="006B669C"/>
    <w:rsid w:val="006C2991"/>
    <w:rsid w:val="006C361C"/>
    <w:rsid w:val="006C4C22"/>
    <w:rsid w:val="006C7520"/>
    <w:rsid w:val="006C7CF9"/>
    <w:rsid w:val="006D1433"/>
    <w:rsid w:val="006D1C7C"/>
    <w:rsid w:val="006D232A"/>
    <w:rsid w:val="006D3CFC"/>
    <w:rsid w:val="006D5497"/>
    <w:rsid w:val="006D6D8A"/>
    <w:rsid w:val="006E335D"/>
    <w:rsid w:val="006E4BBD"/>
    <w:rsid w:val="006E6591"/>
    <w:rsid w:val="006F1250"/>
    <w:rsid w:val="006F3F4A"/>
    <w:rsid w:val="006F4289"/>
    <w:rsid w:val="006F4F3F"/>
    <w:rsid w:val="006F6829"/>
    <w:rsid w:val="007002E1"/>
    <w:rsid w:val="00703735"/>
    <w:rsid w:val="007041A5"/>
    <w:rsid w:val="007042A6"/>
    <w:rsid w:val="00706F47"/>
    <w:rsid w:val="00707826"/>
    <w:rsid w:val="00721018"/>
    <w:rsid w:val="0072310C"/>
    <w:rsid w:val="0073494E"/>
    <w:rsid w:val="00743F9B"/>
    <w:rsid w:val="0074518B"/>
    <w:rsid w:val="00754296"/>
    <w:rsid w:val="00754B22"/>
    <w:rsid w:val="0075714F"/>
    <w:rsid w:val="007625AB"/>
    <w:rsid w:val="00762C92"/>
    <w:rsid w:val="00765788"/>
    <w:rsid w:val="007659A7"/>
    <w:rsid w:val="00766287"/>
    <w:rsid w:val="007668F9"/>
    <w:rsid w:val="00766D06"/>
    <w:rsid w:val="007672E5"/>
    <w:rsid w:val="00771523"/>
    <w:rsid w:val="00772CC5"/>
    <w:rsid w:val="007838AA"/>
    <w:rsid w:val="007A1DB3"/>
    <w:rsid w:val="007A2944"/>
    <w:rsid w:val="007A4297"/>
    <w:rsid w:val="007A5320"/>
    <w:rsid w:val="007A6829"/>
    <w:rsid w:val="007B0535"/>
    <w:rsid w:val="007B0B92"/>
    <w:rsid w:val="007B175D"/>
    <w:rsid w:val="007B4692"/>
    <w:rsid w:val="007B5B8F"/>
    <w:rsid w:val="007B6E2B"/>
    <w:rsid w:val="007C5114"/>
    <w:rsid w:val="007D3EAB"/>
    <w:rsid w:val="007E2C27"/>
    <w:rsid w:val="007E611E"/>
    <w:rsid w:val="007F1F3B"/>
    <w:rsid w:val="007F2C27"/>
    <w:rsid w:val="007F33A9"/>
    <w:rsid w:val="007F3B4F"/>
    <w:rsid w:val="008011A7"/>
    <w:rsid w:val="00801405"/>
    <w:rsid w:val="00801475"/>
    <w:rsid w:val="00801B0F"/>
    <w:rsid w:val="00807E00"/>
    <w:rsid w:val="00826F34"/>
    <w:rsid w:val="00832B2F"/>
    <w:rsid w:val="00832C08"/>
    <w:rsid w:val="00832DC1"/>
    <w:rsid w:val="008332AC"/>
    <w:rsid w:val="00840DFA"/>
    <w:rsid w:val="00842AB8"/>
    <w:rsid w:val="00847249"/>
    <w:rsid w:val="0085240C"/>
    <w:rsid w:val="0085512E"/>
    <w:rsid w:val="008641C4"/>
    <w:rsid w:val="008657DC"/>
    <w:rsid w:val="0087376C"/>
    <w:rsid w:val="00873857"/>
    <w:rsid w:val="008742E5"/>
    <w:rsid w:val="00876BF5"/>
    <w:rsid w:val="00877A75"/>
    <w:rsid w:val="008841AA"/>
    <w:rsid w:val="008858D0"/>
    <w:rsid w:val="008902D9"/>
    <w:rsid w:val="00895AF1"/>
    <w:rsid w:val="0089668E"/>
    <w:rsid w:val="00897924"/>
    <w:rsid w:val="008A33B5"/>
    <w:rsid w:val="008A39F0"/>
    <w:rsid w:val="008A7CFE"/>
    <w:rsid w:val="008B0258"/>
    <w:rsid w:val="008B0E92"/>
    <w:rsid w:val="008B3659"/>
    <w:rsid w:val="008B62AA"/>
    <w:rsid w:val="008B7D8D"/>
    <w:rsid w:val="008C08E0"/>
    <w:rsid w:val="008C0B41"/>
    <w:rsid w:val="008C12B3"/>
    <w:rsid w:val="008C3BB9"/>
    <w:rsid w:val="008C458B"/>
    <w:rsid w:val="008C4D48"/>
    <w:rsid w:val="008C537D"/>
    <w:rsid w:val="008C60CA"/>
    <w:rsid w:val="008D32DB"/>
    <w:rsid w:val="008D441C"/>
    <w:rsid w:val="008D7E97"/>
    <w:rsid w:val="008E513E"/>
    <w:rsid w:val="008F2111"/>
    <w:rsid w:val="008F5D47"/>
    <w:rsid w:val="009041B8"/>
    <w:rsid w:val="00912894"/>
    <w:rsid w:val="009165FE"/>
    <w:rsid w:val="00917F63"/>
    <w:rsid w:val="009215BB"/>
    <w:rsid w:val="00927435"/>
    <w:rsid w:val="009330F1"/>
    <w:rsid w:val="009340C1"/>
    <w:rsid w:val="00944656"/>
    <w:rsid w:val="00951936"/>
    <w:rsid w:val="00953464"/>
    <w:rsid w:val="00953661"/>
    <w:rsid w:val="00955EA1"/>
    <w:rsid w:val="00961D08"/>
    <w:rsid w:val="00961F49"/>
    <w:rsid w:val="00963803"/>
    <w:rsid w:val="009651C7"/>
    <w:rsid w:val="00965485"/>
    <w:rsid w:val="009723E0"/>
    <w:rsid w:val="009724B3"/>
    <w:rsid w:val="0097366A"/>
    <w:rsid w:val="00992457"/>
    <w:rsid w:val="009955CA"/>
    <w:rsid w:val="00997ABE"/>
    <w:rsid w:val="009A27AB"/>
    <w:rsid w:val="009A2AF2"/>
    <w:rsid w:val="009A2B8D"/>
    <w:rsid w:val="009A44EF"/>
    <w:rsid w:val="009A5764"/>
    <w:rsid w:val="009A732D"/>
    <w:rsid w:val="009B0E40"/>
    <w:rsid w:val="009B19BE"/>
    <w:rsid w:val="009B6AC4"/>
    <w:rsid w:val="009B7A7F"/>
    <w:rsid w:val="009C6E76"/>
    <w:rsid w:val="009D5C5A"/>
    <w:rsid w:val="009D6CC9"/>
    <w:rsid w:val="009E07D4"/>
    <w:rsid w:val="009E162D"/>
    <w:rsid w:val="009E3163"/>
    <w:rsid w:val="009E5500"/>
    <w:rsid w:val="009F0B3E"/>
    <w:rsid w:val="009F0E16"/>
    <w:rsid w:val="009F4B10"/>
    <w:rsid w:val="009F4E31"/>
    <w:rsid w:val="00A01D18"/>
    <w:rsid w:val="00A042E1"/>
    <w:rsid w:val="00A05722"/>
    <w:rsid w:val="00A13C6A"/>
    <w:rsid w:val="00A14275"/>
    <w:rsid w:val="00A14D88"/>
    <w:rsid w:val="00A15577"/>
    <w:rsid w:val="00A1664F"/>
    <w:rsid w:val="00A16761"/>
    <w:rsid w:val="00A16B1B"/>
    <w:rsid w:val="00A209CD"/>
    <w:rsid w:val="00A234BF"/>
    <w:rsid w:val="00A23672"/>
    <w:rsid w:val="00A25B56"/>
    <w:rsid w:val="00A25CF8"/>
    <w:rsid w:val="00A27790"/>
    <w:rsid w:val="00A31BAB"/>
    <w:rsid w:val="00A323D3"/>
    <w:rsid w:val="00A33636"/>
    <w:rsid w:val="00A33E2F"/>
    <w:rsid w:val="00A35BDD"/>
    <w:rsid w:val="00A36904"/>
    <w:rsid w:val="00A3729C"/>
    <w:rsid w:val="00A376A7"/>
    <w:rsid w:val="00A377FB"/>
    <w:rsid w:val="00A41F63"/>
    <w:rsid w:val="00A51066"/>
    <w:rsid w:val="00A55A04"/>
    <w:rsid w:val="00A719CC"/>
    <w:rsid w:val="00A749C7"/>
    <w:rsid w:val="00A74D1F"/>
    <w:rsid w:val="00A7510F"/>
    <w:rsid w:val="00A84497"/>
    <w:rsid w:val="00A845BE"/>
    <w:rsid w:val="00A857B1"/>
    <w:rsid w:val="00A95500"/>
    <w:rsid w:val="00A9614A"/>
    <w:rsid w:val="00A96C1F"/>
    <w:rsid w:val="00AA1553"/>
    <w:rsid w:val="00AA3CA1"/>
    <w:rsid w:val="00AB01AC"/>
    <w:rsid w:val="00AB2C8A"/>
    <w:rsid w:val="00AB7349"/>
    <w:rsid w:val="00AB77A3"/>
    <w:rsid w:val="00AC2C21"/>
    <w:rsid w:val="00AC4D4E"/>
    <w:rsid w:val="00AD24B0"/>
    <w:rsid w:val="00AD5885"/>
    <w:rsid w:val="00AD6E2E"/>
    <w:rsid w:val="00AE0144"/>
    <w:rsid w:val="00AE1BCF"/>
    <w:rsid w:val="00AE2114"/>
    <w:rsid w:val="00AE2228"/>
    <w:rsid w:val="00AE3486"/>
    <w:rsid w:val="00AE54B3"/>
    <w:rsid w:val="00AF05A6"/>
    <w:rsid w:val="00AF1918"/>
    <w:rsid w:val="00AF47BF"/>
    <w:rsid w:val="00AF4C78"/>
    <w:rsid w:val="00AF72D0"/>
    <w:rsid w:val="00AF7D94"/>
    <w:rsid w:val="00B00D5A"/>
    <w:rsid w:val="00B01AAE"/>
    <w:rsid w:val="00B07475"/>
    <w:rsid w:val="00B1331B"/>
    <w:rsid w:val="00B13EDD"/>
    <w:rsid w:val="00B2105F"/>
    <w:rsid w:val="00B237A2"/>
    <w:rsid w:val="00B24EFD"/>
    <w:rsid w:val="00B3474A"/>
    <w:rsid w:val="00B34F28"/>
    <w:rsid w:val="00B35D13"/>
    <w:rsid w:val="00B524E9"/>
    <w:rsid w:val="00B563F4"/>
    <w:rsid w:val="00B62197"/>
    <w:rsid w:val="00B644EF"/>
    <w:rsid w:val="00B70392"/>
    <w:rsid w:val="00B70F96"/>
    <w:rsid w:val="00B7146D"/>
    <w:rsid w:val="00B73169"/>
    <w:rsid w:val="00B80E5A"/>
    <w:rsid w:val="00B82184"/>
    <w:rsid w:val="00B82322"/>
    <w:rsid w:val="00B8254D"/>
    <w:rsid w:val="00B834F6"/>
    <w:rsid w:val="00B857FB"/>
    <w:rsid w:val="00B85F41"/>
    <w:rsid w:val="00B87BC4"/>
    <w:rsid w:val="00B87DD4"/>
    <w:rsid w:val="00B90AB8"/>
    <w:rsid w:val="00B95387"/>
    <w:rsid w:val="00B96803"/>
    <w:rsid w:val="00BB45E8"/>
    <w:rsid w:val="00BB5685"/>
    <w:rsid w:val="00BB77F6"/>
    <w:rsid w:val="00BC12F3"/>
    <w:rsid w:val="00BC1EBA"/>
    <w:rsid w:val="00BC3558"/>
    <w:rsid w:val="00BC6893"/>
    <w:rsid w:val="00BD0508"/>
    <w:rsid w:val="00BD2DF9"/>
    <w:rsid w:val="00BD41FB"/>
    <w:rsid w:val="00BD6C28"/>
    <w:rsid w:val="00BD7D00"/>
    <w:rsid w:val="00BE224B"/>
    <w:rsid w:val="00BE4078"/>
    <w:rsid w:val="00BE4493"/>
    <w:rsid w:val="00BF2F32"/>
    <w:rsid w:val="00BF31FA"/>
    <w:rsid w:val="00C03192"/>
    <w:rsid w:val="00C03543"/>
    <w:rsid w:val="00C129F0"/>
    <w:rsid w:val="00C1329D"/>
    <w:rsid w:val="00C148B9"/>
    <w:rsid w:val="00C2032D"/>
    <w:rsid w:val="00C21106"/>
    <w:rsid w:val="00C238F3"/>
    <w:rsid w:val="00C240BF"/>
    <w:rsid w:val="00C270C3"/>
    <w:rsid w:val="00C417F7"/>
    <w:rsid w:val="00C45BDE"/>
    <w:rsid w:val="00C47097"/>
    <w:rsid w:val="00C575D8"/>
    <w:rsid w:val="00C61230"/>
    <w:rsid w:val="00C61240"/>
    <w:rsid w:val="00C63C6C"/>
    <w:rsid w:val="00C64286"/>
    <w:rsid w:val="00C656AB"/>
    <w:rsid w:val="00C66385"/>
    <w:rsid w:val="00C679B0"/>
    <w:rsid w:val="00C73086"/>
    <w:rsid w:val="00C77749"/>
    <w:rsid w:val="00C77AE9"/>
    <w:rsid w:val="00C82B97"/>
    <w:rsid w:val="00C86777"/>
    <w:rsid w:val="00C8736B"/>
    <w:rsid w:val="00C9082D"/>
    <w:rsid w:val="00C90972"/>
    <w:rsid w:val="00C936F1"/>
    <w:rsid w:val="00C94D86"/>
    <w:rsid w:val="00C951E4"/>
    <w:rsid w:val="00C96D53"/>
    <w:rsid w:val="00CA3F4C"/>
    <w:rsid w:val="00CA43CE"/>
    <w:rsid w:val="00CA50B5"/>
    <w:rsid w:val="00CA5BBC"/>
    <w:rsid w:val="00CA5DC2"/>
    <w:rsid w:val="00CA7367"/>
    <w:rsid w:val="00CB10EC"/>
    <w:rsid w:val="00CB78CA"/>
    <w:rsid w:val="00CC207D"/>
    <w:rsid w:val="00CC2F0C"/>
    <w:rsid w:val="00CD0CEE"/>
    <w:rsid w:val="00CD0D2D"/>
    <w:rsid w:val="00CD195A"/>
    <w:rsid w:val="00CD2694"/>
    <w:rsid w:val="00CD3DB9"/>
    <w:rsid w:val="00CD4103"/>
    <w:rsid w:val="00CD4EAD"/>
    <w:rsid w:val="00CD6B0B"/>
    <w:rsid w:val="00CD7A48"/>
    <w:rsid w:val="00CE093F"/>
    <w:rsid w:val="00CE10A4"/>
    <w:rsid w:val="00CE1FBC"/>
    <w:rsid w:val="00CE2C43"/>
    <w:rsid w:val="00CE2CE2"/>
    <w:rsid w:val="00CE2FA4"/>
    <w:rsid w:val="00CE74B7"/>
    <w:rsid w:val="00CE7515"/>
    <w:rsid w:val="00CF6514"/>
    <w:rsid w:val="00CF7B9F"/>
    <w:rsid w:val="00D02873"/>
    <w:rsid w:val="00D03239"/>
    <w:rsid w:val="00D10C1D"/>
    <w:rsid w:val="00D16446"/>
    <w:rsid w:val="00D16C9B"/>
    <w:rsid w:val="00D17596"/>
    <w:rsid w:val="00D22FD9"/>
    <w:rsid w:val="00D271D5"/>
    <w:rsid w:val="00D27552"/>
    <w:rsid w:val="00D27919"/>
    <w:rsid w:val="00D31E01"/>
    <w:rsid w:val="00D32D4B"/>
    <w:rsid w:val="00D417B0"/>
    <w:rsid w:val="00D44568"/>
    <w:rsid w:val="00D44FE6"/>
    <w:rsid w:val="00D50847"/>
    <w:rsid w:val="00D53A6E"/>
    <w:rsid w:val="00D60894"/>
    <w:rsid w:val="00D61992"/>
    <w:rsid w:val="00D63006"/>
    <w:rsid w:val="00D64323"/>
    <w:rsid w:val="00D6496B"/>
    <w:rsid w:val="00D65B2A"/>
    <w:rsid w:val="00D66358"/>
    <w:rsid w:val="00D71F3E"/>
    <w:rsid w:val="00D72BA9"/>
    <w:rsid w:val="00D7400B"/>
    <w:rsid w:val="00D84913"/>
    <w:rsid w:val="00D86172"/>
    <w:rsid w:val="00D9084C"/>
    <w:rsid w:val="00D90F3F"/>
    <w:rsid w:val="00D94FFA"/>
    <w:rsid w:val="00D956B7"/>
    <w:rsid w:val="00DA0FA8"/>
    <w:rsid w:val="00DA59F4"/>
    <w:rsid w:val="00DA6466"/>
    <w:rsid w:val="00DB1AFF"/>
    <w:rsid w:val="00DB31DC"/>
    <w:rsid w:val="00DB47A2"/>
    <w:rsid w:val="00DB5C10"/>
    <w:rsid w:val="00DB6570"/>
    <w:rsid w:val="00DB6637"/>
    <w:rsid w:val="00DB6F73"/>
    <w:rsid w:val="00DC22EA"/>
    <w:rsid w:val="00DC4FEC"/>
    <w:rsid w:val="00DD0C01"/>
    <w:rsid w:val="00DD349F"/>
    <w:rsid w:val="00DD473A"/>
    <w:rsid w:val="00DD52DD"/>
    <w:rsid w:val="00DE130B"/>
    <w:rsid w:val="00DE1647"/>
    <w:rsid w:val="00DE3AC6"/>
    <w:rsid w:val="00DE3CD1"/>
    <w:rsid w:val="00DE7575"/>
    <w:rsid w:val="00DF768D"/>
    <w:rsid w:val="00E035EC"/>
    <w:rsid w:val="00E0485E"/>
    <w:rsid w:val="00E077C2"/>
    <w:rsid w:val="00E1553D"/>
    <w:rsid w:val="00E17B05"/>
    <w:rsid w:val="00E222B5"/>
    <w:rsid w:val="00E2365B"/>
    <w:rsid w:val="00E238DA"/>
    <w:rsid w:val="00E3352A"/>
    <w:rsid w:val="00E35438"/>
    <w:rsid w:val="00E35454"/>
    <w:rsid w:val="00E359AA"/>
    <w:rsid w:val="00E4172A"/>
    <w:rsid w:val="00E4195B"/>
    <w:rsid w:val="00E43BA2"/>
    <w:rsid w:val="00E50B14"/>
    <w:rsid w:val="00E56933"/>
    <w:rsid w:val="00E60782"/>
    <w:rsid w:val="00E61191"/>
    <w:rsid w:val="00E63DCC"/>
    <w:rsid w:val="00E65E34"/>
    <w:rsid w:val="00E67CEC"/>
    <w:rsid w:val="00E71275"/>
    <w:rsid w:val="00E72199"/>
    <w:rsid w:val="00E72E6D"/>
    <w:rsid w:val="00E774C1"/>
    <w:rsid w:val="00E8168C"/>
    <w:rsid w:val="00E87500"/>
    <w:rsid w:val="00E924DA"/>
    <w:rsid w:val="00E94153"/>
    <w:rsid w:val="00EA1E3F"/>
    <w:rsid w:val="00EA50EA"/>
    <w:rsid w:val="00EA57B8"/>
    <w:rsid w:val="00EA61D0"/>
    <w:rsid w:val="00EA7370"/>
    <w:rsid w:val="00EB51D4"/>
    <w:rsid w:val="00EB5A65"/>
    <w:rsid w:val="00EB5B55"/>
    <w:rsid w:val="00EC200B"/>
    <w:rsid w:val="00EC25A6"/>
    <w:rsid w:val="00EC75A7"/>
    <w:rsid w:val="00ED4243"/>
    <w:rsid w:val="00ED74C9"/>
    <w:rsid w:val="00EE279E"/>
    <w:rsid w:val="00EE29FF"/>
    <w:rsid w:val="00EE2F3B"/>
    <w:rsid w:val="00EE33CF"/>
    <w:rsid w:val="00EE37D9"/>
    <w:rsid w:val="00EF29A9"/>
    <w:rsid w:val="00EF45E6"/>
    <w:rsid w:val="00EF46D5"/>
    <w:rsid w:val="00EF66BD"/>
    <w:rsid w:val="00F041D3"/>
    <w:rsid w:val="00F077FE"/>
    <w:rsid w:val="00F12DCE"/>
    <w:rsid w:val="00F12F4F"/>
    <w:rsid w:val="00F14F5D"/>
    <w:rsid w:val="00F150D1"/>
    <w:rsid w:val="00F15FDC"/>
    <w:rsid w:val="00F2127F"/>
    <w:rsid w:val="00F2147B"/>
    <w:rsid w:val="00F229B3"/>
    <w:rsid w:val="00F23530"/>
    <w:rsid w:val="00F26B7F"/>
    <w:rsid w:val="00F342CF"/>
    <w:rsid w:val="00F37881"/>
    <w:rsid w:val="00F37C34"/>
    <w:rsid w:val="00F37D58"/>
    <w:rsid w:val="00F4328B"/>
    <w:rsid w:val="00F43BDE"/>
    <w:rsid w:val="00F454A7"/>
    <w:rsid w:val="00F460F2"/>
    <w:rsid w:val="00F46CCE"/>
    <w:rsid w:val="00F513F2"/>
    <w:rsid w:val="00F5175C"/>
    <w:rsid w:val="00F51C5F"/>
    <w:rsid w:val="00F526DE"/>
    <w:rsid w:val="00F53AFD"/>
    <w:rsid w:val="00F551DA"/>
    <w:rsid w:val="00F55543"/>
    <w:rsid w:val="00F60420"/>
    <w:rsid w:val="00F60425"/>
    <w:rsid w:val="00F62CAB"/>
    <w:rsid w:val="00F6397A"/>
    <w:rsid w:val="00F6512E"/>
    <w:rsid w:val="00F653A1"/>
    <w:rsid w:val="00F6666F"/>
    <w:rsid w:val="00F67161"/>
    <w:rsid w:val="00F80218"/>
    <w:rsid w:val="00F80F86"/>
    <w:rsid w:val="00F82FA2"/>
    <w:rsid w:val="00F8494F"/>
    <w:rsid w:val="00F84C77"/>
    <w:rsid w:val="00F8567A"/>
    <w:rsid w:val="00F856E2"/>
    <w:rsid w:val="00F85CDA"/>
    <w:rsid w:val="00F85E9B"/>
    <w:rsid w:val="00F90BC3"/>
    <w:rsid w:val="00F91164"/>
    <w:rsid w:val="00F947A6"/>
    <w:rsid w:val="00F96AEB"/>
    <w:rsid w:val="00F9720A"/>
    <w:rsid w:val="00FA2CB2"/>
    <w:rsid w:val="00FA6D28"/>
    <w:rsid w:val="00FA7614"/>
    <w:rsid w:val="00FA76DB"/>
    <w:rsid w:val="00FB16F0"/>
    <w:rsid w:val="00FB299E"/>
    <w:rsid w:val="00FB303A"/>
    <w:rsid w:val="00FB7388"/>
    <w:rsid w:val="00FB7478"/>
    <w:rsid w:val="00FC27C2"/>
    <w:rsid w:val="00FC2F6F"/>
    <w:rsid w:val="00FC3FD9"/>
    <w:rsid w:val="00FC4BAF"/>
    <w:rsid w:val="00FD0236"/>
    <w:rsid w:val="00FD165A"/>
    <w:rsid w:val="00FD2563"/>
    <w:rsid w:val="00FD40C2"/>
    <w:rsid w:val="00FE16AB"/>
    <w:rsid w:val="00FE213B"/>
    <w:rsid w:val="00FE4DAA"/>
    <w:rsid w:val="00FF4DF7"/>
    <w:rsid w:val="00FF7BBD"/>
    <w:rsid w:val="3757D230"/>
    <w:rsid w:val="46A6A708"/>
    <w:rsid w:val="55ADFB78"/>
    <w:rsid w:val="58027F17"/>
    <w:rsid w:val="5D9A3C34"/>
    <w:rsid w:val="68438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4"/>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5"/>
      </w:numPr>
      <w:contextualSpacing/>
    </w:pPr>
  </w:style>
  <w:style w:type="paragraph" w:styleId="ListBullet2">
    <w:name w:val="List Bullet 2"/>
    <w:basedOn w:val="Normal"/>
    <w:uiPriority w:val="99"/>
    <w:qFormat/>
    <w:rsid w:val="001F1C80"/>
    <w:pPr>
      <w:numPr>
        <w:numId w:val="6"/>
      </w:numPr>
      <w:contextualSpacing/>
    </w:pPr>
  </w:style>
  <w:style w:type="paragraph" w:styleId="ListBullet3">
    <w:name w:val="List Bullet 3"/>
    <w:basedOn w:val="Normal"/>
    <w:rsid w:val="001F1C80"/>
    <w:pPr>
      <w:numPr>
        <w:numId w:val="7"/>
      </w:numPr>
      <w:contextualSpacing/>
    </w:pPr>
  </w:style>
  <w:style w:type="paragraph" w:styleId="ListBullet4">
    <w:name w:val="List Bullet 4"/>
    <w:basedOn w:val="Normal"/>
    <w:rsid w:val="001F1C80"/>
    <w:pPr>
      <w:numPr>
        <w:numId w:val="8"/>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9"/>
      </w:numPr>
      <w:contextualSpacing/>
    </w:pPr>
  </w:style>
  <w:style w:type="paragraph" w:styleId="ListNumber2">
    <w:name w:val="List Number 2"/>
    <w:basedOn w:val="Normal"/>
    <w:rsid w:val="001F1C80"/>
    <w:pPr>
      <w:numPr>
        <w:numId w:val="10"/>
      </w:numPr>
      <w:contextualSpacing/>
    </w:pPr>
  </w:style>
  <w:style w:type="paragraph" w:styleId="ListNumber3">
    <w:name w:val="List Number 3"/>
    <w:basedOn w:val="Normal"/>
    <w:rsid w:val="001F1C80"/>
    <w:pPr>
      <w:numPr>
        <w:numId w:val="11"/>
      </w:numPr>
      <w:contextualSpacing/>
    </w:pPr>
  </w:style>
  <w:style w:type="paragraph" w:styleId="ListNumber4">
    <w:name w:val="List Number 4"/>
    <w:basedOn w:val="Normal"/>
    <w:rsid w:val="001F1C80"/>
    <w:pPr>
      <w:numPr>
        <w:numId w:val="12"/>
      </w:numPr>
      <w:contextualSpacing/>
    </w:pPr>
  </w:style>
  <w:style w:type="paragraph" w:styleId="ListNumber5">
    <w:name w:val="List Number 5"/>
    <w:basedOn w:val="Normal"/>
    <w:rsid w:val="001F1C80"/>
    <w:pPr>
      <w:numPr>
        <w:numId w:val="13"/>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italic">
    <w:name w:val="italic"/>
    <w:rsid w:val="00C129F0"/>
    <w:rPr>
      <w:i/>
      <w:iCs/>
    </w:rPr>
  </w:style>
  <w:style w:type="character" w:customStyle="1" w:styleId="ph">
    <w:name w:val="ph"/>
    <w:basedOn w:val="DefaultParagraphFont"/>
    <w:rsid w:val="006A7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5690186">
      <w:bodyDiv w:val="1"/>
      <w:marLeft w:val="0"/>
      <w:marRight w:val="0"/>
      <w:marTop w:val="0"/>
      <w:marBottom w:val="0"/>
      <w:divBdr>
        <w:top w:val="none" w:sz="0" w:space="0" w:color="auto"/>
        <w:left w:val="none" w:sz="0" w:space="0" w:color="auto"/>
        <w:bottom w:val="none" w:sz="0" w:space="0" w:color="auto"/>
        <w:right w:val="none" w:sz="0" w:space="0" w:color="auto"/>
      </w:divBdr>
      <w:divsChild>
        <w:div w:id="1960842038">
          <w:marLeft w:val="518"/>
          <w:marRight w:val="0"/>
          <w:marTop w:val="40"/>
          <w:marBottom w:val="0"/>
          <w:divBdr>
            <w:top w:val="none" w:sz="0" w:space="0" w:color="auto"/>
            <w:left w:val="none" w:sz="0" w:space="0" w:color="auto"/>
            <w:bottom w:val="none" w:sz="0" w:space="0" w:color="auto"/>
            <w:right w:val="none" w:sz="0" w:space="0" w:color="auto"/>
          </w:divBdr>
        </w:div>
      </w:divsChild>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368380474">
      <w:bodyDiv w:val="1"/>
      <w:marLeft w:val="0"/>
      <w:marRight w:val="0"/>
      <w:marTop w:val="0"/>
      <w:marBottom w:val="0"/>
      <w:divBdr>
        <w:top w:val="none" w:sz="0" w:space="0" w:color="auto"/>
        <w:left w:val="none" w:sz="0" w:space="0" w:color="auto"/>
        <w:bottom w:val="none" w:sz="0" w:space="0" w:color="auto"/>
        <w:right w:val="none" w:sz="0" w:space="0" w:color="auto"/>
      </w:divBdr>
    </w:div>
    <w:div w:id="786394248">
      <w:bodyDiv w:val="1"/>
      <w:marLeft w:val="0"/>
      <w:marRight w:val="0"/>
      <w:marTop w:val="0"/>
      <w:marBottom w:val="0"/>
      <w:divBdr>
        <w:top w:val="none" w:sz="0" w:space="0" w:color="auto"/>
        <w:left w:val="none" w:sz="0" w:space="0" w:color="auto"/>
        <w:bottom w:val="none" w:sz="0" w:space="0" w:color="auto"/>
        <w:right w:val="none" w:sz="0" w:space="0" w:color="auto"/>
      </w:divBdr>
      <w:divsChild>
        <w:div w:id="1487626098">
          <w:marLeft w:val="518"/>
          <w:marRight w:val="0"/>
          <w:marTop w:val="40"/>
          <w:marBottom w:val="0"/>
          <w:divBdr>
            <w:top w:val="none" w:sz="0" w:space="0" w:color="auto"/>
            <w:left w:val="none" w:sz="0" w:space="0" w:color="auto"/>
            <w:bottom w:val="none" w:sz="0" w:space="0" w:color="auto"/>
            <w:right w:val="none" w:sz="0" w:space="0" w:color="auto"/>
          </w:divBdr>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84080032">
      <w:bodyDiv w:val="1"/>
      <w:marLeft w:val="0"/>
      <w:marRight w:val="0"/>
      <w:marTop w:val="0"/>
      <w:marBottom w:val="0"/>
      <w:divBdr>
        <w:top w:val="none" w:sz="0" w:space="0" w:color="auto"/>
        <w:left w:val="none" w:sz="0" w:space="0" w:color="auto"/>
        <w:bottom w:val="none" w:sz="0" w:space="0" w:color="auto"/>
        <w:right w:val="none" w:sz="0" w:space="0" w:color="auto"/>
      </w:divBdr>
      <w:divsChild>
        <w:div w:id="1029451074">
          <w:marLeft w:val="518"/>
          <w:marRight w:val="0"/>
          <w:marTop w:val="40"/>
          <w:marBottom w:val="0"/>
          <w:divBdr>
            <w:top w:val="none" w:sz="0" w:space="0" w:color="auto"/>
            <w:left w:val="none" w:sz="0" w:space="0" w:color="auto"/>
            <w:bottom w:val="none" w:sz="0" w:space="0" w:color="auto"/>
            <w:right w:val="none" w:sz="0" w:space="0" w:color="auto"/>
          </w:divBdr>
        </w:div>
      </w:divsChild>
    </w:div>
    <w:div w:id="1668171461">
      <w:bodyDiv w:val="1"/>
      <w:marLeft w:val="0"/>
      <w:marRight w:val="0"/>
      <w:marTop w:val="0"/>
      <w:marBottom w:val="0"/>
      <w:divBdr>
        <w:top w:val="none" w:sz="0" w:space="0" w:color="auto"/>
        <w:left w:val="none" w:sz="0" w:space="0" w:color="auto"/>
        <w:bottom w:val="none" w:sz="0" w:space="0" w:color="auto"/>
        <w:right w:val="none" w:sz="0" w:space="0" w:color="auto"/>
      </w:divBdr>
      <w:divsChild>
        <w:div w:id="1289749387">
          <w:marLeft w:val="518"/>
          <w:marRight w:val="0"/>
          <w:marTop w:val="40"/>
          <w:marBottom w:val="0"/>
          <w:divBdr>
            <w:top w:val="none" w:sz="0" w:space="0" w:color="auto"/>
            <w:left w:val="none" w:sz="0" w:space="0" w:color="auto"/>
            <w:bottom w:val="none" w:sz="0" w:space="0" w:color="auto"/>
            <w:right w:val="none" w:sz="0" w:space="0" w:color="auto"/>
          </w:divBdr>
        </w:div>
      </w:divsChild>
    </w:div>
    <w:div w:id="1853032987">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support.sap.com/content/dam/SAAP/Sol_Pack/Library/Setup/3KY_Set-Up_EN_XX.pdf"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hyperlink" Target="https://help.sap.com/viewer/cca91383641e40ffbe03bdc78f00f681/Cloud/en-US/84e45e071c7646c88027fffc6a7bb787.html" TargetMode="Externa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yperlink" Target="https://help.sap.com/viewer/65de2977205c403bbc107264b8eccf4b/Cloud/en-US/55d0b6d8b96846b8ae93b85194df0944.html"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yperlink" Target="https://help.sap.com/viewer/dc9590073546445684529f40040a2f2b/1.0/en-US/03506f9a82584a0bbbf0e057e5c7a93a.html" TargetMode="External"/><Relationship Id="rId37" Type="http://schemas.openxmlformats.org/officeDocument/2006/relationships/hyperlink" Target="https://rapid.sap.com/bp/" TargetMode="Externa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yperlink" Target="https://help.sap.com/viewer/65de2977205c403bbc107264b8eccf4b/Cloud/en-US/667f34ba9222450491c2b848cd17e189.html" TargetMode="External"/><Relationship Id="rId36" Type="http://schemas.openxmlformats.org/officeDocument/2006/relationships/hyperlink" Target="https://help.sap.com/viewer/dc9590073546445684529f40040a2f2b/1.0/en-US/390f81c90bf0495db537ad7297ecc842.html"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help.sap.com/viewer/product/IDENTITY_AUTHENTICATION/Cloud/en-US"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s://help.sap.com/viewer/65de2977205c403bbc107264b8eccf4b/Cloud/en-US/7a3e39622be14413b2a4df7c02ca1170.html" TargetMode="External"/><Relationship Id="rId35" Type="http://schemas.openxmlformats.org/officeDocument/2006/relationships/hyperlink" Target="https://help.sap.com/viewer/cca91383641e40ffbe03bdc78f00f681/Cloud/en-US/e6c7616abb5710148cfcf3e75d96d596.html" TargetMode="External"/><Relationship Id="rId8" Type="http://schemas.openxmlformats.org/officeDocument/2006/relationships/settings" Target="settings.xml"/><Relationship Id="rId3" Type="http://schemas.openxmlformats.org/officeDocument/2006/relationships/customXml" Target="../customXml/item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EB90CD-D453-4D99-97D2-4792690725EE}">
  <ds:schemaRefs>
    <ds:schemaRef ds:uri="http://schemas.openxmlformats.org/officeDocument/2006/bibliography"/>
  </ds:schemaRefs>
</ds:datastoreItem>
</file>

<file path=customXml/itemProps2.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6200744A-B872-42D0-A2A1-D8A95E4AC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441800-5F2C-4C07-8338-E27AD5FC12DF}">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10</Pages>
  <Words>1972</Words>
  <Characters>11246</Characters>
  <Application>Microsoft Office Word</Application>
  <DocSecurity>0</DocSecurity>
  <Lines>93</Lines>
  <Paragraphs>26</Paragraphs>
  <ScaleCrop>false</ScaleCrop>
  <Company>SAP</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77</cp:revision>
  <cp:lastPrinted>2008-02-12T15:30:00Z</cp:lastPrinted>
  <dcterms:created xsi:type="dcterms:W3CDTF">2021-04-05T05:14:00Z</dcterms:created>
  <dcterms:modified xsi:type="dcterms:W3CDTF">2026-07-01T14:55:00Z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