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A8346F" w14:paraId="16BBDA67" w14:textId="77777777" w:rsidTr="6FDFC3AF">
        <w:tc>
          <w:tcPr>
            <w:tcW w:w="2552" w:type="dxa"/>
          </w:tcPr>
          <w:p w14:paraId="29B7D762" w14:textId="0E71F2D8" w:rsidR="00DF0FE9" w:rsidRDefault="00DF0FE9" w:rsidP="00B524E9">
            <w:pPr>
              <w:pStyle w:val="CoverPageTop"/>
              <w:keepLines w:val="0"/>
              <w:widowControl w:val="0"/>
              <w:ind w:right="113"/>
              <w:rPr>
                <w:lang w:val="en-IN"/>
              </w:rPr>
            </w:pPr>
            <w:r>
              <w:rPr>
                <w:lang w:val="en-IN"/>
              </w:rPr>
              <w:t xml:space="preserve">SAP </w:t>
            </w:r>
            <w:r w:rsidR="00AF47BF" w:rsidRPr="00F06AAF">
              <w:rPr>
                <w:lang w:val="en-IN"/>
              </w:rPr>
              <w:t>S/4HANA</w:t>
            </w:r>
            <w:r w:rsidR="00B3474A" w:rsidRPr="00F06AAF">
              <w:rPr>
                <w:lang w:val="en-IN"/>
              </w:rPr>
              <w:t xml:space="preserve"> </w:t>
            </w:r>
            <w:r>
              <w:rPr>
                <w:lang w:val="en-IN"/>
              </w:rPr>
              <w:t>Cloud</w:t>
            </w:r>
          </w:p>
          <w:p w14:paraId="655800B4" w14:textId="674CC68A" w:rsidR="00B3474A" w:rsidRPr="00F06AAF" w:rsidRDefault="00DF0FE9" w:rsidP="00B524E9">
            <w:pPr>
              <w:pStyle w:val="CoverPageTop"/>
              <w:keepLines w:val="0"/>
              <w:widowControl w:val="0"/>
              <w:ind w:right="113"/>
              <w:rPr>
                <w:lang w:val="en-IN"/>
              </w:rPr>
            </w:pPr>
            <w:r w:rsidRPr="00DF0FE9">
              <w:rPr>
                <w:sz w:val="20"/>
                <w:szCs w:val="20"/>
                <w:lang w:val="en-IN"/>
              </w:rPr>
              <w:t>Public Edition</w:t>
            </w:r>
            <w:r w:rsidR="00B3474A" w:rsidRPr="00F06AAF">
              <w:rPr>
                <w:lang w:val="en-IN"/>
              </w:rPr>
              <w:br/>
            </w:r>
            <w:r w:rsidR="00F16BFF">
              <w:rPr>
                <w:lang w:val="en-IN"/>
              </w:rPr>
              <w:t>J</w:t>
            </w:r>
            <w:r w:rsidR="00A8346F">
              <w:rPr>
                <w:lang w:val="en-IN"/>
              </w:rPr>
              <w:t>une</w:t>
            </w:r>
            <w:r w:rsidR="000A00AC" w:rsidRPr="00F06AAF">
              <w:rPr>
                <w:lang w:val="en-IN"/>
              </w:rPr>
              <w:t xml:space="preserve"> 20</w:t>
            </w:r>
            <w:r w:rsidR="0089668E" w:rsidRPr="00F06AAF">
              <w:rPr>
                <w:lang w:val="en-IN"/>
              </w:rPr>
              <w:t>2</w:t>
            </w:r>
            <w:r w:rsidR="00DC2D6C">
              <w:rPr>
                <w:lang w:val="en-IN"/>
              </w:rPr>
              <w:t>6</w:t>
            </w:r>
          </w:p>
          <w:p w14:paraId="7C1FF4B8" w14:textId="1F115202" w:rsidR="00CA50B5" w:rsidRPr="00F06AAF" w:rsidRDefault="00126CC6" w:rsidP="286FB0C7">
            <w:pPr>
              <w:pStyle w:val="CoverPageTop"/>
              <w:spacing w:line="259" w:lineRule="auto"/>
              <w:ind w:right="113"/>
              <w:rPr>
                <w:lang w:val="en-IN"/>
              </w:rPr>
            </w:pPr>
            <w:r w:rsidRPr="286FB0C7">
              <w:rPr>
                <w:lang w:val="en-IN"/>
              </w:rPr>
              <w:fldChar w:fldCharType="begin"/>
            </w:r>
            <w:r w:rsidRPr="286FB0C7">
              <w:rPr>
                <w:lang w:val="en-IN"/>
              </w:rPr>
              <w:instrText xml:space="preserve">ASK DokSprache "Sprache in dem Dokument verfaßt ist" </w:instrText>
            </w:r>
            <w:r w:rsidRPr="286FB0C7">
              <w:rPr>
                <w:lang w:val="en-IN"/>
              </w:rPr>
              <w:fldChar w:fldCharType="separate"/>
            </w:r>
            <w:bookmarkStart w:id="0" w:name="DokSprache"/>
            <w:r w:rsidR="00B3474A" w:rsidRPr="286FB0C7">
              <w:rPr>
                <w:lang w:val="en-IN"/>
              </w:rPr>
              <w:t>English</w:t>
            </w:r>
            <w:bookmarkEnd w:id="0"/>
            <w:r w:rsidRPr="286FB0C7">
              <w:rPr>
                <w:lang w:val="en-IN"/>
              </w:rPr>
              <w:fldChar w:fldCharType="end"/>
            </w:r>
          </w:p>
        </w:tc>
        <w:tc>
          <w:tcPr>
            <w:tcW w:w="5799" w:type="dxa"/>
            <w:tcBorders>
              <w:left w:val="single" w:sz="4" w:space="0" w:color="auto"/>
              <w:right w:val="single" w:sz="4" w:space="0" w:color="auto"/>
            </w:tcBorders>
          </w:tcPr>
          <w:p w14:paraId="70FC364B" w14:textId="77777777" w:rsidR="00CA50B5" w:rsidRPr="00F06AAF" w:rsidRDefault="00CA50B5">
            <w:pPr>
              <w:jc w:val="both"/>
              <w:rPr>
                <w:lang w:val="en-IN"/>
              </w:rPr>
            </w:pPr>
          </w:p>
        </w:tc>
      </w:tr>
      <w:tr w:rsidR="00CA50B5" w:rsidRPr="00A8346F" w14:paraId="7C7623F0" w14:textId="77777777" w:rsidTr="6FDFC3AF">
        <w:tc>
          <w:tcPr>
            <w:tcW w:w="2552" w:type="dxa"/>
          </w:tcPr>
          <w:p w14:paraId="3FB65E56" w14:textId="77777777" w:rsidR="00CA50B5" w:rsidRPr="00F06AAF" w:rsidRDefault="00CA50B5">
            <w:pPr>
              <w:ind w:right="113"/>
              <w:jc w:val="both"/>
              <w:rPr>
                <w:lang w:val="en-IN"/>
              </w:rPr>
            </w:pPr>
          </w:p>
          <w:p w14:paraId="524DD691" w14:textId="77777777" w:rsidR="00CA50B5" w:rsidRPr="00F06AAF" w:rsidRDefault="00CA50B5">
            <w:pPr>
              <w:ind w:right="113"/>
              <w:jc w:val="both"/>
              <w:rPr>
                <w:lang w:val="en-IN"/>
              </w:rPr>
            </w:pPr>
          </w:p>
          <w:p w14:paraId="0F2D63E7" w14:textId="77777777" w:rsidR="00CA50B5" w:rsidRPr="00F06AAF" w:rsidRDefault="00CA50B5">
            <w:pPr>
              <w:ind w:right="113"/>
              <w:jc w:val="both"/>
              <w:rPr>
                <w:lang w:val="en-IN"/>
              </w:rPr>
            </w:pPr>
          </w:p>
          <w:p w14:paraId="5B5E459F" w14:textId="77777777" w:rsidR="00CA50B5" w:rsidRPr="00F06AAF" w:rsidRDefault="00CA50B5">
            <w:pPr>
              <w:ind w:right="113"/>
              <w:jc w:val="both"/>
              <w:rPr>
                <w:lang w:val="en-IN"/>
              </w:rPr>
            </w:pPr>
          </w:p>
          <w:p w14:paraId="4AA1C126" w14:textId="77777777" w:rsidR="00CA50B5" w:rsidRPr="00F06AAF" w:rsidRDefault="00CA50B5">
            <w:pPr>
              <w:ind w:right="113"/>
              <w:jc w:val="both"/>
              <w:rPr>
                <w:lang w:val="en-IN"/>
              </w:rPr>
            </w:pPr>
          </w:p>
          <w:p w14:paraId="3A7BA739" w14:textId="77777777" w:rsidR="00CA50B5" w:rsidRPr="00F06AAF" w:rsidRDefault="00CA50B5">
            <w:pPr>
              <w:ind w:right="113"/>
              <w:jc w:val="both"/>
              <w:rPr>
                <w:lang w:val="en-IN"/>
              </w:rPr>
            </w:pPr>
          </w:p>
          <w:p w14:paraId="34CAF612" w14:textId="77777777" w:rsidR="00CA50B5" w:rsidRPr="00F06AAF" w:rsidRDefault="00CA50B5">
            <w:pPr>
              <w:ind w:right="113"/>
              <w:jc w:val="both"/>
              <w:rPr>
                <w:lang w:val="en-IN"/>
              </w:rPr>
            </w:pPr>
          </w:p>
          <w:p w14:paraId="694EEB80" w14:textId="77777777" w:rsidR="00CA50B5" w:rsidRPr="00F06AAF" w:rsidRDefault="00CA50B5">
            <w:pPr>
              <w:ind w:right="113"/>
              <w:jc w:val="both"/>
              <w:rPr>
                <w:lang w:val="en-IN"/>
              </w:rPr>
            </w:pPr>
          </w:p>
          <w:p w14:paraId="13AD7AF9" w14:textId="77777777" w:rsidR="00CA50B5" w:rsidRPr="00F06AAF" w:rsidRDefault="00CA50B5">
            <w:pPr>
              <w:ind w:right="113"/>
              <w:jc w:val="both"/>
              <w:rPr>
                <w:lang w:val="en-IN"/>
              </w:rPr>
            </w:pPr>
          </w:p>
          <w:p w14:paraId="01536466" w14:textId="77777777" w:rsidR="00CA50B5" w:rsidRPr="00F06AAF" w:rsidRDefault="00CA50B5">
            <w:pPr>
              <w:ind w:right="113"/>
              <w:jc w:val="both"/>
              <w:rPr>
                <w:lang w:val="en-IN"/>
              </w:rPr>
            </w:pPr>
          </w:p>
          <w:p w14:paraId="773F4A88" w14:textId="77777777" w:rsidR="00CA50B5" w:rsidRPr="00F06AAF" w:rsidRDefault="00CA50B5">
            <w:pPr>
              <w:ind w:right="113"/>
              <w:jc w:val="both"/>
              <w:rPr>
                <w:lang w:val="en-IN"/>
              </w:rPr>
            </w:pPr>
          </w:p>
        </w:tc>
        <w:tc>
          <w:tcPr>
            <w:tcW w:w="5799" w:type="dxa"/>
            <w:tcBorders>
              <w:left w:val="single" w:sz="4" w:space="0" w:color="auto"/>
              <w:right w:val="single" w:sz="4" w:space="0" w:color="auto"/>
            </w:tcBorders>
            <w:vAlign w:val="center"/>
          </w:tcPr>
          <w:p w14:paraId="521B4D6D" w14:textId="0E4FEF96" w:rsidR="00CA50B5" w:rsidRPr="00F06AAF" w:rsidRDefault="002B155D" w:rsidP="001F5E51">
            <w:pPr>
              <w:pStyle w:val="CoverPageTitle"/>
              <w:rPr>
                <w:lang w:val="en-IN"/>
              </w:rPr>
            </w:pPr>
            <w:r w:rsidRPr="6FDFC3AF">
              <w:rPr>
                <w:lang w:val="en-IN"/>
              </w:rPr>
              <w:t>Two</w:t>
            </w:r>
            <w:r w:rsidR="00DA3BAC" w:rsidRPr="6FDFC3AF">
              <w:rPr>
                <w:lang w:val="en-IN"/>
              </w:rPr>
              <w:t xml:space="preserve"> </w:t>
            </w:r>
            <w:r w:rsidRPr="6FDFC3AF">
              <w:rPr>
                <w:lang w:val="en-IN"/>
              </w:rPr>
              <w:t>-Tier</w:t>
            </w:r>
            <w:r w:rsidR="00DA3BAC" w:rsidRPr="6FDFC3AF">
              <w:rPr>
                <w:lang w:val="en-IN"/>
              </w:rPr>
              <w:t xml:space="preserve"> scenario</w:t>
            </w:r>
            <w:r w:rsidR="009D5C5A" w:rsidRPr="6FDFC3AF">
              <w:rPr>
                <w:lang w:val="en-IN"/>
              </w:rPr>
              <w:t>:</w:t>
            </w:r>
            <w:r w:rsidR="002B17F4" w:rsidRPr="6FDFC3AF">
              <w:rPr>
                <w:lang w:val="en-IN"/>
              </w:rPr>
              <w:t xml:space="preserve"> </w:t>
            </w:r>
            <w:r w:rsidR="00AD6511" w:rsidRPr="00AD6511">
              <w:rPr>
                <w:lang w:val="en-IN"/>
              </w:rPr>
              <w:t>Managing Intercompany Professional Services Projects</w:t>
            </w:r>
          </w:p>
        </w:tc>
      </w:tr>
      <w:tr w:rsidR="00CA50B5" w:rsidRPr="00F06AAF" w14:paraId="3669F62F" w14:textId="77777777" w:rsidTr="6FDFC3AF">
        <w:tc>
          <w:tcPr>
            <w:tcW w:w="2552" w:type="dxa"/>
          </w:tcPr>
          <w:p w14:paraId="5B4DAA1E" w14:textId="439294A5" w:rsidR="00CA50B5" w:rsidRPr="00F06AAF" w:rsidRDefault="00CA50B5">
            <w:pPr>
              <w:widowControl w:val="0"/>
              <w:jc w:val="both"/>
              <w:rPr>
                <w:lang w:val="en-IN"/>
              </w:rPr>
            </w:pPr>
          </w:p>
          <w:p w14:paraId="4D842B85" w14:textId="77777777" w:rsidR="00CA50B5" w:rsidRPr="00F06AAF" w:rsidRDefault="00CA50B5">
            <w:pPr>
              <w:widowControl w:val="0"/>
              <w:jc w:val="both"/>
              <w:rPr>
                <w:lang w:val="en-IN"/>
              </w:rPr>
            </w:pPr>
          </w:p>
          <w:p w14:paraId="5BEABBC7" w14:textId="77777777" w:rsidR="00CA50B5" w:rsidRPr="00F06AAF" w:rsidRDefault="00CA50B5">
            <w:pPr>
              <w:widowControl w:val="0"/>
              <w:jc w:val="both"/>
              <w:rPr>
                <w:lang w:val="en-IN"/>
              </w:rPr>
            </w:pPr>
          </w:p>
          <w:p w14:paraId="573296B6" w14:textId="77777777" w:rsidR="00CA50B5" w:rsidRPr="00F06AAF" w:rsidRDefault="00CA50B5">
            <w:pPr>
              <w:widowControl w:val="0"/>
              <w:jc w:val="both"/>
              <w:rPr>
                <w:lang w:val="en-IN"/>
              </w:rPr>
            </w:pPr>
          </w:p>
          <w:p w14:paraId="4ACCA0A7" w14:textId="77777777" w:rsidR="00CA50B5" w:rsidRPr="00F06AAF" w:rsidRDefault="00CA50B5">
            <w:pPr>
              <w:widowControl w:val="0"/>
              <w:jc w:val="both"/>
              <w:rPr>
                <w:lang w:val="en-IN"/>
              </w:rPr>
            </w:pPr>
          </w:p>
          <w:p w14:paraId="273C0D06" w14:textId="77777777" w:rsidR="00CA50B5" w:rsidRPr="00F06AAF" w:rsidRDefault="00CA50B5">
            <w:pPr>
              <w:widowControl w:val="0"/>
              <w:jc w:val="both"/>
              <w:rPr>
                <w:lang w:val="en-IN"/>
              </w:rPr>
            </w:pPr>
          </w:p>
          <w:p w14:paraId="45CC574D" w14:textId="77777777" w:rsidR="00CA50B5" w:rsidRPr="00F06AAF" w:rsidRDefault="00CA50B5">
            <w:pPr>
              <w:widowControl w:val="0"/>
              <w:jc w:val="both"/>
              <w:rPr>
                <w:lang w:val="en-IN"/>
              </w:rPr>
            </w:pPr>
          </w:p>
          <w:p w14:paraId="4B3E00AF" w14:textId="77777777" w:rsidR="00CA50B5" w:rsidRPr="00F06AAF" w:rsidRDefault="00CA50B5">
            <w:pPr>
              <w:widowControl w:val="0"/>
              <w:jc w:val="both"/>
              <w:rPr>
                <w:lang w:val="en-IN"/>
              </w:rPr>
            </w:pPr>
          </w:p>
          <w:p w14:paraId="24AD2001" w14:textId="27C3D6BC" w:rsidR="00CA50B5" w:rsidRPr="00F06AAF" w:rsidRDefault="00CA50B5" w:rsidP="00A9614A">
            <w:pPr>
              <w:rPr>
                <w:lang w:val="en-IN"/>
              </w:rPr>
            </w:pPr>
          </w:p>
        </w:tc>
        <w:tc>
          <w:tcPr>
            <w:tcW w:w="5799" w:type="dxa"/>
            <w:tcBorders>
              <w:left w:val="single" w:sz="4" w:space="0" w:color="auto"/>
              <w:right w:val="single" w:sz="4" w:space="0" w:color="auto"/>
            </w:tcBorders>
          </w:tcPr>
          <w:p w14:paraId="20B18575" w14:textId="3304999A" w:rsidR="00CA50B5" w:rsidRPr="00F06AAF" w:rsidRDefault="002822E5">
            <w:pPr>
              <w:pStyle w:val="CoverPageSub-Title"/>
              <w:framePr w:wrap="auto"/>
              <w:rPr>
                <w:lang w:val="en-IN"/>
              </w:rPr>
            </w:pPr>
            <w:r w:rsidRPr="00F06AAF">
              <w:rPr>
                <w:lang w:val="en-IN"/>
              </w:rPr>
              <w:t xml:space="preserve">Customer </w:t>
            </w:r>
            <w:r w:rsidR="00CA50B5" w:rsidRPr="00F06AAF">
              <w:rPr>
                <w:lang w:val="en-IN"/>
              </w:rPr>
              <w:t>Guide</w:t>
            </w:r>
          </w:p>
          <w:p w14:paraId="55598ABB" w14:textId="77777777" w:rsidR="00CA50B5" w:rsidRPr="00F06AAF" w:rsidRDefault="00CA50B5">
            <w:pPr>
              <w:rPr>
                <w:lang w:val="en-IN"/>
              </w:rPr>
            </w:pPr>
          </w:p>
          <w:p w14:paraId="672C0EBC" w14:textId="77777777" w:rsidR="00AE2114" w:rsidRPr="00F06AAF" w:rsidRDefault="00AE2114">
            <w:pPr>
              <w:rPr>
                <w:lang w:val="en-IN"/>
              </w:rPr>
            </w:pPr>
          </w:p>
          <w:p w14:paraId="203E243B" w14:textId="77777777" w:rsidR="00AE2114" w:rsidRPr="00F06AAF" w:rsidRDefault="00AE2114">
            <w:pPr>
              <w:rPr>
                <w:lang w:val="en-IN"/>
              </w:rPr>
            </w:pPr>
          </w:p>
          <w:p w14:paraId="0B00AE6C" w14:textId="77777777" w:rsidR="00AE2114" w:rsidRPr="00F06AAF" w:rsidRDefault="00AE2114">
            <w:pPr>
              <w:rPr>
                <w:lang w:val="en-IN"/>
              </w:rPr>
            </w:pPr>
          </w:p>
          <w:p w14:paraId="3430278C" w14:textId="77777777" w:rsidR="00AE2114" w:rsidRPr="00F06AAF" w:rsidRDefault="00AE2114">
            <w:pPr>
              <w:rPr>
                <w:lang w:val="en-IN"/>
              </w:rPr>
            </w:pPr>
          </w:p>
        </w:tc>
      </w:tr>
    </w:tbl>
    <w:p w14:paraId="1A163820" w14:textId="77777777" w:rsidR="00CA50B5" w:rsidRPr="00F06AAF" w:rsidRDefault="00CA50B5" w:rsidP="007B0535">
      <w:pPr>
        <w:rPr>
          <w:lang w:val="en-IN"/>
        </w:rPr>
        <w:sectPr w:rsidR="00CA50B5" w:rsidRPr="00F06AAF"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173EF4D" w14:textId="77777777" w:rsidR="00CA50B5" w:rsidRPr="00F06AAF" w:rsidRDefault="00CA50B5" w:rsidP="0036721B">
      <w:pPr>
        <w:pStyle w:val="Heading9"/>
        <w:rPr>
          <w:lang w:val="en-IN"/>
        </w:rPr>
      </w:pPr>
      <w:r w:rsidRPr="00F06AAF">
        <w:rPr>
          <w:lang w:val="en-IN"/>
        </w:rPr>
        <w:lastRenderedPageBreak/>
        <w:t>Copyright</w:t>
      </w:r>
    </w:p>
    <w:p w14:paraId="37B04859" w14:textId="3E7B4339" w:rsidR="00512DEE" w:rsidRPr="00F06AAF" w:rsidRDefault="00512DEE" w:rsidP="00512DEE">
      <w:pPr>
        <w:tabs>
          <w:tab w:val="left" w:pos="540"/>
        </w:tabs>
        <w:spacing w:after="120"/>
        <w:jc w:val="both"/>
        <w:rPr>
          <w:sz w:val="18"/>
          <w:lang w:val="en-IN"/>
        </w:rPr>
      </w:pPr>
      <w:r w:rsidRPr="00F06AAF">
        <w:rPr>
          <w:sz w:val="18"/>
          <w:lang w:val="en-IN"/>
        </w:rPr>
        <w:t>© 20</w:t>
      </w:r>
      <w:r w:rsidR="000C4CD3" w:rsidRPr="00F06AAF">
        <w:rPr>
          <w:sz w:val="18"/>
          <w:lang w:val="en-IN"/>
        </w:rPr>
        <w:t>2</w:t>
      </w:r>
      <w:r w:rsidR="00187752">
        <w:rPr>
          <w:sz w:val="18"/>
          <w:lang w:val="en-IN"/>
        </w:rPr>
        <w:t>5</w:t>
      </w:r>
      <w:r w:rsidRPr="00F06AAF">
        <w:rPr>
          <w:sz w:val="18"/>
          <w:lang w:val="en-IN"/>
        </w:rPr>
        <w:t xml:space="preserve"> SAP </w:t>
      </w:r>
      <w:r w:rsidR="00766D06" w:rsidRPr="00F06AAF">
        <w:rPr>
          <w:sz w:val="18"/>
          <w:lang w:val="en-IN"/>
        </w:rPr>
        <w:t>SE</w:t>
      </w:r>
      <w:r w:rsidRPr="00F06AAF">
        <w:rPr>
          <w:sz w:val="18"/>
          <w:lang w:val="en-IN"/>
        </w:rPr>
        <w:t xml:space="preserve"> or an SAP affiliate company.  All rights reserved.</w:t>
      </w:r>
    </w:p>
    <w:p w14:paraId="00D43CFA" w14:textId="77777777" w:rsidR="00512DEE" w:rsidRPr="00F06AAF" w:rsidRDefault="00512DEE" w:rsidP="00512DEE">
      <w:pPr>
        <w:tabs>
          <w:tab w:val="left" w:pos="540"/>
        </w:tabs>
        <w:spacing w:after="120"/>
        <w:jc w:val="both"/>
        <w:rPr>
          <w:sz w:val="18"/>
          <w:lang w:val="en-IN"/>
        </w:rPr>
      </w:pPr>
      <w:r w:rsidRPr="00F06AAF">
        <w:rPr>
          <w:sz w:val="18"/>
          <w:lang w:val="en-IN"/>
        </w:rPr>
        <w:t xml:space="preserve">No part of this publication may be reproduced or transmitted in any form or for any purpose without the express permission of SAP </w:t>
      </w:r>
      <w:r w:rsidR="00766D06" w:rsidRPr="00F06AAF">
        <w:rPr>
          <w:sz w:val="18"/>
          <w:lang w:val="en-IN"/>
        </w:rPr>
        <w:t>SE</w:t>
      </w:r>
      <w:r w:rsidRPr="00F06AAF">
        <w:rPr>
          <w:sz w:val="18"/>
          <w:lang w:val="en-IN"/>
        </w:rPr>
        <w:t>.  The information contained herein may be changed without prior notice.</w:t>
      </w:r>
    </w:p>
    <w:p w14:paraId="6933F099" w14:textId="77777777" w:rsidR="00512DEE" w:rsidRPr="00F06AAF" w:rsidRDefault="00512DEE" w:rsidP="00512DEE">
      <w:pPr>
        <w:tabs>
          <w:tab w:val="left" w:pos="540"/>
        </w:tabs>
        <w:spacing w:after="120"/>
        <w:jc w:val="both"/>
        <w:rPr>
          <w:sz w:val="18"/>
          <w:lang w:val="en-IN"/>
        </w:rPr>
      </w:pPr>
      <w:r w:rsidRPr="00F06AAF">
        <w:rPr>
          <w:sz w:val="18"/>
          <w:lang w:val="en-IN"/>
        </w:rPr>
        <w:t xml:space="preserve">Some software products marketed by SAP </w:t>
      </w:r>
      <w:r w:rsidR="00766D06" w:rsidRPr="00F06AAF">
        <w:rPr>
          <w:sz w:val="18"/>
          <w:lang w:val="en-IN"/>
        </w:rPr>
        <w:t>SE</w:t>
      </w:r>
      <w:r w:rsidRPr="00F06AAF">
        <w:rPr>
          <w:sz w:val="18"/>
          <w:lang w:val="en-IN"/>
        </w:rPr>
        <w:t xml:space="preserve"> and its distributors contain proprietary software components of other software vendors.</w:t>
      </w:r>
    </w:p>
    <w:p w14:paraId="08A21D1D" w14:textId="77777777" w:rsidR="00512DEE" w:rsidRPr="00F06AAF" w:rsidRDefault="00512DEE" w:rsidP="00512DEE">
      <w:pPr>
        <w:tabs>
          <w:tab w:val="left" w:pos="540"/>
        </w:tabs>
        <w:spacing w:after="120"/>
        <w:jc w:val="both"/>
        <w:rPr>
          <w:sz w:val="18"/>
          <w:lang w:val="en-IN"/>
        </w:rPr>
      </w:pPr>
      <w:r w:rsidRPr="00F06AAF">
        <w:rPr>
          <w:sz w:val="18"/>
          <w:lang w:val="en-IN"/>
        </w:rPr>
        <w:t>National product specifications may vary.</w:t>
      </w:r>
    </w:p>
    <w:p w14:paraId="4E43A652" w14:textId="77777777" w:rsidR="00512DEE" w:rsidRPr="00F06AAF" w:rsidRDefault="00512DEE" w:rsidP="00512DEE">
      <w:pPr>
        <w:tabs>
          <w:tab w:val="left" w:pos="540"/>
        </w:tabs>
        <w:spacing w:after="120"/>
        <w:jc w:val="both"/>
        <w:rPr>
          <w:sz w:val="18"/>
          <w:lang w:val="en-IN"/>
        </w:rPr>
      </w:pPr>
      <w:r w:rsidRPr="00F06AAF">
        <w:rPr>
          <w:sz w:val="18"/>
          <w:lang w:val="en-IN"/>
        </w:rPr>
        <w:t xml:space="preserve">These materials are provided by SAP </w:t>
      </w:r>
      <w:r w:rsidR="00766D06" w:rsidRPr="00F06AAF">
        <w:rPr>
          <w:sz w:val="18"/>
          <w:lang w:val="en-IN"/>
        </w:rPr>
        <w:t>SE</w:t>
      </w:r>
      <w:r w:rsidRPr="00F06AAF">
        <w:rPr>
          <w:sz w:val="18"/>
          <w:lang w:val="en-IN"/>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F06AAF" w:rsidRDefault="00512DEE" w:rsidP="00512DEE">
      <w:pPr>
        <w:tabs>
          <w:tab w:val="left" w:pos="540"/>
        </w:tabs>
        <w:spacing w:after="120"/>
        <w:jc w:val="both"/>
        <w:rPr>
          <w:b/>
          <w:lang w:val="en-IN"/>
        </w:rPr>
      </w:pPr>
      <w:r w:rsidRPr="00F06AAF">
        <w:rPr>
          <w:sz w:val="18"/>
          <w:lang w:val="en-IN"/>
        </w:rPr>
        <w:t xml:space="preserve">SAP and other SAP products and services mentioned herein as well as their respective logos are trademarks or registered trademarks of SAP </w:t>
      </w:r>
      <w:r w:rsidR="00766D06" w:rsidRPr="00F06AAF">
        <w:rPr>
          <w:sz w:val="18"/>
          <w:lang w:val="en-IN"/>
        </w:rPr>
        <w:t>SE</w:t>
      </w:r>
      <w:r w:rsidRPr="00F06AAF">
        <w:rPr>
          <w:sz w:val="18"/>
          <w:lang w:val="en-IN"/>
        </w:rPr>
        <w:t xml:space="preserve"> in Germany and other countries. Please see http://www.sap.com/corporate-en/legal/copyright/index.epx#trademark for additional trademark information and notices.</w:t>
      </w:r>
    </w:p>
    <w:p w14:paraId="6BAE4FF8" w14:textId="77777777" w:rsidR="00512DEE" w:rsidRPr="00F06AAF" w:rsidRDefault="00512DEE">
      <w:pPr>
        <w:rPr>
          <w:lang w:val="en-IN"/>
        </w:rPr>
      </w:pPr>
      <w:r w:rsidRPr="00F06AAF">
        <w:rPr>
          <w:lang w:val="en-I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F06AAF" w14:paraId="060DD31D" w14:textId="77777777" w:rsidTr="00546DB8">
        <w:tc>
          <w:tcPr>
            <w:tcW w:w="983" w:type="dxa"/>
            <w:shd w:val="clear" w:color="auto" w:fill="D9D9D9"/>
          </w:tcPr>
          <w:p w14:paraId="193EDB80" w14:textId="77777777" w:rsidR="001B108C" w:rsidRPr="00F06AAF" w:rsidRDefault="001B108C" w:rsidP="00F513F2">
            <w:pPr>
              <w:tabs>
                <w:tab w:val="left" w:pos="540"/>
              </w:tabs>
              <w:spacing w:before="80" w:after="80"/>
              <w:jc w:val="both"/>
              <w:rPr>
                <w:lang w:val="en-IN"/>
              </w:rPr>
            </w:pPr>
            <w:r w:rsidRPr="00F06AAF">
              <w:rPr>
                <w:lang w:val="en-IN"/>
              </w:rPr>
              <w:lastRenderedPageBreak/>
              <w:t>Revision</w:t>
            </w:r>
          </w:p>
        </w:tc>
        <w:tc>
          <w:tcPr>
            <w:tcW w:w="1702" w:type="dxa"/>
            <w:shd w:val="clear" w:color="auto" w:fill="D9D9D9"/>
          </w:tcPr>
          <w:p w14:paraId="1B778176" w14:textId="77777777" w:rsidR="001B108C" w:rsidRPr="00F06AAF" w:rsidRDefault="001B108C" w:rsidP="00F513F2">
            <w:pPr>
              <w:tabs>
                <w:tab w:val="left" w:pos="540"/>
              </w:tabs>
              <w:spacing w:before="80" w:after="80"/>
              <w:jc w:val="both"/>
              <w:rPr>
                <w:lang w:val="en-IN"/>
              </w:rPr>
            </w:pPr>
            <w:r w:rsidRPr="00F06AAF">
              <w:rPr>
                <w:lang w:val="en-IN"/>
              </w:rPr>
              <w:t>Change Date</w:t>
            </w:r>
          </w:p>
        </w:tc>
        <w:tc>
          <w:tcPr>
            <w:tcW w:w="5612" w:type="dxa"/>
            <w:shd w:val="clear" w:color="auto" w:fill="D9D9D9"/>
          </w:tcPr>
          <w:p w14:paraId="52AE5C0A" w14:textId="77777777" w:rsidR="001B108C" w:rsidRPr="00F06AAF" w:rsidRDefault="001B108C" w:rsidP="00F513F2">
            <w:pPr>
              <w:tabs>
                <w:tab w:val="left" w:pos="540"/>
              </w:tabs>
              <w:spacing w:before="80" w:after="80"/>
              <w:jc w:val="both"/>
              <w:rPr>
                <w:lang w:val="en-IN"/>
              </w:rPr>
            </w:pPr>
            <w:r w:rsidRPr="00F06AAF">
              <w:rPr>
                <w:lang w:val="en-IN"/>
              </w:rPr>
              <w:t>Description</w:t>
            </w:r>
          </w:p>
        </w:tc>
      </w:tr>
      <w:tr w:rsidR="001B108C" w:rsidRPr="00F06AAF" w14:paraId="15FF52A5" w14:textId="77777777" w:rsidTr="00546DB8">
        <w:tc>
          <w:tcPr>
            <w:tcW w:w="983" w:type="dxa"/>
          </w:tcPr>
          <w:p w14:paraId="5B68AD17" w14:textId="77777777" w:rsidR="001B108C" w:rsidRPr="00F06AAF" w:rsidRDefault="001B108C" w:rsidP="00F513F2">
            <w:pPr>
              <w:tabs>
                <w:tab w:val="left" w:pos="540"/>
              </w:tabs>
              <w:spacing w:before="80" w:after="80"/>
              <w:jc w:val="both"/>
              <w:rPr>
                <w:lang w:val="en-IN"/>
              </w:rPr>
            </w:pPr>
            <w:r w:rsidRPr="00F06AAF">
              <w:rPr>
                <w:lang w:val="en-IN"/>
              </w:rPr>
              <w:t>0</w:t>
            </w:r>
          </w:p>
        </w:tc>
        <w:tc>
          <w:tcPr>
            <w:tcW w:w="1702" w:type="dxa"/>
          </w:tcPr>
          <w:p w14:paraId="59C535FA" w14:textId="5B344610" w:rsidR="001B108C" w:rsidRPr="00E26D4B" w:rsidRDefault="00AD6511" w:rsidP="00611474">
            <w:pPr>
              <w:tabs>
                <w:tab w:val="left" w:pos="540"/>
              </w:tabs>
              <w:spacing w:before="80" w:after="80"/>
              <w:jc w:val="both"/>
              <w:rPr>
                <w:lang w:val="en-IN"/>
              </w:rPr>
            </w:pPr>
            <w:r>
              <w:rPr>
                <w:lang w:val="en-IN"/>
              </w:rPr>
              <w:t>26</w:t>
            </w:r>
            <w:r w:rsidR="00F1337F">
              <w:rPr>
                <w:lang w:val="en-IN"/>
              </w:rPr>
              <w:t>-0</w:t>
            </w:r>
            <w:r>
              <w:rPr>
                <w:lang w:val="en-IN"/>
              </w:rPr>
              <w:t>5</w:t>
            </w:r>
            <w:r w:rsidR="00F1337F">
              <w:rPr>
                <w:lang w:val="en-IN"/>
              </w:rPr>
              <w:t>-202</w:t>
            </w:r>
            <w:r>
              <w:rPr>
                <w:lang w:val="en-IN"/>
              </w:rPr>
              <w:t>6</w:t>
            </w:r>
          </w:p>
        </w:tc>
        <w:tc>
          <w:tcPr>
            <w:tcW w:w="5612" w:type="dxa"/>
          </w:tcPr>
          <w:p w14:paraId="7DB4A3DD" w14:textId="4D91EF30" w:rsidR="001B108C" w:rsidRPr="00F06AAF" w:rsidRDefault="002A0291" w:rsidP="00F513F2">
            <w:pPr>
              <w:tabs>
                <w:tab w:val="left" w:pos="540"/>
              </w:tabs>
              <w:spacing w:before="80" w:after="80"/>
              <w:jc w:val="both"/>
              <w:rPr>
                <w:lang w:val="en-IN"/>
              </w:rPr>
            </w:pPr>
            <w:r w:rsidRPr="00F06AAF">
              <w:rPr>
                <w:lang w:val="en-IN"/>
              </w:rPr>
              <w:t>Initial version of document</w:t>
            </w:r>
          </w:p>
        </w:tc>
      </w:tr>
      <w:tr w:rsidR="00546DB8" w:rsidRPr="00F06AAF" w14:paraId="7EBABD00" w14:textId="77777777" w:rsidTr="00546DB8">
        <w:tc>
          <w:tcPr>
            <w:tcW w:w="983" w:type="dxa"/>
          </w:tcPr>
          <w:p w14:paraId="7F123311" w14:textId="26C6A34E" w:rsidR="00546DB8" w:rsidRPr="00F06AAF" w:rsidRDefault="00546DB8" w:rsidP="00F513F2">
            <w:pPr>
              <w:tabs>
                <w:tab w:val="left" w:pos="540"/>
              </w:tabs>
              <w:spacing w:before="80" w:after="80"/>
              <w:jc w:val="both"/>
              <w:rPr>
                <w:lang w:val="en-IN"/>
              </w:rPr>
            </w:pPr>
          </w:p>
        </w:tc>
        <w:tc>
          <w:tcPr>
            <w:tcW w:w="1702" w:type="dxa"/>
          </w:tcPr>
          <w:p w14:paraId="783E1D0A" w14:textId="61DAB55E" w:rsidR="00546DB8" w:rsidRPr="00F06AAF" w:rsidRDefault="00546DB8" w:rsidP="00F513F2">
            <w:pPr>
              <w:tabs>
                <w:tab w:val="left" w:pos="540"/>
              </w:tabs>
              <w:spacing w:before="80" w:after="80"/>
              <w:jc w:val="both"/>
              <w:rPr>
                <w:lang w:val="en-IN"/>
              </w:rPr>
            </w:pPr>
          </w:p>
        </w:tc>
        <w:tc>
          <w:tcPr>
            <w:tcW w:w="5612" w:type="dxa"/>
          </w:tcPr>
          <w:p w14:paraId="01ED113B" w14:textId="4D30102A" w:rsidR="00546DB8" w:rsidRPr="00F06AAF" w:rsidRDefault="00546DB8" w:rsidP="00F513F2">
            <w:pPr>
              <w:tabs>
                <w:tab w:val="left" w:pos="540"/>
              </w:tabs>
              <w:spacing w:before="80" w:after="80"/>
              <w:jc w:val="both"/>
              <w:rPr>
                <w:lang w:val="en-IN"/>
              </w:rPr>
            </w:pPr>
          </w:p>
        </w:tc>
      </w:tr>
    </w:tbl>
    <w:p w14:paraId="3EC12F75" w14:textId="79DFE587" w:rsidR="001B108C" w:rsidRPr="00F06AAF" w:rsidRDefault="001B108C" w:rsidP="001B108C">
      <w:pPr>
        <w:tabs>
          <w:tab w:val="left" w:pos="540"/>
        </w:tabs>
        <w:spacing w:after="120"/>
        <w:jc w:val="both"/>
        <w:rPr>
          <w:highlight w:val="yellow"/>
          <w:lang w:val="en-IN"/>
        </w:rPr>
      </w:pPr>
    </w:p>
    <w:p w14:paraId="1446811C" w14:textId="77777777" w:rsidR="00CA50B5" w:rsidRPr="00F06AAF" w:rsidRDefault="00CA50B5" w:rsidP="007672E5">
      <w:pPr>
        <w:pStyle w:val="Heading9"/>
        <w:rPr>
          <w:lang w:val="en-IN"/>
        </w:rPr>
      </w:pPr>
      <w:r w:rsidRPr="00F06AAF">
        <w:rPr>
          <w:lang w:val="en-IN"/>
        </w:rPr>
        <w:br w:type="page"/>
      </w:r>
      <w:bookmarkStart w:id="1" w:name="_Toc18217843"/>
      <w:r w:rsidRPr="00F06AAF">
        <w:rPr>
          <w:lang w:val="en-IN"/>
        </w:rPr>
        <w:lastRenderedPageBreak/>
        <w:t>Icons</w:t>
      </w:r>
      <w:bookmarkEnd w:id="1"/>
    </w:p>
    <w:p w14:paraId="6FD3CE55" w14:textId="77777777" w:rsidR="00CA50B5" w:rsidRPr="00F06AAF" w:rsidRDefault="00CA50B5">
      <w:pPr>
        <w:rPr>
          <w:lang w:val="en-IN"/>
        </w:rPr>
      </w:pPr>
    </w:p>
    <w:tbl>
      <w:tblPr>
        <w:tblW w:w="0" w:type="auto"/>
        <w:tblInd w:w="288" w:type="dxa"/>
        <w:tblLayout w:type="fixed"/>
        <w:tblLook w:val="0000" w:firstRow="0" w:lastRow="0" w:firstColumn="0" w:lastColumn="0" w:noHBand="0" w:noVBand="0"/>
      </w:tblPr>
      <w:tblGrid>
        <w:gridCol w:w="2340"/>
        <w:gridCol w:w="6372"/>
      </w:tblGrid>
      <w:tr w:rsidR="00CA50B5" w:rsidRPr="00F06AAF" w14:paraId="2EBA5837" w14:textId="77777777">
        <w:tc>
          <w:tcPr>
            <w:tcW w:w="2340" w:type="dxa"/>
            <w:tcBorders>
              <w:bottom w:val="single" w:sz="6" w:space="0" w:color="auto"/>
            </w:tcBorders>
          </w:tcPr>
          <w:p w14:paraId="2B9F97CE" w14:textId="77777777" w:rsidR="00CA50B5" w:rsidRPr="00F06AAF" w:rsidRDefault="00CA50B5">
            <w:pPr>
              <w:pStyle w:val="TableHeading"/>
              <w:rPr>
                <w:lang w:val="en-IN"/>
              </w:rPr>
            </w:pPr>
            <w:r w:rsidRPr="00F06AAF">
              <w:rPr>
                <w:lang w:val="en-IN"/>
              </w:rPr>
              <w:t>Icon</w:t>
            </w:r>
          </w:p>
        </w:tc>
        <w:tc>
          <w:tcPr>
            <w:tcW w:w="6372" w:type="dxa"/>
            <w:tcBorders>
              <w:bottom w:val="single" w:sz="6" w:space="0" w:color="auto"/>
            </w:tcBorders>
          </w:tcPr>
          <w:p w14:paraId="248F764E" w14:textId="77777777" w:rsidR="00CA50B5" w:rsidRPr="00F06AAF" w:rsidRDefault="00CA50B5">
            <w:pPr>
              <w:pStyle w:val="TableHeading"/>
              <w:rPr>
                <w:lang w:val="en-IN"/>
              </w:rPr>
            </w:pPr>
            <w:r w:rsidRPr="00F06AAF">
              <w:rPr>
                <w:lang w:val="en-IN"/>
              </w:rPr>
              <w:t>Meaning</w:t>
            </w:r>
          </w:p>
        </w:tc>
      </w:tr>
      <w:tr w:rsidR="00CA50B5" w:rsidRPr="00F06AAF" w14:paraId="1BCCB14B" w14:textId="77777777">
        <w:tc>
          <w:tcPr>
            <w:tcW w:w="2340" w:type="dxa"/>
          </w:tcPr>
          <w:p w14:paraId="3DD71391" w14:textId="77777777" w:rsidR="00CA50B5" w:rsidRPr="00F06AAF" w:rsidRDefault="00961D08">
            <w:pPr>
              <w:pStyle w:val="TableText"/>
              <w:rPr>
                <w:lang w:val="en-IN"/>
              </w:rPr>
            </w:pPr>
            <w:r w:rsidRPr="00F06AAF">
              <w:rPr>
                <w:noProof/>
                <w:lang w:val="en-IN"/>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F06AAF" w:rsidRDefault="00CA50B5">
            <w:pPr>
              <w:pStyle w:val="TableText"/>
              <w:rPr>
                <w:lang w:val="en-IN"/>
              </w:rPr>
            </w:pPr>
            <w:r w:rsidRPr="00F06AAF">
              <w:rPr>
                <w:lang w:val="en-IN"/>
              </w:rPr>
              <w:t>Caution</w:t>
            </w:r>
          </w:p>
        </w:tc>
      </w:tr>
      <w:tr w:rsidR="00CA50B5" w:rsidRPr="00F06AAF" w14:paraId="320F4DA2" w14:textId="77777777">
        <w:tc>
          <w:tcPr>
            <w:tcW w:w="2340" w:type="dxa"/>
          </w:tcPr>
          <w:p w14:paraId="16BA44EB" w14:textId="77777777" w:rsidR="00CA50B5" w:rsidRPr="00F06AAF" w:rsidRDefault="00961D08">
            <w:pPr>
              <w:pStyle w:val="TableText"/>
              <w:rPr>
                <w:lang w:val="en-IN"/>
              </w:rPr>
            </w:pPr>
            <w:r w:rsidRPr="00F06AAF">
              <w:rPr>
                <w:noProof/>
                <w:lang w:val="en-IN"/>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F06AAF" w:rsidRDefault="00CA50B5">
            <w:pPr>
              <w:pStyle w:val="TableText"/>
              <w:rPr>
                <w:lang w:val="en-IN"/>
              </w:rPr>
            </w:pPr>
            <w:r w:rsidRPr="00F06AAF">
              <w:rPr>
                <w:lang w:val="en-IN"/>
              </w:rPr>
              <w:t>Example</w:t>
            </w:r>
          </w:p>
        </w:tc>
      </w:tr>
      <w:tr w:rsidR="00CA50B5" w:rsidRPr="00F06AAF" w14:paraId="43A48497" w14:textId="77777777">
        <w:tc>
          <w:tcPr>
            <w:tcW w:w="2340" w:type="dxa"/>
          </w:tcPr>
          <w:p w14:paraId="10220BAF" w14:textId="77777777" w:rsidR="00CA50B5" w:rsidRPr="00F06AAF" w:rsidRDefault="00961D08">
            <w:pPr>
              <w:pStyle w:val="TableText"/>
              <w:rPr>
                <w:lang w:val="en-IN"/>
              </w:rPr>
            </w:pPr>
            <w:r w:rsidRPr="00F06AAF">
              <w:rPr>
                <w:noProof/>
                <w:lang w:val="en-IN"/>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F06AAF" w:rsidRDefault="00CA50B5">
            <w:pPr>
              <w:pStyle w:val="TableText"/>
              <w:rPr>
                <w:lang w:val="en-IN"/>
              </w:rPr>
            </w:pPr>
            <w:r w:rsidRPr="00F06AAF">
              <w:rPr>
                <w:lang w:val="en-IN"/>
              </w:rPr>
              <w:t>Note</w:t>
            </w:r>
          </w:p>
        </w:tc>
      </w:tr>
      <w:tr w:rsidR="00CA50B5" w:rsidRPr="00F06AAF" w14:paraId="4F4920A5" w14:textId="77777777">
        <w:tc>
          <w:tcPr>
            <w:tcW w:w="2340" w:type="dxa"/>
          </w:tcPr>
          <w:p w14:paraId="197F6A93" w14:textId="77777777" w:rsidR="00CA50B5" w:rsidRPr="00F06AAF" w:rsidRDefault="00961D08">
            <w:pPr>
              <w:pStyle w:val="TableText"/>
              <w:rPr>
                <w:lang w:val="en-IN"/>
              </w:rPr>
            </w:pPr>
            <w:r w:rsidRPr="00F06AAF">
              <w:rPr>
                <w:noProof/>
                <w:lang w:val="en-IN"/>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F06AAF" w:rsidRDefault="00CA50B5">
            <w:pPr>
              <w:pStyle w:val="TableText"/>
              <w:rPr>
                <w:lang w:val="en-IN"/>
              </w:rPr>
            </w:pPr>
            <w:r w:rsidRPr="00F06AAF">
              <w:rPr>
                <w:lang w:val="en-IN"/>
              </w:rPr>
              <w:t>Recommendation</w:t>
            </w:r>
          </w:p>
        </w:tc>
      </w:tr>
      <w:tr w:rsidR="00CA50B5" w:rsidRPr="00F06AAF" w14:paraId="6EA3C7F0" w14:textId="77777777">
        <w:tc>
          <w:tcPr>
            <w:tcW w:w="2340" w:type="dxa"/>
          </w:tcPr>
          <w:p w14:paraId="437639ED" w14:textId="77777777" w:rsidR="00CA50B5" w:rsidRPr="00F06AAF" w:rsidRDefault="00961D08">
            <w:pPr>
              <w:pStyle w:val="TableText"/>
              <w:rPr>
                <w:lang w:val="en-IN"/>
              </w:rPr>
            </w:pPr>
            <w:r w:rsidRPr="00F06AAF">
              <w:rPr>
                <w:noProof/>
                <w:lang w:val="en-IN"/>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F06AAF" w:rsidRDefault="00CA50B5">
            <w:pPr>
              <w:pStyle w:val="TableText"/>
              <w:rPr>
                <w:lang w:val="en-IN"/>
              </w:rPr>
            </w:pPr>
            <w:r w:rsidRPr="00F06AAF">
              <w:rPr>
                <w:lang w:val="en-IN"/>
              </w:rPr>
              <w:t>Syntax</w:t>
            </w:r>
          </w:p>
        </w:tc>
      </w:tr>
    </w:tbl>
    <w:p w14:paraId="1C3A2F23" w14:textId="77777777" w:rsidR="00CA50B5" w:rsidRPr="00F06AAF" w:rsidRDefault="00CA50B5">
      <w:pPr>
        <w:rPr>
          <w:lang w:val="en-IN"/>
        </w:rPr>
      </w:pPr>
    </w:p>
    <w:p w14:paraId="7F2F0962" w14:textId="77777777" w:rsidR="00CA50B5" w:rsidRPr="00F06AAF" w:rsidRDefault="00CA50B5">
      <w:pPr>
        <w:rPr>
          <w:lang w:val="en-IN"/>
        </w:rPr>
      </w:pPr>
    </w:p>
    <w:p w14:paraId="4A87F33B" w14:textId="77777777" w:rsidR="00CA50B5" w:rsidRPr="00F06AAF" w:rsidRDefault="00CA50B5" w:rsidP="0036721B">
      <w:pPr>
        <w:pStyle w:val="Heading9"/>
        <w:rPr>
          <w:lang w:val="en-IN"/>
        </w:rPr>
      </w:pPr>
      <w:bookmarkStart w:id="2" w:name="_Toc18217844"/>
      <w:r w:rsidRPr="00F06AAF">
        <w:rPr>
          <w:lang w:val="en-IN"/>
        </w:rPr>
        <w:t>Typographic Conventions</w:t>
      </w:r>
      <w:bookmarkEnd w:id="2"/>
    </w:p>
    <w:p w14:paraId="5C8AF75F" w14:textId="77777777" w:rsidR="00CA50B5" w:rsidRPr="00F06AAF" w:rsidRDefault="00CA50B5">
      <w:pPr>
        <w:rPr>
          <w:lang w:val="en-IN"/>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F06AAF" w14:paraId="78F90288" w14:textId="77777777">
        <w:tc>
          <w:tcPr>
            <w:tcW w:w="2340" w:type="dxa"/>
            <w:tcBorders>
              <w:bottom w:val="single" w:sz="4" w:space="0" w:color="auto"/>
            </w:tcBorders>
          </w:tcPr>
          <w:p w14:paraId="5A40E8A7" w14:textId="77777777" w:rsidR="00CA50B5" w:rsidRPr="00F06AAF" w:rsidRDefault="00CA50B5">
            <w:pPr>
              <w:pStyle w:val="TableHeading"/>
              <w:rPr>
                <w:lang w:val="en-IN"/>
              </w:rPr>
            </w:pPr>
            <w:r w:rsidRPr="00F06AAF">
              <w:rPr>
                <w:lang w:val="en-IN"/>
              </w:rPr>
              <w:t>Type Style</w:t>
            </w:r>
          </w:p>
        </w:tc>
        <w:tc>
          <w:tcPr>
            <w:tcW w:w="6390" w:type="dxa"/>
            <w:tcBorders>
              <w:bottom w:val="single" w:sz="4" w:space="0" w:color="auto"/>
            </w:tcBorders>
          </w:tcPr>
          <w:p w14:paraId="072A3327" w14:textId="77777777" w:rsidR="00CA50B5" w:rsidRPr="00F06AAF" w:rsidRDefault="00CA50B5">
            <w:pPr>
              <w:pStyle w:val="TableHeading"/>
              <w:rPr>
                <w:lang w:val="en-IN"/>
              </w:rPr>
            </w:pPr>
            <w:r w:rsidRPr="00F06AAF">
              <w:rPr>
                <w:lang w:val="en-IN"/>
              </w:rPr>
              <w:t>Description</w:t>
            </w:r>
          </w:p>
        </w:tc>
      </w:tr>
      <w:tr w:rsidR="00CA50B5" w:rsidRPr="00A8346F" w14:paraId="167E73F7" w14:textId="77777777">
        <w:tc>
          <w:tcPr>
            <w:tcW w:w="2340" w:type="dxa"/>
          </w:tcPr>
          <w:p w14:paraId="03E3116C" w14:textId="77777777" w:rsidR="00CA50B5" w:rsidRPr="00F06AAF" w:rsidRDefault="00CA50B5">
            <w:pPr>
              <w:pStyle w:val="TableText"/>
              <w:rPr>
                <w:rStyle w:val="Object"/>
                <w:lang w:val="en-IN"/>
              </w:rPr>
            </w:pPr>
            <w:r w:rsidRPr="00F06AAF">
              <w:rPr>
                <w:rStyle w:val="Object"/>
                <w:lang w:val="en-IN"/>
              </w:rPr>
              <w:t>Example text</w:t>
            </w:r>
          </w:p>
        </w:tc>
        <w:tc>
          <w:tcPr>
            <w:tcW w:w="6390" w:type="dxa"/>
          </w:tcPr>
          <w:p w14:paraId="39201302" w14:textId="77777777" w:rsidR="00CA50B5" w:rsidRPr="00F06AAF" w:rsidRDefault="00CA50B5">
            <w:pPr>
              <w:pStyle w:val="TableText"/>
              <w:rPr>
                <w:lang w:val="en-IN"/>
              </w:rPr>
            </w:pPr>
            <w:r w:rsidRPr="00F06AAF">
              <w:rPr>
                <w:lang w:val="en-IN"/>
              </w:rPr>
              <w:t>Words or characters that appear on the screen. These include field names, screen titles, pushbuttons as well as menu names, paths and options.</w:t>
            </w:r>
          </w:p>
          <w:p w14:paraId="1E86051A" w14:textId="77777777" w:rsidR="00CA50B5" w:rsidRPr="00F06AAF" w:rsidRDefault="00CA50B5">
            <w:pPr>
              <w:pStyle w:val="TableText"/>
              <w:rPr>
                <w:lang w:val="en-IN"/>
              </w:rPr>
            </w:pPr>
            <w:r w:rsidRPr="00F06AAF">
              <w:rPr>
                <w:lang w:val="en-IN"/>
              </w:rPr>
              <w:t>Cross-references to other documentation.</w:t>
            </w:r>
          </w:p>
        </w:tc>
      </w:tr>
      <w:tr w:rsidR="00CA50B5" w:rsidRPr="00A8346F" w14:paraId="20DBA862" w14:textId="77777777">
        <w:tc>
          <w:tcPr>
            <w:tcW w:w="2340" w:type="dxa"/>
          </w:tcPr>
          <w:p w14:paraId="0C338314" w14:textId="77777777" w:rsidR="00CA50B5" w:rsidRPr="00F06AAF" w:rsidRDefault="00CA50B5">
            <w:pPr>
              <w:rPr>
                <w:rStyle w:val="UserInput"/>
                <w:lang w:val="en-IN"/>
              </w:rPr>
            </w:pPr>
            <w:r w:rsidRPr="00F06AAF">
              <w:rPr>
                <w:rStyle w:val="UserInput"/>
                <w:lang w:val="en-IN"/>
              </w:rPr>
              <w:t>Example text</w:t>
            </w:r>
          </w:p>
        </w:tc>
        <w:tc>
          <w:tcPr>
            <w:tcW w:w="6390" w:type="dxa"/>
          </w:tcPr>
          <w:p w14:paraId="2F386085" w14:textId="77777777" w:rsidR="00CA50B5" w:rsidRPr="00F06AAF" w:rsidRDefault="00CA50B5">
            <w:pPr>
              <w:pStyle w:val="TableText"/>
              <w:rPr>
                <w:lang w:val="en-IN"/>
              </w:rPr>
            </w:pPr>
            <w:r w:rsidRPr="00F06AAF">
              <w:rPr>
                <w:lang w:val="en-IN"/>
              </w:rPr>
              <w:t>Emphasized words or phrases in body text, titles of graphics and tables.</w:t>
            </w:r>
          </w:p>
        </w:tc>
      </w:tr>
      <w:tr w:rsidR="00CA50B5" w:rsidRPr="00A8346F" w14:paraId="18B3B4FE" w14:textId="77777777">
        <w:tc>
          <w:tcPr>
            <w:tcW w:w="2340" w:type="dxa"/>
          </w:tcPr>
          <w:p w14:paraId="25D777D1" w14:textId="77777777" w:rsidR="00CA50B5" w:rsidRPr="00F06AAF" w:rsidRDefault="00CA50B5">
            <w:pPr>
              <w:pStyle w:val="TableText"/>
              <w:rPr>
                <w:lang w:val="en-IN"/>
              </w:rPr>
            </w:pPr>
            <w:r w:rsidRPr="00F06AAF">
              <w:rPr>
                <w:lang w:val="en-IN"/>
              </w:rPr>
              <w:t>EXAMPLE TEXT</w:t>
            </w:r>
          </w:p>
        </w:tc>
        <w:tc>
          <w:tcPr>
            <w:tcW w:w="6390" w:type="dxa"/>
          </w:tcPr>
          <w:p w14:paraId="561C59F3" w14:textId="77777777" w:rsidR="00CA50B5" w:rsidRPr="00F06AAF" w:rsidRDefault="00CA50B5">
            <w:pPr>
              <w:pStyle w:val="TableText"/>
              <w:rPr>
                <w:lang w:val="en-IN"/>
              </w:rPr>
            </w:pPr>
            <w:r w:rsidRPr="00F06AAF">
              <w:rPr>
                <w:lang w:val="en-IN"/>
              </w:rPr>
              <w:t>Names of elements in the system. These include report names, program names, transaction codes, table names, and individual key words of a programming language, when surrounded by body text, for example, SELECT and INCLUDE.</w:t>
            </w:r>
          </w:p>
        </w:tc>
      </w:tr>
      <w:tr w:rsidR="00CA50B5" w:rsidRPr="00A8346F" w14:paraId="07ED349E" w14:textId="77777777">
        <w:tc>
          <w:tcPr>
            <w:tcW w:w="2340" w:type="dxa"/>
          </w:tcPr>
          <w:p w14:paraId="41333576" w14:textId="77777777" w:rsidR="00CA50B5" w:rsidRPr="00F06AAF" w:rsidRDefault="00CA50B5">
            <w:pPr>
              <w:pStyle w:val="TableText"/>
              <w:rPr>
                <w:rStyle w:val="ScreenOutput"/>
                <w:lang w:val="en-IN"/>
              </w:rPr>
            </w:pPr>
            <w:r w:rsidRPr="00F06AAF">
              <w:rPr>
                <w:rStyle w:val="ScreenOutput"/>
                <w:lang w:val="en-IN"/>
              </w:rPr>
              <w:t>Example text</w:t>
            </w:r>
          </w:p>
        </w:tc>
        <w:tc>
          <w:tcPr>
            <w:tcW w:w="6390" w:type="dxa"/>
          </w:tcPr>
          <w:p w14:paraId="6496CAC1" w14:textId="77777777" w:rsidR="00CA50B5" w:rsidRPr="00F06AAF" w:rsidRDefault="00CA50B5">
            <w:pPr>
              <w:pStyle w:val="TableText"/>
              <w:rPr>
                <w:lang w:val="en-IN"/>
              </w:rPr>
            </w:pPr>
            <w:r w:rsidRPr="00F06AAF">
              <w:rPr>
                <w:lang w:val="en-IN"/>
              </w:rPr>
              <w:t>Screen output. This includes file and directory names and their paths, messages, source code, names of variables and parameters as well as names of installation, upgrade and database tools.</w:t>
            </w:r>
          </w:p>
        </w:tc>
      </w:tr>
      <w:tr w:rsidR="00CA50B5" w:rsidRPr="00A8346F" w14:paraId="508295A2" w14:textId="77777777">
        <w:tc>
          <w:tcPr>
            <w:tcW w:w="2340" w:type="dxa"/>
          </w:tcPr>
          <w:p w14:paraId="32085775" w14:textId="77777777" w:rsidR="00CA50B5" w:rsidRPr="00F06AAF" w:rsidRDefault="00CA50B5">
            <w:pPr>
              <w:pStyle w:val="TableText"/>
              <w:rPr>
                <w:rFonts w:ascii="Times New Roman" w:hAnsi="Times New Roman" w:cs="Times New Roman"/>
                <w:smallCaps/>
                <w:lang w:val="en-IN"/>
              </w:rPr>
            </w:pPr>
            <w:r w:rsidRPr="00F06AAF">
              <w:rPr>
                <w:rStyle w:val="UserKey"/>
                <w:lang w:val="en-IN"/>
              </w:rPr>
              <w:t>EXAMPLE TEXT</w:t>
            </w:r>
          </w:p>
        </w:tc>
        <w:tc>
          <w:tcPr>
            <w:tcW w:w="6390" w:type="dxa"/>
          </w:tcPr>
          <w:p w14:paraId="050FF6FA" w14:textId="77777777" w:rsidR="00CA50B5" w:rsidRPr="00F06AAF" w:rsidRDefault="00CA50B5">
            <w:pPr>
              <w:pStyle w:val="TableText"/>
              <w:rPr>
                <w:lang w:val="en-IN"/>
              </w:rPr>
            </w:pPr>
            <w:r w:rsidRPr="00F06AAF">
              <w:rPr>
                <w:lang w:val="en-IN"/>
              </w:rPr>
              <w:t xml:space="preserve">Keys on the keyboard, for example, function keys (such as </w:t>
            </w:r>
            <w:r w:rsidRPr="00F06AAF">
              <w:rPr>
                <w:rStyle w:val="UserKey"/>
                <w:lang w:val="en-IN"/>
              </w:rPr>
              <w:t>F2</w:t>
            </w:r>
            <w:r w:rsidRPr="00F06AAF">
              <w:rPr>
                <w:lang w:val="en-IN"/>
              </w:rPr>
              <w:t xml:space="preserve">) or the </w:t>
            </w:r>
            <w:r w:rsidRPr="00F06AAF">
              <w:rPr>
                <w:rStyle w:val="UserKey"/>
                <w:lang w:val="en-IN"/>
              </w:rPr>
              <w:t>ENTER</w:t>
            </w:r>
            <w:r w:rsidRPr="00F06AAF">
              <w:rPr>
                <w:lang w:val="en-IN"/>
              </w:rPr>
              <w:t xml:space="preserve"> key.</w:t>
            </w:r>
          </w:p>
        </w:tc>
      </w:tr>
      <w:tr w:rsidR="00CA50B5" w:rsidRPr="00A8346F" w14:paraId="14E9092E" w14:textId="77777777">
        <w:tc>
          <w:tcPr>
            <w:tcW w:w="2340" w:type="dxa"/>
          </w:tcPr>
          <w:p w14:paraId="3CB34643" w14:textId="77777777" w:rsidR="00CA50B5" w:rsidRPr="00F06AAF" w:rsidRDefault="00CA50B5">
            <w:pPr>
              <w:pStyle w:val="TableText"/>
              <w:rPr>
                <w:rStyle w:val="UserInput"/>
                <w:lang w:val="en-IN"/>
              </w:rPr>
            </w:pPr>
            <w:r w:rsidRPr="00F06AAF">
              <w:rPr>
                <w:rStyle w:val="UserInput"/>
                <w:lang w:val="en-IN"/>
              </w:rPr>
              <w:t>Example text</w:t>
            </w:r>
          </w:p>
        </w:tc>
        <w:tc>
          <w:tcPr>
            <w:tcW w:w="6390" w:type="dxa"/>
          </w:tcPr>
          <w:p w14:paraId="449B4D15" w14:textId="77777777" w:rsidR="00CA50B5" w:rsidRPr="00F06AAF" w:rsidRDefault="00CA50B5">
            <w:pPr>
              <w:pStyle w:val="TableText"/>
              <w:rPr>
                <w:lang w:val="en-IN"/>
              </w:rPr>
            </w:pPr>
            <w:r w:rsidRPr="00F06AAF">
              <w:rPr>
                <w:lang w:val="en-IN"/>
              </w:rPr>
              <w:t>Exact user entry. These are words or characters that you enter in the system exactly as they appear in the documentation.</w:t>
            </w:r>
          </w:p>
        </w:tc>
      </w:tr>
      <w:tr w:rsidR="00CA50B5" w:rsidRPr="00A8346F" w14:paraId="0B39B32A" w14:textId="77777777">
        <w:tc>
          <w:tcPr>
            <w:tcW w:w="2340" w:type="dxa"/>
          </w:tcPr>
          <w:p w14:paraId="4B11E86D" w14:textId="77777777" w:rsidR="00CA50B5" w:rsidRPr="00F06AAF" w:rsidRDefault="00CA50B5">
            <w:pPr>
              <w:pStyle w:val="TableText"/>
              <w:rPr>
                <w:rStyle w:val="UserInput"/>
                <w:lang w:val="en-IN"/>
              </w:rPr>
            </w:pPr>
            <w:r w:rsidRPr="00F06AAF">
              <w:rPr>
                <w:rStyle w:val="UserInput"/>
                <w:lang w:val="en-IN"/>
              </w:rPr>
              <w:t>&lt;Example text&gt;</w:t>
            </w:r>
          </w:p>
        </w:tc>
        <w:tc>
          <w:tcPr>
            <w:tcW w:w="6390" w:type="dxa"/>
          </w:tcPr>
          <w:p w14:paraId="090E78B7" w14:textId="77777777" w:rsidR="00CA50B5" w:rsidRPr="00F06AAF" w:rsidRDefault="00CA50B5">
            <w:pPr>
              <w:pStyle w:val="TableText"/>
              <w:rPr>
                <w:lang w:val="en-IN"/>
              </w:rPr>
            </w:pPr>
            <w:r w:rsidRPr="00F06AAF">
              <w:rPr>
                <w:lang w:val="en-IN"/>
              </w:rPr>
              <w:t>Variable user entry. Pointed brackets indicate that you replace these words and characters with appropriate entries.</w:t>
            </w:r>
          </w:p>
        </w:tc>
      </w:tr>
    </w:tbl>
    <w:p w14:paraId="3F9B0BF4" w14:textId="77777777" w:rsidR="00307173" w:rsidRPr="00F06AAF" w:rsidRDefault="00307173" w:rsidP="005B5D5C">
      <w:pPr>
        <w:rPr>
          <w:lang w:val="en-IN"/>
        </w:rPr>
      </w:pPr>
    </w:p>
    <w:p w14:paraId="6EA05ECD" w14:textId="77777777" w:rsidR="0074779A" w:rsidRDefault="00307173" w:rsidP="00B3474A">
      <w:pPr>
        <w:pStyle w:val="Heading9"/>
        <w:rPr>
          <w:noProof/>
        </w:rPr>
      </w:pPr>
      <w:r w:rsidRPr="286FB0C7">
        <w:rPr>
          <w:lang w:val="en-IN"/>
        </w:rPr>
        <w:br w:type="page"/>
      </w:r>
      <w:r w:rsidR="00CA50B5" w:rsidRPr="286FB0C7">
        <w:rPr>
          <w:lang w:val="en-IN"/>
        </w:rPr>
        <w:lastRenderedPageBreak/>
        <w:t>Content</w:t>
      </w:r>
      <w:bookmarkStart w:id="3" w:name="_xxxTOCxx_"/>
      <w:bookmarkEnd w:id="3"/>
    </w:p>
    <w:p w14:paraId="1961C068" w14:textId="24217ACE" w:rsidR="0074779A" w:rsidRDefault="0074779A"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r>
        <w:fldChar w:fldCharType="begin"/>
      </w:r>
      <w:r>
        <w:instrText>TOC \o "1-3" \h \z \u</w:instrText>
      </w:r>
      <w:r>
        <w:fldChar w:fldCharType="separate"/>
      </w:r>
      <w:hyperlink w:anchor="_Toc291629414">
        <w:r w:rsidR="286FB0C7" w:rsidRPr="286FB0C7">
          <w:rPr>
            <w:rStyle w:val="Hyperlink"/>
          </w:rPr>
          <w:t>1</w:t>
        </w:r>
        <w:r>
          <w:tab/>
        </w:r>
        <w:r w:rsidR="286FB0C7" w:rsidRPr="286FB0C7">
          <w:rPr>
            <w:rStyle w:val="Hyperlink"/>
          </w:rPr>
          <w:t>Purpose</w:t>
        </w:r>
        <w:r>
          <w:tab/>
        </w:r>
        <w:r>
          <w:fldChar w:fldCharType="begin"/>
        </w:r>
        <w:r>
          <w:instrText>PAGEREF _Toc291629414 \h</w:instrText>
        </w:r>
        <w:r>
          <w:fldChar w:fldCharType="separate"/>
        </w:r>
        <w:r w:rsidR="286FB0C7" w:rsidRPr="286FB0C7">
          <w:rPr>
            <w:rStyle w:val="Hyperlink"/>
          </w:rPr>
          <w:t>6</w:t>
        </w:r>
        <w:r>
          <w:fldChar w:fldCharType="end"/>
        </w:r>
      </w:hyperlink>
    </w:p>
    <w:p w14:paraId="561F18D7" w14:textId="188C1C24"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492119162">
        <w:r w:rsidRPr="286FB0C7">
          <w:rPr>
            <w:rStyle w:val="Hyperlink"/>
          </w:rPr>
          <w:t>2</w:t>
        </w:r>
        <w:r w:rsidR="0074779A">
          <w:tab/>
        </w:r>
        <w:r w:rsidRPr="286FB0C7">
          <w:rPr>
            <w:rStyle w:val="Hyperlink"/>
          </w:rPr>
          <w:t>Value Proposition</w:t>
        </w:r>
        <w:r w:rsidR="0074779A">
          <w:tab/>
        </w:r>
        <w:r w:rsidR="0074779A">
          <w:fldChar w:fldCharType="begin"/>
        </w:r>
        <w:r w:rsidR="0074779A">
          <w:instrText>PAGEREF _Toc492119162 \h</w:instrText>
        </w:r>
        <w:r w:rsidR="0074779A">
          <w:fldChar w:fldCharType="separate"/>
        </w:r>
        <w:r w:rsidRPr="286FB0C7">
          <w:rPr>
            <w:rStyle w:val="Hyperlink"/>
          </w:rPr>
          <w:t>6</w:t>
        </w:r>
        <w:r w:rsidR="0074779A">
          <w:fldChar w:fldCharType="end"/>
        </w:r>
      </w:hyperlink>
    </w:p>
    <w:p w14:paraId="0208DFC1" w14:textId="54D8AD53"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636320779">
        <w:r w:rsidRPr="286FB0C7">
          <w:rPr>
            <w:rStyle w:val="Hyperlink"/>
          </w:rPr>
          <w:t>2.1</w:t>
        </w:r>
        <w:r w:rsidR="0074779A">
          <w:tab/>
        </w:r>
        <w:r w:rsidRPr="286FB0C7">
          <w:rPr>
            <w:rStyle w:val="Hyperlink"/>
          </w:rPr>
          <w:t>Business Requirements</w:t>
        </w:r>
        <w:r w:rsidR="0074779A">
          <w:tab/>
        </w:r>
        <w:r w:rsidR="0074779A">
          <w:fldChar w:fldCharType="begin"/>
        </w:r>
        <w:r w:rsidR="0074779A">
          <w:instrText>PAGEREF _Toc1636320779 \h</w:instrText>
        </w:r>
        <w:r w:rsidR="0074779A">
          <w:fldChar w:fldCharType="separate"/>
        </w:r>
        <w:r w:rsidRPr="286FB0C7">
          <w:rPr>
            <w:rStyle w:val="Hyperlink"/>
          </w:rPr>
          <w:t>6</w:t>
        </w:r>
        <w:r w:rsidR="0074779A">
          <w:fldChar w:fldCharType="end"/>
        </w:r>
      </w:hyperlink>
    </w:p>
    <w:p w14:paraId="297C94F4" w14:textId="530163D9"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030449371">
        <w:r w:rsidRPr="286FB0C7">
          <w:rPr>
            <w:rStyle w:val="Hyperlink"/>
          </w:rPr>
          <w:t>2.2</w:t>
        </w:r>
        <w:r w:rsidR="0074779A">
          <w:tab/>
        </w:r>
        <w:r w:rsidRPr="286FB0C7">
          <w:rPr>
            <w:rStyle w:val="Hyperlink"/>
          </w:rPr>
          <w:t>Two-Tier Solution</w:t>
        </w:r>
        <w:r w:rsidR="0074779A">
          <w:tab/>
        </w:r>
        <w:r w:rsidR="0074779A">
          <w:fldChar w:fldCharType="begin"/>
        </w:r>
        <w:r w:rsidR="0074779A">
          <w:instrText>PAGEREF _Toc1030449371 \h</w:instrText>
        </w:r>
        <w:r w:rsidR="0074779A">
          <w:fldChar w:fldCharType="separate"/>
        </w:r>
        <w:r w:rsidRPr="286FB0C7">
          <w:rPr>
            <w:rStyle w:val="Hyperlink"/>
          </w:rPr>
          <w:t>6</w:t>
        </w:r>
        <w:r w:rsidR="0074779A">
          <w:fldChar w:fldCharType="end"/>
        </w:r>
      </w:hyperlink>
    </w:p>
    <w:p w14:paraId="2B6B2412" w14:textId="2E68469F"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1287441995">
        <w:r w:rsidRPr="286FB0C7">
          <w:rPr>
            <w:rStyle w:val="Hyperlink"/>
          </w:rPr>
          <w:t>3</w:t>
        </w:r>
        <w:r w:rsidR="0074779A">
          <w:tab/>
        </w:r>
        <w:r w:rsidRPr="286FB0C7">
          <w:rPr>
            <w:rStyle w:val="Hyperlink"/>
          </w:rPr>
          <w:t>Business Process Details</w:t>
        </w:r>
        <w:r w:rsidR="0074779A">
          <w:tab/>
        </w:r>
        <w:r w:rsidR="0074779A">
          <w:fldChar w:fldCharType="begin"/>
        </w:r>
        <w:r w:rsidR="0074779A">
          <w:instrText>PAGEREF _Toc1287441995 \h</w:instrText>
        </w:r>
        <w:r w:rsidR="0074779A">
          <w:fldChar w:fldCharType="separate"/>
        </w:r>
        <w:r w:rsidRPr="286FB0C7">
          <w:rPr>
            <w:rStyle w:val="Hyperlink"/>
          </w:rPr>
          <w:t>6</w:t>
        </w:r>
        <w:r w:rsidR="0074779A">
          <w:fldChar w:fldCharType="end"/>
        </w:r>
      </w:hyperlink>
    </w:p>
    <w:p w14:paraId="48537F56" w14:textId="058B17B2"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236512094">
        <w:r w:rsidRPr="286FB0C7">
          <w:rPr>
            <w:rStyle w:val="Hyperlink"/>
          </w:rPr>
          <w:t>3.1</w:t>
        </w:r>
        <w:r w:rsidR="0074779A">
          <w:tab/>
        </w:r>
        <w:r w:rsidRPr="286FB0C7">
          <w:rPr>
            <w:rStyle w:val="Hyperlink"/>
          </w:rPr>
          <w:t>Prerequisites</w:t>
        </w:r>
        <w:r w:rsidR="0074779A">
          <w:tab/>
        </w:r>
        <w:r w:rsidR="0074779A">
          <w:fldChar w:fldCharType="begin"/>
        </w:r>
        <w:r w:rsidR="0074779A">
          <w:instrText>PAGEREF _Toc236512094 \h</w:instrText>
        </w:r>
        <w:r w:rsidR="0074779A">
          <w:fldChar w:fldCharType="separate"/>
        </w:r>
        <w:r w:rsidRPr="286FB0C7">
          <w:rPr>
            <w:rStyle w:val="Hyperlink"/>
          </w:rPr>
          <w:t>7</w:t>
        </w:r>
        <w:r w:rsidR="0074779A">
          <w:fldChar w:fldCharType="end"/>
        </w:r>
      </w:hyperlink>
    </w:p>
    <w:p w14:paraId="4648D3F1" w14:textId="35AB83BF"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217688350">
        <w:r w:rsidRPr="286FB0C7">
          <w:rPr>
            <w:rStyle w:val="Hyperlink"/>
          </w:rPr>
          <w:t>3.2</w:t>
        </w:r>
        <w:r w:rsidR="0074779A">
          <w:tab/>
        </w:r>
        <w:r w:rsidRPr="286FB0C7">
          <w:rPr>
            <w:rStyle w:val="Hyperlink"/>
          </w:rPr>
          <w:t>Process Flow with Technical Details</w:t>
        </w:r>
        <w:r w:rsidR="0074779A">
          <w:tab/>
        </w:r>
        <w:r w:rsidR="0074779A">
          <w:fldChar w:fldCharType="begin"/>
        </w:r>
        <w:r w:rsidR="0074779A">
          <w:instrText>PAGEREF _Toc1217688350 \h</w:instrText>
        </w:r>
        <w:r w:rsidR="0074779A">
          <w:fldChar w:fldCharType="separate"/>
        </w:r>
        <w:r w:rsidRPr="286FB0C7">
          <w:rPr>
            <w:rStyle w:val="Hyperlink"/>
          </w:rPr>
          <w:t>7</w:t>
        </w:r>
        <w:r w:rsidR="0074779A">
          <w:fldChar w:fldCharType="end"/>
        </w:r>
      </w:hyperlink>
    </w:p>
    <w:p w14:paraId="72F7AC40" w14:textId="16BA9431"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881853751">
        <w:r w:rsidRPr="286FB0C7">
          <w:rPr>
            <w:rStyle w:val="Hyperlink"/>
          </w:rPr>
          <w:t>4</w:t>
        </w:r>
        <w:r w:rsidR="0074779A">
          <w:tab/>
        </w:r>
        <w:r w:rsidRPr="286FB0C7">
          <w:rPr>
            <w:rStyle w:val="Hyperlink"/>
          </w:rPr>
          <w:t>Technical Requirement</w:t>
        </w:r>
        <w:r w:rsidR="0074779A">
          <w:tab/>
        </w:r>
        <w:r w:rsidR="0074779A">
          <w:fldChar w:fldCharType="begin"/>
        </w:r>
        <w:r w:rsidR="0074779A">
          <w:instrText>PAGEREF _Toc881853751 \h</w:instrText>
        </w:r>
        <w:r w:rsidR="0074779A">
          <w:fldChar w:fldCharType="separate"/>
        </w:r>
        <w:r w:rsidRPr="286FB0C7">
          <w:rPr>
            <w:rStyle w:val="Hyperlink"/>
          </w:rPr>
          <w:t>9</w:t>
        </w:r>
        <w:r w:rsidR="0074779A">
          <w:fldChar w:fldCharType="end"/>
        </w:r>
      </w:hyperlink>
    </w:p>
    <w:p w14:paraId="2297FC14" w14:textId="69814DD9"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1346401973">
        <w:r w:rsidRPr="286FB0C7">
          <w:rPr>
            <w:rStyle w:val="Hyperlink"/>
          </w:rPr>
          <w:t>5</w:t>
        </w:r>
        <w:r w:rsidR="0074779A">
          <w:tab/>
        </w:r>
        <w:r w:rsidRPr="286FB0C7">
          <w:rPr>
            <w:rStyle w:val="Hyperlink"/>
          </w:rPr>
          <w:t>Test Procedure</w:t>
        </w:r>
        <w:r w:rsidR="0074779A">
          <w:tab/>
        </w:r>
        <w:r w:rsidR="0074779A">
          <w:fldChar w:fldCharType="begin"/>
        </w:r>
        <w:r w:rsidR="0074779A">
          <w:instrText>PAGEREF _Toc1346401973 \h</w:instrText>
        </w:r>
        <w:r w:rsidR="0074779A">
          <w:fldChar w:fldCharType="separate"/>
        </w:r>
        <w:r w:rsidRPr="286FB0C7">
          <w:rPr>
            <w:rStyle w:val="Hyperlink"/>
          </w:rPr>
          <w:t>9</w:t>
        </w:r>
        <w:r w:rsidR="0074779A">
          <w:fldChar w:fldCharType="end"/>
        </w:r>
      </w:hyperlink>
    </w:p>
    <w:p w14:paraId="3BAE433D" w14:textId="561FF696"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144872431">
        <w:r w:rsidRPr="286FB0C7">
          <w:rPr>
            <w:rStyle w:val="Hyperlink"/>
          </w:rPr>
          <w:t>5.1</w:t>
        </w:r>
        <w:r w:rsidR="0074779A">
          <w:tab/>
        </w:r>
        <w:r w:rsidRPr="286FB0C7">
          <w:rPr>
            <w:rStyle w:val="Hyperlink"/>
          </w:rPr>
          <w:t>Prerequisites</w:t>
        </w:r>
        <w:r w:rsidR="0074779A">
          <w:tab/>
        </w:r>
        <w:r w:rsidR="0074779A">
          <w:fldChar w:fldCharType="begin"/>
        </w:r>
        <w:r w:rsidR="0074779A">
          <w:instrText>PAGEREF _Toc144872431 \h</w:instrText>
        </w:r>
        <w:r w:rsidR="0074779A">
          <w:fldChar w:fldCharType="separate"/>
        </w:r>
        <w:r w:rsidRPr="286FB0C7">
          <w:rPr>
            <w:rStyle w:val="Hyperlink"/>
          </w:rPr>
          <w:t>10</w:t>
        </w:r>
        <w:r w:rsidR="0074779A">
          <w:fldChar w:fldCharType="end"/>
        </w:r>
      </w:hyperlink>
    </w:p>
    <w:p w14:paraId="275648F0" w14:textId="76A68C81" w:rsidR="0074779A" w:rsidRDefault="286FB0C7" w:rsidP="286FB0C7">
      <w:pPr>
        <w:pStyle w:val="TOC3"/>
        <w:tabs>
          <w:tab w:val="left" w:pos="990"/>
          <w:tab w:val="right" w:leader="dot" w:pos="8295"/>
        </w:tabs>
        <w:rPr>
          <w:rFonts w:asciiTheme="minorHAnsi" w:eastAsiaTheme="minorEastAsia" w:hAnsiTheme="minorHAnsi" w:cstheme="minorBidi"/>
          <w:noProof/>
          <w:sz w:val="22"/>
          <w:szCs w:val="22"/>
          <w:lang w:val="en-IN" w:eastAsia="en-IN"/>
        </w:rPr>
      </w:pPr>
      <w:hyperlink w:anchor="_Toc2120832255">
        <w:r w:rsidRPr="286FB0C7">
          <w:rPr>
            <w:rStyle w:val="Hyperlink"/>
          </w:rPr>
          <w:t>5.1.1</w:t>
        </w:r>
        <w:r w:rsidR="0074779A">
          <w:tab/>
        </w:r>
        <w:r w:rsidRPr="286FB0C7">
          <w:rPr>
            <w:rStyle w:val="Hyperlink"/>
          </w:rPr>
          <w:t>System Details</w:t>
        </w:r>
        <w:r w:rsidR="0074779A">
          <w:tab/>
        </w:r>
        <w:r w:rsidR="0074779A">
          <w:fldChar w:fldCharType="begin"/>
        </w:r>
        <w:r w:rsidR="0074779A">
          <w:instrText>PAGEREF _Toc2120832255 \h</w:instrText>
        </w:r>
        <w:r w:rsidR="0074779A">
          <w:fldChar w:fldCharType="separate"/>
        </w:r>
        <w:r w:rsidRPr="286FB0C7">
          <w:rPr>
            <w:rStyle w:val="Hyperlink"/>
          </w:rPr>
          <w:t>10</w:t>
        </w:r>
        <w:r w:rsidR="0074779A">
          <w:fldChar w:fldCharType="end"/>
        </w:r>
      </w:hyperlink>
    </w:p>
    <w:p w14:paraId="3438E77F" w14:textId="170FC16C" w:rsidR="0074779A" w:rsidRDefault="286FB0C7" w:rsidP="286FB0C7">
      <w:pPr>
        <w:pStyle w:val="TOC3"/>
        <w:tabs>
          <w:tab w:val="left" w:pos="990"/>
          <w:tab w:val="right" w:leader="dot" w:pos="8295"/>
        </w:tabs>
        <w:rPr>
          <w:rFonts w:asciiTheme="minorHAnsi" w:eastAsiaTheme="minorEastAsia" w:hAnsiTheme="minorHAnsi" w:cstheme="minorBidi"/>
          <w:noProof/>
          <w:sz w:val="22"/>
          <w:szCs w:val="22"/>
          <w:lang w:val="en-IN" w:eastAsia="en-IN"/>
        </w:rPr>
      </w:pPr>
      <w:hyperlink w:anchor="_Toc2064356439">
        <w:r w:rsidRPr="286FB0C7">
          <w:rPr>
            <w:rStyle w:val="Hyperlink"/>
          </w:rPr>
          <w:t>5.1.2</w:t>
        </w:r>
        <w:r w:rsidR="0074779A">
          <w:tab/>
        </w:r>
        <w:r w:rsidRPr="286FB0C7">
          <w:rPr>
            <w:rStyle w:val="Hyperlink"/>
          </w:rPr>
          <w:t>Creation of custom development-based integration</w:t>
        </w:r>
        <w:r w:rsidR="0074779A">
          <w:tab/>
        </w:r>
        <w:r w:rsidR="0074779A">
          <w:fldChar w:fldCharType="begin"/>
        </w:r>
        <w:r w:rsidR="0074779A">
          <w:instrText>PAGEREF _Toc2064356439 \h</w:instrText>
        </w:r>
        <w:r w:rsidR="0074779A">
          <w:fldChar w:fldCharType="separate"/>
        </w:r>
        <w:r w:rsidRPr="286FB0C7">
          <w:rPr>
            <w:rStyle w:val="Hyperlink"/>
          </w:rPr>
          <w:t>10</w:t>
        </w:r>
        <w:r w:rsidR="0074779A">
          <w:fldChar w:fldCharType="end"/>
        </w:r>
      </w:hyperlink>
    </w:p>
    <w:p w14:paraId="0615B17B" w14:textId="6673A9DC" w:rsidR="0074779A" w:rsidRDefault="286FB0C7" w:rsidP="286FB0C7">
      <w:pPr>
        <w:pStyle w:val="TOC1"/>
        <w:tabs>
          <w:tab w:val="left" w:pos="390"/>
          <w:tab w:val="right" w:leader="dot" w:pos="8295"/>
        </w:tabs>
        <w:rPr>
          <w:rFonts w:asciiTheme="minorHAnsi" w:eastAsiaTheme="minorEastAsia" w:hAnsiTheme="minorHAnsi" w:cstheme="minorBidi"/>
          <w:noProof/>
          <w:sz w:val="22"/>
          <w:szCs w:val="22"/>
          <w:lang w:val="en-IN" w:eastAsia="en-IN"/>
        </w:rPr>
      </w:pPr>
      <w:hyperlink w:anchor="_Toc500091755">
        <w:r w:rsidRPr="286FB0C7">
          <w:rPr>
            <w:rStyle w:val="Hyperlink"/>
          </w:rPr>
          <w:t>6</w:t>
        </w:r>
        <w:r w:rsidR="0074779A">
          <w:tab/>
        </w:r>
        <w:r w:rsidRPr="286FB0C7">
          <w:rPr>
            <w:rStyle w:val="Hyperlink"/>
          </w:rPr>
          <w:t>Appendix</w:t>
        </w:r>
        <w:r w:rsidR="0074779A">
          <w:tab/>
        </w:r>
        <w:r w:rsidR="0074779A">
          <w:fldChar w:fldCharType="begin"/>
        </w:r>
        <w:r w:rsidR="0074779A">
          <w:instrText>PAGEREF _Toc500091755 \h</w:instrText>
        </w:r>
        <w:r w:rsidR="0074779A">
          <w:fldChar w:fldCharType="separate"/>
        </w:r>
        <w:r w:rsidRPr="286FB0C7">
          <w:rPr>
            <w:rStyle w:val="Hyperlink"/>
          </w:rPr>
          <w:t>10</w:t>
        </w:r>
        <w:r w:rsidR="0074779A">
          <w:fldChar w:fldCharType="end"/>
        </w:r>
      </w:hyperlink>
    </w:p>
    <w:p w14:paraId="094673F5" w14:textId="388418FB" w:rsidR="0074779A" w:rsidRDefault="286FB0C7" w:rsidP="286FB0C7">
      <w:pPr>
        <w:pStyle w:val="TOC2"/>
        <w:tabs>
          <w:tab w:val="left" w:pos="600"/>
          <w:tab w:val="right" w:leader="dot" w:pos="8295"/>
        </w:tabs>
        <w:rPr>
          <w:rFonts w:asciiTheme="minorHAnsi" w:eastAsiaTheme="minorEastAsia" w:hAnsiTheme="minorHAnsi" w:cstheme="minorBidi"/>
          <w:noProof/>
          <w:sz w:val="22"/>
          <w:szCs w:val="22"/>
          <w:lang w:val="en-IN" w:eastAsia="en-IN"/>
        </w:rPr>
      </w:pPr>
      <w:hyperlink w:anchor="_Toc363119893">
        <w:r w:rsidRPr="286FB0C7">
          <w:rPr>
            <w:rStyle w:val="Hyperlink"/>
          </w:rPr>
          <w:t>6.1</w:t>
        </w:r>
        <w:r w:rsidR="0074779A">
          <w:tab/>
        </w:r>
        <w:r w:rsidRPr="286FB0C7">
          <w:rPr>
            <w:rStyle w:val="Hyperlink"/>
          </w:rPr>
          <w:t>Relevant Scope ID’s</w:t>
        </w:r>
        <w:r w:rsidR="0074779A">
          <w:tab/>
        </w:r>
        <w:r w:rsidR="0074779A">
          <w:fldChar w:fldCharType="begin"/>
        </w:r>
        <w:r w:rsidR="0074779A">
          <w:instrText>PAGEREF _Toc363119893 \h</w:instrText>
        </w:r>
        <w:r w:rsidR="0074779A">
          <w:fldChar w:fldCharType="separate"/>
        </w:r>
        <w:r w:rsidRPr="286FB0C7">
          <w:rPr>
            <w:rStyle w:val="Hyperlink"/>
          </w:rPr>
          <w:t>10</w:t>
        </w:r>
        <w:r w:rsidR="0074779A">
          <w:fldChar w:fldCharType="end"/>
        </w:r>
      </w:hyperlink>
      <w:r w:rsidR="0074779A">
        <w:fldChar w:fldCharType="end"/>
      </w:r>
    </w:p>
    <w:p w14:paraId="6791ACB7" w14:textId="77777777" w:rsidR="00CA50B5" w:rsidRPr="00F06AAF" w:rsidRDefault="00CA50B5" w:rsidP="007B0535">
      <w:pPr>
        <w:rPr>
          <w:lang w:val="en-IN"/>
        </w:rPr>
        <w:sectPr w:rsidR="00CA50B5" w:rsidRPr="00F06AAF" w:rsidSect="000B1010">
          <w:headerReference w:type="default" r:id="rId23"/>
          <w:footerReference w:type="default" r:id="rId24"/>
          <w:pgSz w:w="11907" w:h="16840" w:code="9"/>
          <w:pgMar w:top="1440" w:right="1800" w:bottom="1440" w:left="1800" w:header="720" w:footer="720" w:gutter="0"/>
          <w:cols w:space="720"/>
          <w:docGrid w:linePitch="272"/>
        </w:sectPr>
      </w:pPr>
    </w:p>
    <w:p w14:paraId="5A9BD81F" w14:textId="67520802" w:rsidR="00B3474A" w:rsidRPr="00F06AAF" w:rsidRDefault="002B155D" w:rsidP="00B3474A">
      <w:pPr>
        <w:rPr>
          <w:b/>
          <w:color w:val="000080"/>
          <w:sz w:val="36"/>
          <w:szCs w:val="36"/>
          <w:lang w:val="en-IN"/>
        </w:rPr>
      </w:pPr>
      <w:bookmarkStart w:id="5" w:name="_Toc27368457"/>
      <w:bookmarkStart w:id="6" w:name="_Toc189547007"/>
      <w:r w:rsidRPr="00F06AAF">
        <w:rPr>
          <w:b/>
          <w:color w:val="000080"/>
          <w:sz w:val="36"/>
          <w:szCs w:val="36"/>
          <w:lang w:val="en-IN" w:eastAsia="de-DE"/>
        </w:rPr>
        <w:lastRenderedPageBreak/>
        <w:t>Two-Tier</w:t>
      </w:r>
      <w:r w:rsidR="00D271D5" w:rsidRPr="00F06AAF">
        <w:rPr>
          <w:b/>
          <w:color w:val="000080"/>
          <w:sz w:val="36"/>
          <w:szCs w:val="36"/>
          <w:lang w:val="en-IN" w:eastAsia="de-DE"/>
        </w:rPr>
        <w:t>-</w:t>
      </w:r>
      <w:r w:rsidR="002F276E">
        <w:rPr>
          <w:b/>
          <w:color w:val="000080"/>
          <w:sz w:val="36"/>
          <w:szCs w:val="36"/>
          <w:lang w:val="en-IN" w:eastAsia="de-DE"/>
        </w:rPr>
        <w:t>Transportation planning of external requirements</w:t>
      </w:r>
    </w:p>
    <w:p w14:paraId="37B16D45" w14:textId="77777777" w:rsidR="007625AB" w:rsidRPr="00F06AAF" w:rsidRDefault="007625AB" w:rsidP="007625AB">
      <w:pPr>
        <w:pStyle w:val="Heading1"/>
        <w:ind w:left="431" w:hanging="431"/>
        <w:rPr>
          <w:lang w:val="en-IN"/>
        </w:rPr>
      </w:pPr>
      <w:bookmarkStart w:id="7" w:name="_Toc432414328"/>
      <w:bookmarkStart w:id="8" w:name="_Toc432499690"/>
      <w:bookmarkStart w:id="9" w:name="_Toc432499760"/>
      <w:bookmarkStart w:id="10" w:name="_Toc449095256"/>
      <w:bookmarkStart w:id="11" w:name="_Toc291629414"/>
      <w:bookmarkStart w:id="12" w:name="_Toc189547010"/>
      <w:bookmarkEnd w:id="5"/>
      <w:bookmarkEnd w:id="6"/>
      <w:r w:rsidRPr="286FB0C7">
        <w:rPr>
          <w:lang w:val="en-IN"/>
        </w:rPr>
        <w:t>Purpose</w:t>
      </w:r>
      <w:bookmarkEnd w:id="7"/>
      <w:bookmarkEnd w:id="8"/>
      <w:bookmarkEnd w:id="9"/>
      <w:bookmarkEnd w:id="10"/>
      <w:bookmarkEnd w:id="11"/>
    </w:p>
    <w:p w14:paraId="2D076020" w14:textId="6614FD84" w:rsidR="004C322B" w:rsidRDefault="004C322B" w:rsidP="004C322B">
      <w:pPr>
        <w:jc w:val="both"/>
        <w:rPr>
          <w:lang w:val="en-IN"/>
        </w:rPr>
      </w:pPr>
      <w:r w:rsidRPr="6FDFC3AF">
        <w:rPr>
          <w:lang w:val="en-IN"/>
        </w:rPr>
        <w:t xml:space="preserve">This accelerator document covers the two-tier headquarters and subsidiary scenario </w:t>
      </w:r>
      <w:r w:rsidR="00AD6511" w:rsidRPr="00A8346F">
        <w:rPr>
          <w:rFonts w:ascii="72 Brand Variable" w:hAnsi="72 Brand Variable"/>
          <w:color w:val="000000"/>
          <w:shd w:val="clear" w:color="auto" w:fill="FFFFFF"/>
          <w:lang w:val="en-IN"/>
        </w:rPr>
        <w:t xml:space="preserve">Managing Intercompany Professional Services Projects with headquarters and subsidiary </w:t>
      </w:r>
      <w:r w:rsidRPr="6FDFC3AF">
        <w:rPr>
          <w:lang w:val="en-IN"/>
        </w:rPr>
        <w:t>between SAP</w:t>
      </w:r>
      <w:r w:rsidR="00AD6511">
        <w:rPr>
          <w:lang w:val="en-IN"/>
        </w:rPr>
        <w:t xml:space="preserve"> </w:t>
      </w:r>
      <w:r w:rsidRPr="6FDFC3AF">
        <w:rPr>
          <w:lang w:val="en-IN"/>
        </w:rPr>
        <w:t>Cloud</w:t>
      </w:r>
      <w:r w:rsidR="02F4808D" w:rsidRPr="6FDFC3AF">
        <w:rPr>
          <w:lang w:val="en-IN"/>
        </w:rPr>
        <w:t xml:space="preserve"> </w:t>
      </w:r>
      <w:r w:rsidR="00AD6511">
        <w:rPr>
          <w:lang w:val="en-IN"/>
        </w:rPr>
        <w:t>ER</w:t>
      </w:r>
      <w:r w:rsidR="02F4808D" w:rsidRPr="6FDFC3AF">
        <w:rPr>
          <w:lang w:val="en-IN"/>
        </w:rPr>
        <w:t>P</w:t>
      </w:r>
      <w:r w:rsidRPr="6FDFC3AF">
        <w:rPr>
          <w:lang w:val="en-IN"/>
        </w:rPr>
        <w:t xml:space="preserve"> and SAP Cloud</w:t>
      </w:r>
      <w:r w:rsidR="68D3D17B" w:rsidRPr="6FDFC3AF">
        <w:rPr>
          <w:lang w:val="en-IN"/>
        </w:rPr>
        <w:t xml:space="preserve"> </w:t>
      </w:r>
      <w:r w:rsidR="00AD6511">
        <w:rPr>
          <w:lang w:val="en-IN"/>
        </w:rPr>
        <w:t>ERP (</w:t>
      </w:r>
      <w:r w:rsidR="68D3D17B" w:rsidRPr="6FDFC3AF">
        <w:rPr>
          <w:lang w:val="en-IN"/>
        </w:rPr>
        <w:t>Pr</w:t>
      </w:r>
      <w:r w:rsidRPr="6FDFC3AF">
        <w:rPr>
          <w:lang w:val="en-IN"/>
        </w:rPr>
        <w:t>ivate</w:t>
      </w:r>
      <w:r w:rsidR="00AD6511">
        <w:rPr>
          <w:lang w:val="en-IN"/>
        </w:rPr>
        <w:t>)</w:t>
      </w:r>
      <w:r w:rsidRPr="6FDFC3AF">
        <w:rPr>
          <w:lang w:val="en-IN"/>
        </w:rPr>
        <w:t>.</w:t>
      </w:r>
      <w:r w:rsidR="00274CE9" w:rsidRPr="6FDFC3AF">
        <w:rPr>
          <w:lang w:val="en-IN"/>
        </w:rPr>
        <w:t xml:space="preserve"> </w:t>
      </w:r>
      <w:r w:rsidRPr="6FDFC3AF">
        <w:rPr>
          <w:lang w:val="en-IN"/>
        </w:rPr>
        <w:t xml:space="preserve">The APIs referred in this document </w:t>
      </w:r>
      <w:r w:rsidR="00274CE9" w:rsidRPr="6FDFC3AF">
        <w:rPr>
          <w:lang w:val="en-IN"/>
        </w:rPr>
        <w:t>are available for consumption</w:t>
      </w:r>
      <w:r w:rsidR="00EF4099" w:rsidRPr="6FDFC3AF">
        <w:rPr>
          <w:lang w:val="en-IN"/>
        </w:rPr>
        <w:t xml:space="preserve"> </w:t>
      </w:r>
      <w:r w:rsidRPr="6FDFC3AF">
        <w:rPr>
          <w:lang w:val="en-IN"/>
        </w:rPr>
        <w:t>from ap</w:t>
      </w:r>
      <w:r w:rsidR="00EF4099" w:rsidRPr="6FDFC3AF">
        <w:rPr>
          <w:lang w:val="en-IN"/>
        </w:rPr>
        <w:t>i</w:t>
      </w:r>
      <w:r w:rsidRPr="6FDFC3AF">
        <w:rPr>
          <w:lang w:val="en-IN"/>
        </w:rPr>
        <w:t>.sap.com.</w:t>
      </w:r>
    </w:p>
    <w:p w14:paraId="75C4E440" w14:textId="41A2DE15" w:rsidR="007625AB" w:rsidRPr="00F06AAF" w:rsidRDefault="00493F17" w:rsidP="007625AB">
      <w:pPr>
        <w:pStyle w:val="Heading1"/>
        <w:ind w:left="431" w:hanging="431"/>
        <w:rPr>
          <w:lang w:val="en-IN"/>
        </w:rPr>
      </w:pPr>
      <w:bookmarkStart w:id="13" w:name="_Toc492119162"/>
      <w:r w:rsidRPr="286FB0C7">
        <w:rPr>
          <w:lang w:val="en-IN"/>
        </w:rPr>
        <w:t>Value Proposition</w:t>
      </w:r>
      <w:bookmarkEnd w:id="13"/>
    </w:p>
    <w:p w14:paraId="1D755DAB" w14:textId="613ED299" w:rsidR="007625AB" w:rsidRPr="00F06AAF" w:rsidRDefault="00493F17" w:rsidP="007625AB">
      <w:pPr>
        <w:pStyle w:val="Heading2"/>
        <w:rPr>
          <w:lang w:val="en-IN"/>
        </w:rPr>
      </w:pPr>
      <w:bookmarkStart w:id="14" w:name="_Toc1636320779"/>
      <w:r w:rsidRPr="286FB0C7">
        <w:rPr>
          <w:lang w:val="en-IN"/>
        </w:rPr>
        <w:t xml:space="preserve">Business Requirements </w:t>
      </w:r>
      <w:bookmarkEnd w:id="14"/>
    </w:p>
    <w:p w14:paraId="74F5CD95" w14:textId="716B16E0" w:rsidR="008E484A" w:rsidRDefault="000A13AF" w:rsidP="00ED537B">
      <w:pPr>
        <w:rPr>
          <w:lang w:val="en-IN"/>
        </w:rPr>
      </w:pPr>
      <w:r w:rsidRPr="6B53E9CB">
        <w:rPr>
          <w:lang w:val="en-IN"/>
        </w:rPr>
        <w:t xml:space="preserve">The need to have an integrated end-to-end </w:t>
      </w:r>
      <w:r w:rsidR="00A90934" w:rsidRPr="6B53E9CB">
        <w:rPr>
          <w:lang w:val="en-IN"/>
        </w:rPr>
        <w:t xml:space="preserve">business </w:t>
      </w:r>
      <w:r w:rsidRPr="6B53E9CB">
        <w:rPr>
          <w:lang w:val="en-IN"/>
        </w:rPr>
        <w:t>process</w:t>
      </w:r>
      <w:r w:rsidR="00A90934" w:rsidRPr="6B53E9CB">
        <w:rPr>
          <w:lang w:val="en-IN"/>
        </w:rPr>
        <w:t xml:space="preserve"> set up for </w:t>
      </w:r>
      <w:r w:rsidR="00AD6511" w:rsidRPr="00AD6511">
        <w:rPr>
          <w:lang w:val="en-IN"/>
        </w:rPr>
        <w:t>Intercompany Professional Services Projects</w:t>
      </w:r>
      <w:r w:rsidR="00A90934" w:rsidRPr="6B53E9CB">
        <w:rPr>
          <w:lang w:val="en-IN"/>
        </w:rPr>
        <w:t xml:space="preserve">. </w:t>
      </w:r>
    </w:p>
    <w:p w14:paraId="336B14B6" w14:textId="605F003B" w:rsidR="00ED537B" w:rsidRPr="00F06AAF" w:rsidRDefault="00A90934" w:rsidP="00ED537B">
      <w:pPr>
        <w:rPr>
          <w:lang w:val="en-IN"/>
        </w:rPr>
      </w:pPr>
      <w:r>
        <w:rPr>
          <w:lang w:val="en-IN"/>
        </w:rPr>
        <w:t xml:space="preserve">With </w:t>
      </w:r>
      <w:r w:rsidR="008E484A">
        <w:rPr>
          <w:lang w:val="en-IN"/>
        </w:rPr>
        <w:t xml:space="preserve">project and sales order based read and write APIs, helps the required </w:t>
      </w:r>
      <w:r w:rsidR="00AD6511" w:rsidRPr="00AD6511">
        <w:rPr>
          <w:lang w:val="en-IN"/>
        </w:rPr>
        <w:t>Project, Workpackage, Role</w:t>
      </w:r>
      <w:r w:rsidR="00AD6511">
        <w:rPr>
          <w:lang w:val="en-IN"/>
        </w:rPr>
        <w:t>, Customer Invoice</w:t>
      </w:r>
      <w:r w:rsidR="00AD6511" w:rsidRPr="00AD6511">
        <w:rPr>
          <w:lang w:val="en-IN"/>
        </w:rPr>
        <w:t xml:space="preserve"> and the sales order </w:t>
      </w:r>
      <w:r w:rsidR="008E484A">
        <w:rPr>
          <w:lang w:val="en-IN"/>
        </w:rPr>
        <w:t xml:space="preserve">information flow from headquarters to subsidiary and the confirmation back from subsidiary to headquarters. </w:t>
      </w:r>
    </w:p>
    <w:p w14:paraId="15DDC5BD" w14:textId="33B8E156" w:rsidR="00463D92" w:rsidRPr="00F06AAF" w:rsidRDefault="002B155D" w:rsidP="00463D92">
      <w:pPr>
        <w:pStyle w:val="Heading2"/>
        <w:rPr>
          <w:lang w:val="en-IN"/>
        </w:rPr>
      </w:pPr>
      <w:bookmarkStart w:id="15" w:name="_Toc1030449371"/>
      <w:r w:rsidRPr="286FB0C7">
        <w:rPr>
          <w:lang w:val="en-IN"/>
        </w:rPr>
        <w:t>Two-Tier</w:t>
      </w:r>
      <w:r w:rsidR="00463D92" w:rsidRPr="286FB0C7">
        <w:rPr>
          <w:lang w:val="en-IN"/>
        </w:rPr>
        <w:t xml:space="preserve"> Solution </w:t>
      </w:r>
      <w:bookmarkEnd w:id="15"/>
    </w:p>
    <w:p w14:paraId="7D4FA912" w14:textId="78E9FEFD" w:rsidR="00CA3F4C" w:rsidRPr="00F06AAF" w:rsidRDefault="3176F2C4" w:rsidP="000B435C">
      <w:pPr>
        <w:rPr>
          <w:lang w:val="en-IN"/>
        </w:rPr>
      </w:pPr>
      <w:r w:rsidRPr="6FDFC3AF">
        <w:rPr>
          <w:lang w:val="en-IN"/>
        </w:rPr>
        <w:t xml:space="preserve">The </w:t>
      </w:r>
      <w:r w:rsidR="2143815D" w:rsidRPr="6FDFC3AF">
        <w:rPr>
          <w:lang w:val="en-IN"/>
        </w:rPr>
        <w:t>Two</w:t>
      </w:r>
      <w:r w:rsidR="199002B1" w:rsidRPr="6FDFC3AF">
        <w:rPr>
          <w:lang w:val="en-IN"/>
        </w:rPr>
        <w:t xml:space="preserve"> </w:t>
      </w:r>
      <w:r w:rsidR="2143815D" w:rsidRPr="6FDFC3AF">
        <w:rPr>
          <w:lang w:val="en-IN"/>
        </w:rPr>
        <w:t>-Tier</w:t>
      </w:r>
      <w:r w:rsidRPr="6FDFC3AF">
        <w:rPr>
          <w:lang w:val="en-IN"/>
        </w:rPr>
        <w:t xml:space="preserve"> Solution provides the </w:t>
      </w:r>
      <w:r w:rsidR="56379C97" w:rsidRPr="6FDFC3AF">
        <w:rPr>
          <w:lang w:val="en-IN"/>
        </w:rPr>
        <w:t>API based</w:t>
      </w:r>
      <w:r w:rsidR="4B1F3614" w:rsidRPr="6FDFC3AF">
        <w:rPr>
          <w:lang w:val="en-IN"/>
        </w:rPr>
        <w:t xml:space="preserve"> direct</w:t>
      </w:r>
      <w:r w:rsidR="56379C97" w:rsidRPr="6FDFC3AF">
        <w:rPr>
          <w:lang w:val="en-IN"/>
        </w:rPr>
        <w:t xml:space="preserve"> </w:t>
      </w:r>
      <w:r w:rsidRPr="6FDFC3AF">
        <w:rPr>
          <w:lang w:val="en-IN"/>
        </w:rPr>
        <w:t>integration between SA</w:t>
      </w:r>
      <w:r w:rsidR="00AD6511">
        <w:rPr>
          <w:lang w:val="en-IN"/>
        </w:rPr>
        <w:t>P</w:t>
      </w:r>
      <w:r w:rsidRPr="6FDFC3AF">
        <w:rPr>
          <w:lang w:val="en-IN"/>
        </w:rPr>
        <w:t xml:space="preserve"> Cloud</w:t>
      </w:r>
      <w:r w:rsidR="55778CE1" w:rsidRPr="6FDFC3AF">
        <w:rPr>
          <w:lang w:val="en-IN"/>
        </w:rPr>
        <w:t xml:space="preserve"> </w:t>
      </w:r>
      <w:r w:rsidR="00AD6511">
        <w:rPr>
          <w:lang w:val="en-IN"/>
        </w:rPr>
        <w:t>ER</w:t>
      </w:r>
      <w:r w:rsidR="2C2C6EB9" w:rsidRPr="6FDFC3AF">
        <w:rPr>
          <w:lang w:val="en-IN"/>
        </w:rPr>
        <w:t>P</w:t>
      </w:r>
      <w:r w:rsidRPr="6FDFC3AF">
        <w:rPr>
          <w:lang w:val="en-IN"/>
        </w:rPr>
        <w:t xml:space="preserve"> </w:t>
      </w:r>
      <w:r w:rsidR="5E7C58C7" w:rsidRPr="6FDFC3AF">
        <w:rPr>
          <w:lang w:val="en-IN"/>
        </w:rPr>
        <w:t xml:space="preserve">system </w:t>
      </w:r>
      <w:r w:rsidRPr="6FDFC3AF">
        <w:rPr>
          <w:lang w:val="en-IN"/>
        </w:rPr>
        <w:t xml:space="preserve">at the subsidiary and SAP </w:t>
      </w:r>
      <w:r w:rsidR="55778CE1" w:rsidRPr="6FDFC3AF">
        <w:rPr>
          <w:lang w:val="en-IN"/>
        </w:rPr>
        <w:t>Cloud</w:t>
      </w:r>
      <w:r w:rsidR="00AD6511">
        <w:rPr>
          <w:lang w:val="en-IN"/>
        </w:rPr>
        <w:t xml:space="preserve"> ERP</w:t>
      </w:r>
      <w:r w:rsidR="55778CE1" w:rsidRPr="6FDFC3AF">
        <w:rPr>
          <w:lang w:val="en-IN"/>
        </w:rPr>
        <w:t xml:space="preserve"> </w:t>
      </w:r>
      <w:r w:rsidR="00AD6511">
        <w:rPr>
          <w:lang w:val="en-IN"/>
        </w:rPr>
        <w:t>(</w:t>
      </w:r>
      <w:r w:rsidR="4E5F382A" w:rsidRPr="6FDFC3AF">
        <w:rPr>
          <w:lang w:val="en-IN"/>
        </w:rPr>
        <w:t>P</w:t>
      </w:r>
      <w:r w:rsidR="55778CE1" w:rsidRPr="6FDFC3AF">
        <w:rPr>
          <w:lang w:val="en-IN"/>
        </w:rPr>
        <w:t>rivate</w:t>
      </w:r>
      <w:r w:rsidR="00AD6511">
        <w:rPr>
          <w:lang w:val="en-IN"/>
        </w:rPr>
        <w:t>)</w:t>
      </w:r>
      <w:r w:rsidR="2EC9FB88" w:rsidRPr="6FDFC3AF">
        <w:rPr>
          <w:lang w:val="en-IN"/>
        </w:rPr>
        <w:t xml:space="preserve"> </w:t>
      </w:r>
      <w:r w:rsidR="5A0B0A00" w:rsidRPr="6FDFC3AF">
        <w:rPr>
          <w:lang w:val="en-IN"/>
        </w:rPr>
        <w:t>system</w:t>
      </w:r>
      <w:r w:rsidRPr="6FDFC3AF">
        <w:rPr>
          <w:lang w:val="en-IN"/>
        </w:rPr>
        <w:t xml:space="preserve"> at </w:t>
      </w:r>
      <w:r w:rsidR="55778CE1" w:rsidRPr="6FDFC3AF">
        <w:rPr>
          <w:lang w:val="en-IN"/>
        </w:rPr>
        <w:t>h</w:t>
      </w:r>
      <w:r w:rsidRPr="6FDFC3AF">
        <w:rPr>
          <w:lang w:val="en-IN"/>
        </w:rPr>
        <w:t>eadquarter</w:t>
      </w:r>
      <w:r w:rsidR="5A0B0A00" w:rsidRPr="6FDFC3AF">
        <w:rPr>
          <w:lang w:val="en-IN"/>
        </w:rPr>
        <w:t>s</w:t>
      </w:r>
      <w:r w:rsidR="1643FFFA" w:rsidRPr="6FDFC3AF">
        <w:rPr>
          <w:lang w:val="en-IN"/>
        </w:rPr>
        <w:t xml:space="preserve"> or vice-versa</w:t>
      </w:r>
      <w:r w:rsidR="146C841E" w:rsidRPr="6FDFC3AF">
        <w:rPr>
          <w:lang w:val="en-IN"/>
        </w:rPr>
        <w:t>.</w:t>
      </w:r>
    </w:p>
    <w:p w14:paraId="7256CB0D" w14:textId="591E63DB" w:rsidR="00C417F7" w:rsidRPr="00F06AAF" w:rsidRDefault="00463D92" w:rsidP="000D12E2">
      <w:pPr>
        <w:pStyle w:val="Heading1"/>
        <w:rPr>
          <w:lang w:val="en-IN"/>
        </w:rPr>
      </w:pPr>
      <w:bookmarkStart w:id="16" w:name="_Toc1287441995"/>
      <w:bookmarkEnd w:id="12"/>
      <w:r w:rsidRPr="286FB0C7">
        <w:rPr>
          <w:lang w:val="en-IN"/>
        </w:rPr>
        <w:t>Business Process Details</w:t>
      </w:r>
      <w:bookmarkEnd w:id="16"/>
    </w:p>
    <w:p w14:paraId="61DDDB49" w14:textId="07622236" w:rsidR="006C535E" w:rsidRDefault="006C535E" w:rsidP="006C535E">
      <w:pPr>
        <w:jc w:val="both"/>
        <w:rPr>
          <w:lang w:val="en-IN"/>
        </w:rPr>
      </w:pPr>
      <w:r>
        <w:rPr>
          <w:lang w:val="en-IN"/>
        </w:rPr>
        <w:t xml:space="preserve">The purchase </w:t>
      </w:r>
      <w:r w:rsidR="00051646" w:rsidRPr="00F06AAF">
        <w:rPr>
          <w:lang w:val="en-IN"/>
        </w:rPr>
        <w:t xml:space="preserve">order </w:t>
      </w:r>
      <w:r>
        <w:rPr>
          <w:lang w:val="en-IN"/>
        </w:rPr>
        <w:t xml:space="preserve">creation in tier 1 (headquarters) initiates the process of creating </w:t>
      </w:r>
      <w:r w:rsidR="00E63050">
        <w:rPr>
          <w:lang w:val="en-IN"/>
        </w:rPr>
        <w:t>C</w:t>
      </w:r>
      <w:r w:rsidR="00CC7975">
        <w:rPr>
          <w:lang w:val="en-IN"/>
        </w:rPr>
        <w:t>ustomer</w:t>
      </w:r>
      <w:r w:rsidR="00E0368D">
        <w:rPr>
          <w:lang w:val="en-IN"/>
        </w:rPr>
        <w:t xml:space="preserve"> </w:t>
      </w:r>
      <w:r>
        <w:rPr>
          <w:lang w:val="en-IN"/>
        </w:rPr>
        <w:t>project</w:t>
      </w:r>
      <w:r w:rsidR="00E63050">
        <w:rPr>
          <w:lang w:val="en-IN"/>
        </w:rPr>
        <w:t xml:space="preserve"> and </w:t>
      </w:r>
      <w:r w:rsidR="00CC7975">
        <w:rPr>
          <w:lang w:val="en-IN"/>
        </w:rPr>
        <w:t>Work package</w:t>
      </w:r>
      <w:r>
        <w:rPr>
          <w:lang w:val="en-IN"/>
        </w:rPr>
        <w:t xml:space="preserve"> in tier 2 (subsidiary).</w:t>
      </w:r>
    </w:p>
    <w:p w14:paraId="03EB1575" w14:textId="77777777" w:rsidR="006C535E" w:rsidRDefault="006C535E" w:rsidP="006C535E">
      <w:pPr>
        <w:jc w:val="both"/>
        <w:rPr>
          <w:lang w:val="en-IN"/>
        </w:rPr>
      </w:pPr>
    </w:p>
    <w:p w14:paraId="440CC9E9" w14:textId="671A2E88" w:rsidR="002F276E" w:rsidRDefault="00CC7975" w:rsidP="006C535E">
      <w:pPr>
        <w:spacing w:before="0" w:after="160" w:line="259" w:lineRule="auto"/>
        <w:jc w:val="both"/>
        <w:rPr>
          <w:lang w:val="en-IN"/>
        </w:rPr>
      </w:pPr>
      <w:r>
        <w:rPr>
          <w:noProof/>
        </w:rPr>
        <w:drawing>
          <wp:inline distT="0" distB="0" distL="0" distR="0" wp14:anchorId="7277F6F0" wp14:editId="789FB3DB">
            <wp:extent cx="5274945" cy="1379855"/>
            <wp:effectExtent l="0" t="0" r="0" b="0"/>
            <wp:docPr id="176411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14198" name=""/>
                    <pic:cNvPicPr/>
                  </pic:nvPicPr>
                  <pic:blipFill>
                    <a:blip r:embed="rId25"/>
                    <a:stretch>
                      <a:fillRect/>
                    </a:stretch>
                  </pic:blipFill>
                  <pic:spPr>
                    <a:xfrm>
                      <a:off x="0" y="0"/>
                      <a:ext cx="5274945" cy="1379855"/>
                    </a:xfrm>
                    <a:prstGeom prst="rect">
                      <a:avLst/>
                    </a:prstGeom>
                  </pic:spPr>
                </pic:pic>
              </a:graphicData>
            </a:graphic>
          </wp:inline>
        </w:drawing>
      </w:r>
    </w:p>
    <w:p w14:paraId="28054323" w14:textId="77777777" w:rsidR="00E0368D" w:rsidRDefault="00E0368D" w:rsidP="006C535E">
      <w:pPr>
        <w:spacing w:before="0" w:after="160" w:line="259" w:lineRule="auto"/>
        <w:jc w:val="both"/>
        <w:rPr>
          <w:lang w:val="en-IN"/>
        </w:rPr>
      </w:pPr>
    </w:p>
    <w:p w14:paraId="62F5D042" w14:textId="77777777" w:rsidR="002A0EBD" w:rsidRDefault="00E06440" w:rsidP="006C535E">
      <w:pPr>
        <w:spacing w:before="0" w:after="160" w:line="259" w:lineRule="auto"/>
        <w:jc w:val="both"/>
        <w:rPr>
          <w:rStyle w:val="Strong"/>
          <w:rFonts w:ascii="BentonSansRegular" w:hAnsi="BentonSansRegular"/>
          <w:color w:val="444444"/>
          <w:sz w:val="21"/>
          <w:szCs w:val="21"/>
          <w:bdr w:val="none" w:sz="0" w:space="0" w:color="auto" w:frame="1"/>
          <w:shd w:val="clear" w:color="auto" w:fill="FFFFFF"/>
          <w:lang w:val="en-IN"/>
        </w:rPr>
      </w:pPr>
      <w:r w:rsidRPr="6FDFC3AF">
        <w:rPr>
          <w:b/>
          <w:bCs/>
          <w:i/>
          <w:iCs/>
          <w:lang w:val="en-IN"/>
        </w:rPr>
        <w:t>Process flow case 1</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p>
    <w:p w14:paraId="418A0ED1" w14:textId="2BF1A1A4" w:rsidR="00E0368D" w:rsidRDefault="002A0EBD" w:rsidP="006C535E">
      <w:pPr>
        <w:spacing w:before="0" w:after="160" w:line="259" w:lineRule="auto"/>
        <w:jc w:val="both"/>
        <w:rPr>
          <w:lang w:val="en-IN"/>
        </w:rPr>
      </w:pPr>
      <w:r w:rsidRPr="002A0EBD">
        <w:rPr>
          <w:lang w:val="en-IN"/>
        </w:rPr>
        <w:t>The Integration can be setup with SAP Cloud Integration for data services and best practice explorer Scope Item 2EL.</w:t>
      </w:r>
      <w:r>
        <w:rPr>
          <w:lang w:val="en-IN"/>
        </w:rPr>
        <w:t xml:space="preserve"> </w:t>
      </w:r>
      <w:r w:rsidR="00E0368D">
        <w:rPr>
          <w:lang w:val="en-IN"/>
        </w:rPr>
        <w:t xml:space="preserve">The following steps elaborate end-to-end flow when headquarters is on SAP Cloud </w:t>
      </w:r>
      <w:r w:rsidR="00CC7975">
        <w:rPr>
          <w:lang w:val="en-IN"/>
        </w:rPr>
        <w:t>ERP (</w:t>
      </w:r>
      <w:r w:rsidR="683A55AB">
        <w:rPr>
          <w:lang w:val="en-IN"/>
        </w:rPr>
        <w:t>P</w:t>
      </w:r>
      <w:r w:rsidR="00E0368D">
        <w:rPr>
          <w:lang w:val="en-IN"/>
        </w:rPr>
        <w:t>rivate</w:t>
      </w:r>
      <w:r w:rsidR="00CC7975">
        <w:rPr>
          <w:lang w:val="en-IN"/>
        </w:rPr>
        <w:t>)</w:t>
      </w:r>
      <w:r w:rsidR="00E0368D">
        <w:rPr>
          <w:lang w:val="en-IN"/>
        </w:rPr>
        <w:t xml:space="preserve"> </w:t>
      </w:r>
      <w:r w:rsidR="00CC7975">
        <w:rPr>
          <w:lang w:val="en-IN"/>
        </w:rPr>
        <w:t xml:space="preserve">/ </w:t>
      </w:r>
      <w:r w:rsidR="00CC7975" w:rsidRPr="00CC7975">
        <w:rPr>
          <w:lang w:val="en-IN"/>
        </w:rPr>
        <w:t xml:space="preserve">S/4HANA On premise </w:t>
      </w:r>
      <w:r w:rsidR="00E0368D">
        <w:rPr>
          <w:lang w:val="en-IN"/>
        </w:rPr>
        <w:t xml:space="preserve">and subsidiary is on SAP Cloud </w:t>
      </w:r>
      <w:r w:rsidR="00CC7975">
        <w:rPr>
          <w:lang w:val="en-IN"/>
        </w:rPr>
        <w:t>ER</w:t>
      </w:r>
      <w:r w:rsidR="2DAF8335">
        <w:rPr>
          <w:lang w:val="en-IN"/>
        </w:rPr>
        <w:t>P</w:t>
      </w:r>
      <w:r w:rsidR="00E0368D">
        <w:rPr>
          <w:lang w:val="en-IN"/>
        </w:rPr>
        <w:t xml:space="preserve"> system:</w:t>
      </w:r>
    </w:p>
    <w:p w14:paraId="19DB7B42" w14:textId="47B44995" w:rsidR="00E0368D" w:rsidRPr="00E0368D" w:rsidRDefault="00E0368D" w:rsidP="00E0368D">
      <w:pPr>
        <w:pStyle w:val="ListParagraph"/>
        <w:numPr>
          <w:ilvl w:val="0"/>
          <w:numId w:val="20"/>
        </w:numPr>
        <w:spacing w:before="0" w:after="160" w:line="259" w:lineRule="auto"/>
        <w:jc w:val="both"/>
        <w:rPr>
          <w:lang w:val="en-IN"/>
        </w:rPr>
      </w:pPr>
      <w:r w:rsidRPr="00E0368D">
        <w:rPr>
          <w:lang w:val="en-IN"/>
        </w:rPr>
        <w:t xml:space="preserve">The headquarters creates a purchase order in SAP S/4HANA </w:t>
      </w:r>
      <w:r w:rsidR="00E63050">
        <w:rPr>
          <w:lang w:val="en-IN"/>
        </w:rPr>
        <w:t xml:space="preserve">On Premise / SAP Cloud ERP (Private) </w:t>
      </w:r>
      <w:r w:rsidRPr="00E0368D">
        <w:rPr>
          <w:lang w:val="en-IN"/>
        </w:rPr>
        <w:t>system.</w:t>
      </w:r>
    </w:p>
    <w:p w14:paraId="141440B0" w14:textId="59A90FDE" w:rsidR="00E0368D" w:rsidRPr="00E0368D" w:rsidRDefault="00E0368D" w:rsidP="00E0368D">
      <w:pPr>
        <w:pStyle w:val="ListParagraph"/>
        <w:numPr>
          <w:ilvl w:val="0"/>
          <w:numId w:val="20"/>
        </w:numPr>
        <w:spacing w:before="0" w:after="160" w:line="259" w:lineRule="auto"/>
        <w:jc w:val="both"/>
        <w:rPr>
          <w:lang w:val="en-IN"/>
        </w:rPr>
      </w:pPr>
      <w:r w:rsidRPr="6FDFC3AF">
        <w:rPr>
          <w:lang w:val="en-IN"/>
        </w:rPr>
        <w:t xml:space="preserve">The purchase order in the headquarters SAP S/4HANA </w:t>
      </w:r>
      <w:r w:rsidR="00E63050">
        <w:rPr>
          <w:lang w:val="en-IN"/>
        </w:rPr>
        <w:t xml:space="preserve">On Premise </w:t>
      </w:r>
      <w:r w:rsidRPr="6FDFC3AF">
        <w:rPr>
          <w:lang w:val="en-IN"/>
        </w:rPr>
        <w:t xml:space="preserve">system creates an IDOC which triggers API in subsidiary running </w:t>
      </w:r>
      <w:r w:rsidR="00E63050">
        <w:rPr>
          <w:lang w:val="en-IN"/>
        </w:rPr>
        <w:t xml:space="preserve">on </w:t>
      </w:r>
      <w:r w:rsidRPr="6FDFC3AF">
        <w:rPr>
          <w:lang w:val="en-IN"/>
        </w:rPr>
        <w:t xml:space="preserve">SAP Cloud </w:t>
      </w:r>
      <w:r w:rsidR="00E63050">
        <w:rPr>
          <w:lang w:val="en-IN"/>
        </w:rPr>
        <w:t>ER</w:t>
      </w:r>
      <w:r w:rsidR="6D878987" w:rsidRPr="6FDFC3AF">
        <w:rPr>
          <w:lang w:val="en-IN"/>
        </w:rPr>
        <w:t>P</w:t>
      </w:r>
      <w:r w:rsidRPr="6FDFC3AF">
        <w:rPr>
          <w:lang w:val="en-IN"/>
        </w:rPr>
        <w:t xml:space="preserve"> system.</w:t>
      </w:r>
    </w:p>
    <w:p w14:paraId="68024BC5" w14:textId="5C48831C" w:rsidR="00E0368D" w:rsidRPr="00E0368D" w:rsidRDefault="00E0368D" w:rsidP="00E0368D">
      <w:pPr>
        <w:pStyle w:val="ListParagraph"/>
        <w:numPr>
          <w:ilvl w:val="0"/>
          <w:numId w:val="20"/>
        </w:numPr>
        <w:spacing w:before="0" w:after="160" w:line="259" w:lineRule="auto"/>
        <w:jc w:val="both"/>
        <w:rPr>
          <w:lang w:val="en-IN"/>
        </w:rPr>
      </w:pPr>
      <w:r w:rsidRPr="6FDFC3AF">
        <w:rPr>
          <w:lang w:val="en-IN"/>
        </w:rPr>
        <w:lastRenderedPageBreak/>
        <w:t>The API </w:t>
      </w:r>
      <w:r w:rsidR="00E63050" w:rsidRPr="00E63050">
        <w:rPr>
          <w:lang w:val="en-IN"/>
        </w:rPr>
        <w:t>Commercial Project - Create, Update is</w:t>
      </w:r>
      <w:r w:rsidRPr="6FDFC3AF">
        <w:rPr>
          <w:lang w:val="en-IN"/>
        </w:rPr>
        <w:t xml:space="preserve"> triggered</w:t>
      </w:r>
      <w:r w:rsidR="00E63050">
        <w:rPr>
          <w:lang w:val="en-IN"/>
        </w:rPr>
        <w:t xml:space="preserve"> in batch requests</w:t>
      </w:r>
      <w:r w:rsidRPr="6FDFC3AF">
        <w:rPr>
          <w:lang w:val="en-IN"/>
        </w:rPr>
        <w:t xml:space="preserve"> to create </w:t>
      </w:r>
      <w:r w:rsidR="00E63050">
        <w:rPr>
          <w:lang w:val="en-IN"/>
        </w:rPr>
        <w:t>Customer P</w:t>
      </w:r>
      <w:r w:rsidRPr="6FDFC3AF">
        <w:rPr>
          <w:lang w:val="en-IN"/>
        </w:rPr>
        <w:t>roject</w:t>
      </w:r>
      <w:r w:rsidR="00E63050">
        <w:rPr>
          <w:lang w:val="en-IN"/>
        </w:rPr>
        <w:t>, WorkPackage and the Role’s</w:t>
      </w:r>
      <w:r w:rsidRPr="6FDFC3AF">
        <w:rPr>
          <w:lang w:val="en-IN"/>
        </w:rPr>
        <w:t xml:space="preserve"> required to execute the project in subsidiary SAP</w:t>
      </w:r>
      <w:r w:rsidR="00E63050">
        <w:rPr>
          <w:lang w:val="en-IN"/>
        </w:rPr>
        <w:t xml:space="preserve"> </w:t>
      </w:r>
      <w:r w:rsidRPr="6FDFC3AF">
        <w:rPr>
          <w:lang w:val="en-IN"/>
        </w:rPr>
        <w:t xml:space="preserve">Cloud </w:t>
      </w:r>
      <w:r w:rsidR="00E63050">
        <w:rPr>
          <w:lang w:val="en-IN"/>
        </w:rPr>
        <w:t>ERP</w:t>
      </w:r>
      <w:r w:rsidRPr="6FDFC3AF">
        <w:rPr>
          <w:lang w:val="en-IN"/>
        </w:rPr>
        <w:t xml:space="preserve"> system.</w:t>
      </w:r>
    </w:p>
    <w:p w14:paraId="3B21A85F" w14:textId="5C4DEDD3" w:rsidR="00E0368D" w:rsidRPr="00E0368D" w:rsidRDefault="00E0368D" w:rsidP="00E0368D">
      <w:pPr>
        <w:pStyle w:val="ListParagraph"/>
        <w:numPr>
          <w:ilvl w:val="0"/>
          <w:numId w:val="20"/>
        </w:numPr>
        <w:spacing w:before="0" w:after="160" w:line="259" w:lineRule="auto"/>
        <w:jc w:val="both"/>
        <w:rPr>
          <w:lang w:val="en-IN"/>
        </w:rPr>
      </w:pPr>
      <w:r w:rsidRPr="00E0368D">
        <w:rPr>
          <w:lang w:val="en-IN"/>
        </w:rPr>
        <w:t xml:space="preserve">Upon successful execution of the project create API, </w:t>
      </w:r>
      <w:r w:rsidR="00112412">
        <w:rPr>
          <w:lang w:val="en-IN"/>
        </w:rPr>
        <w:t>c</w:t>
      </w:r>
      <w:r w:rsidRPr="00E0368D">
        <w:rPr>
          <w:lang w:val="en-IN"/>
        </w:rPr>
        <w:t xml:space="preserve">loud integration triggers the creation of the </w:t>
      </w:r>
      <w:r w:rsidR="00112412">
        <w:rPr>
          <w:lang w:val="en-IN"/>
        </w:rPr>
        <w:t>s</w:t>
      </w:r>
      <w:r w:rsidRPr="00E0368D">
        <w:rPr>
          <w:lang w:val="en-IN"/>
        </w:rPr>
        <w:t xml:space="preserve">ales </w:t>
      </w:r>
      <w:r w:rsidR="00112412">
        <w:rPr>
          <w:lang w:val="en-IN"/>
        </w:rPr>
        <w:t>o</w:t>
      </w:r>
      <w:r w:rsidRPr="00E0368D">
        <w:rPr>
          <w:lang w:val="en-IN"/>
        </w:rPr>
        <w:t>rder using </w:t>
      </w:r>
      <w:r w:rsidR="00112412">
        <w:rPr>
          <w:lang w:val="en-IN"/>
        </w:rPr>
        <w:t xml:space="preserve">API </w:t>
      </w:r>
      <w:r w:rsidR="002A0EBD">
        <w:rPr>
          <w:lang w:val="en-IN"/>
        </w:rPr>
        <w:t>“</w:t>
      </w:r>
      <w:r w:rsidR="002A0EBD" w:rsidRPr="002A0EBD">
        <w:rPr>
          <w:lang w:val="en-IN"/>
        </w:rPr>
        <w:t>Commercial Project - Create, Update</w:t>
      </w:r>
      <w:r w:rsidR="002A0EBD">
        <w:rPr>
          <w:lang w:val="en-IN"/>
        </w:rPr>
        <w:t>”</w:t>
      </w:r>
      <w:r w:rsidRPr="00E0368D">
        <w:rPr>
          <w:lang w:val="en-IN"/>
        </w:rPr>
        <w:t>.</w:t>
      </w:r>
    </w:p>
    <w:p w14:paraId="15451C41" w14:textId="4C8C094B" w:rsidR="00E0368D" w:rsidRPr="00E0368D" w:rsidRDefault="00E0368D" w:rsidP="00E0368D">
      <w:pPr>
        <w:pStyle w:val="ListParagraph"/>
        <w:numPr>
          <w:ilvl w:val="0"/>
          <w:numId w:val="20"/>
        </w:numPr>
        <w:spacing w:before="0" w:after="160" w:line="259" w:lineRule="auto"/>
        <w:jc w:val="both"/>
        <w:rPr>
          <w:lang w:val="en-IN"/>
        </w:rPr>
      </w:pPr>
      <w:r w:rsidRPr="286FB0C7">
        <w:rPr>
          <w:lang w:val="en-IN"/>
        </w:rPr>
        <w:t xml:space="preserve">The fields required for creation of </w:t>
      </w:r>
      <w:r w:rsidR="002A0EBD">
        <w:rPr>
          <w:lang w:val="en-IN"/>
        </w:rPr>
        <w:t>Customer P</w:t>
      </w:r>
      <w:r w:rsidRPr="286FB0C7">
        <w:rPr>
          <w:lang w:val="en-IN"/>
        </w:rPr>
        <w:t xml:space="preserve">roject, </w:t>
      </w:r>
      <w:r w:rsidR="002A0EBD">
        <w:rPr>
          <w:lang w:val="en-IN"/>
        </w:rPr>
        <w:t>Workpackage, Role’s</w:t>
      </w:r>
      <w:r w:rsidRPr="286FB0C7">
        <w:rPr>
          <w:lang w:val="en-IN"/>
        </w:rPr>
        <w:t xml:space="preserve"> and </w:t>
      </w:r>
      <w:r w:rsidR="00112412" w:rsidRPr="286FB0C7">
        <w:rPr>
          <w:lang w:val="en-IN"/>
        </w:rPr>
        <w:t>s</w:t>
      </w:r>
      <w:r w:rsidRPr="286FB0C7">
        <w:rPr>
          <w:lang w:val="en-IN"/>
        </w:rPr>
        <w:t xml:space="preserve">ales </w:t>
      </w:r>
      <w:r w:rsidR="00112412" w:rsidRPr="286FB0C7">
        <w:rPr>
          <w:lang w:val="en-IN"/>
        </w:rPr>
        <w:t>o</w:t>
      </w:r>
      <w:r w:rsidRPr="286FB0C7">
        <w:rPr>
          <w:lang w:val="en-IN"/>
        </w:rPr>
        <w:t xml:space="preserve">rder can be derived by maintaining mapping in SAP </w:t>
      </w:r>
      <w:r w:rsidR="00112412" w:rsidRPr="286FB0C7">
        <w:rPr>
          <w:lang w:val="en-IN"/>
        </w:rPr>
        <w:t>c</w:t>
      </w:r>
      <w:r w:rsidRPr="286FB0C7">
        <w:rPr>
          <w:lang w:val="en-IN"/>
        </w:rPr>
        <w:t xml:space="preserve">loud </w:t>
      </w:r>
      <w:r w:rsidR="00112412" w:rsidRPr="286FB0C7">
        <w:rPr>
          <w:lang w:val="en-IN"/>
        </w:rPr>
        <w:t>i</w:t>
      </w:r>
      <w:r w:rsidRPr="286FB0C7">
        <w:rPr>
          <w:lang w:val="en-IN"/>
        </w:rPr>
        <w:t xml:space="preserve">ntegration, the mapping will be maintained between the headquarter </w:t>
      </w:r>
      <w:r w:rsidR="00112412" w:rsidRPr="286FB0C7">
        <w:rPr>
          <w:lang w:val="en-IN"/>
        </w:rPr>
        <w:t>p</w:t>
      </w:r>
      <w:r w:rsidRPr="286FB0C7">
        <w:rPr>
          <w:lang w:val="en-IN"/>
        </w:rPr>
        <w:t xml:space="preserve">urchase </w:t>
      </w:r>
      <w:r w:rsidR="00112412" w:rsidRPr="286FB0C7">
        <w:rPr>
          <w:lang w:val="en-IN"/>
        </w:rPr>
        <w:t>o</w:t>
      </w:r>
      <w:r w:rsidRPr="286FB0C7">
        <w:rPr>
          <w:lang w:val="en-IN"/>
        </w:rPr>
        <w:t xml:space="preserve">rder fields and the subsidiary </w:t>
      </w:r>
      <w:r w:rsidR="002A0EBD">
        <w:rPr>
          <w:lang w:val="en-IN"/>
        </w:rPr>
        <w:t>P</w:t>
      </w:r>
      <w:r w:rsidRPr="286FB0C7">
        <w:rPr>
          <w:lang w:val="en-IN"/>
        </w:rPr>
        <w:t xml:space="preserve">roject, </w:t>
      </w:r>
      <w:r w:rsidR="002A0EBD">
        <w:rPr>
          <w:lang w:val="en-IN"/>
        </w:rPr>
        <w:t xml:space="preserve">Workpackage </w:t>
      </w:r>
      <w:r w:rsidRPr="286FB0C7">
        <w:rPr>
          <w:lang w:val="en-IN"/>
        </w:rPr>
        <w:t xml:space="preserve">and </w:t>
      </w:r>
      <w:r w:rsidR="002A0EBD">
        <w:rPr>
          <w:lang w:val="en-IN"/>
        </w:rPr>
        <w:t>S</w:t>
      </w:r>
      <w:r w:rsidRPr="286FB0C7">
        <w:rPr>
          <w:lang w:val="en-IN"/>
        </w:rPr>
        <w:t xml:space="preserve">ales </w:t>
      </w:r>
      <w:r w:rsidR="00112412" w:rsidRPr="286FB0C7">
        <w:rPr>
          <w:lang w:val="en-IN"/>
        </w:rPr>
        <w:t>o</w:t>
      </w:r>
      <w:r w:rsidRPr="286FB0C7">
        <w:rPr>
          <w:lang w:val="en-IN"/>
        </w:rPr>
        <w:t>rder fields.</w:t>
      </w:r>
    </w:p>
    <w:p w14:paraId="67F43E99" w14:textId="540D8328" w:rsidR="00E0368D" w:rsidRDefault="00E0368D" w:rsidP="00E0368D">
      <w:pPr>
        <w:pStyle w:val="ListParagraph"/>
        <w:numPr>
          <w:ilvl w:val="0"/>
          <w:numId w:val="20"/>
        </w:numPr>
        <w:spacing w:before="0" w:after="160" w:line="259" w:lineRule="auto"/>
        <w:jc w:val="both"/>
        <w:rPr>
          <w:lang w:val="en-IN"/>
        </w:rPr>
      </w:pPr>
      <w:r w:rsidRPr="00E0368D">
        <w:rPr>
          <w:lang w:val="en-IN"/>
        </w:rPr>
        <w:t xml:space="preserve">The flow of customer </w:t>
      </w:r>
      <w:r>
        <w:rPr>
          <w:lang w:val="en-IN"/>
        </w:rPr>
        <w:t>i</w:t>
      </w:r>
      <w:r w:rsidRPr="00E0368D">
        <w:rPr>
          <w:lang w:val="en-IN"/>
        </w:rPr>
        <w:t xml:space="preserve">nvoice raised in subsidiary will be interfaced to headquarters via SAP </w:t>
      </w:r>
      <w:r w:rsidR="00112412">
        <w:rPr>
          <w:lang w:val="en-IN"/>
        </w:rPr>
        <w:t>c</w:t>
      </w:r>
      <w:r w:rsidRPr="00E0368D">
        <w:rPr>
          <w:lang w:val="en-IN"/>
        </w:rPr>
        <w:t xml:space="preserve">loud </w:t>
      </w:r>
      <w:r w:rsidR="00112412">
        <w:rPr>
          <w:lang w:val="en-IN"/>
        </w:rPr>
        <w:t>i</w:t>
      </w:r>
      <w:r w:rsidRPr="00E0368D">
        <w:rPr>
          <w:lang w:val="en-IN"/>
        </w:rPr>
        <w:t>ntegration.</w:t>
      </w:r>
    </w:p>
    <w:p w14:paraId="35EEC085" w14:textId="77777777" w:rsidR="002A0EBD" w:rsidRDefault="002A0EBD" w:rsidP="002A0EBD">
      <w:pPr>
        <w:spacing w:before="0" w:after="160" w:line="259" w:lineRule="auto"/>
        <w:jc w:val="both"/>
        <w:rPr>
          <w:lang w:val="en-IN"/>
        </w:rPr>
      </w:pPr>
    </w:p>
    <w:p w14:paraId="75601357" w14:textId="330B0510" w:rsidR="002A0EBD" w:rsidRPr="002A0EBD" w:rsidRDefault="002A0EBD" w:rsidP="002A0EBD">
      <w:pPr>
        <w:spacing w:before="0" w:after="160" w:line="259" w:lineRule="auto"/>
        <w:jc w:val="both"/>
        <w:rPr>
          <w:lang w:val="en-IN"/>
        </w:rPr>
      </w:pPr>
      <w:r>
        <w:rPr>
          <w:noProof/>
        </w:rPr>
        <w:drawing>
          <wp:inline distT="0" distB="0" distL="0" distR="0" wp14:anchorId="48CE17C5" wp14:editId="160C8E21">
            <wp:extent cx="5274945" cy="4635500"/>
            <wp:effectExtent l="0" t="0" r="0" b="0"/>
            <wp:docPr id="93470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00540" name=""/>
                    <pic:cNvPicPr/>
                  </pic:nvPicPr>
                  <pic:blipFill>
                    <a:blip r:embed="rId26"/>
                    <a:stretch>
                      <a:fillRect/>
                    </a:stretch>
                  </pic:blipFill>
                  <pic:spPr>
                    <a:xfrm>
                      <a:off x="0" y="0"/>
                      <a:ext cx="5274945" cy="4635500"/>
                    </a:xfrm>
                    <a:prstGeom prst="rect">
                      <a:avLst/>
                    </a:prstGeom>
                  </pic:spPr>
                </pic:pic>
              </a:graphicData>
            </a:graphic>
          </wp:inline>
        </w:drawing>
      </w:r>
    </w:p>
    <w:p w14:paraId="6ABB1951" w14:textId="0A415F79" w:rsidR="00E0368D" w:rsidRPr="00E0368D" w:rsidRDefault="00E0368D" w:rsidP="006C535E">
      <w:pPr>
        <w:spacing w:before="0" w:after="160" w:line="259" w:lineRule="auto"/>
        <w:jc w:val="both"/>
        <w:rPr>
          <w:lang w:val="en-IN"/>
        </w:rPr>
      </w:pPr>
    </w:p>
    <w:p w14:paraId="317E8493" w14:textId="5DB0C4C1" w:rsidR="00E0368D" w:rsidRPr="00E0368D" w:rsidRDefault="00E0368D" w:rsidP="006C535E">
      <w:pPr>
        <w:spacing w:before="0" w:after="160" w:line="259" w:lineRule="auto"/>
        <w:jc w:val="both"/>
        <w:rPr>
          <w:lang w:val="en-IN"/>
        </w:rPr>
      </w:pPr>
    </w:p>
    <w:p w14:paraId="0FE52065" w14:textId="77777777" w:rsidR="002A0EBD" w:rsidRDefault="00E06440" w:rsidP="00E06440">
      <w:pPr>
        <w:spacing w:before="0" w:after="160" w:line="259" w:lineRule="auto"/>
        <w:jc w:val="both"/>
        <w:rPr>
          <w:rStyle w:val="Strong"/>
          <w:rFonts w:ascii="BentonSansRegular" w:hAnsi="BentonSansRegular"/>
          <w:color w:val="444444"/>
          <w:sz w:val="21"/>
          <w:szCs w:val="21"/>
          <w:bdr w:val="none" w:sz="0" w:space="0" w:color="auto" w:frame="1"/>
          <w:shd w:val="clear" w:color="auto" w:fill="FFFFFF"/>
          <w:lang w:val="en-IN"/>
        </w:rPr>
      </w:pPr>
      <w:r w:rsidRPr="6FDFC3AF">
        <w:rPr>
          <w:b/>
          <w:bCs/>
          <w:i/>
          <w:iCs/>
          <w:lang w:val="en-IN"/>
        </w:rPr>
        <w:t>Process flow case 2</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p>
    <w:p w14:paraId="6AA295ED" w14:textId="69EB1099" w:rsidR="00E06440" w:rsidRDefault="002A0EBD" w:rsidP="00E06440">
      <w:pPr>
        <w:spacing w:before="0" w:after="160" w:line="259" w:lineRule="auto"/>
        <w:jc w:val="both"/>
        <w:rPr>
          <w:lang w:val="en-IN"/>
        </w:rPr>
      </w:pPr>
      <w:r w:rsidRPr="002A0EBD">
        <w:rPr>
          <w:lang w:val="en-IN"/>
        </w:rPr>
        <w:t>The Integration utilizes the best practice explorer Scope Item 2EL. This Intergration focusses on Standardized projects executed in headquarters. Assembly processing is leveraged to automatically create projects and WBS elements out of the box similar to ETO process. For assembly processing, Material master needs to be replicated between headquarters and subsidiary</w:t>
      </w:r>
      <w:r>
        <w:rPr>
          <w:lang w:val="en-IN"/>
        </w:rPr>
        <w:t xml:space="preserve">. </w:t>
      </w:r>
      <w:r w:rsidR="00E06440">
        <w:rPr>
          <w:lang w:val="en-IN"/>
        </w:rPr>
        <w:t xml:space="preserve">The following steps elaborate end-to-end flow when headquarters is on SAP Cloud </w:t>
      </w:r>
      <w:r>
        <w:rPr>
          <w:lang w:val="en-IN"/>
        </w:rPr>
        <w:t>ER</w:t>
      </w:r>
      <w:r w:rsidR="0E3516EF">
        <w:rPr>
          <w:lang w:val="en-IN"/>
        </w:rPr>
        <w:t>P</w:t>
      </w:r>
      <w:r w:rsidR="00E06440">
        <w:rPr>
          <w:lang w:val="en-IN"/>
        </w:rPr>
        <w:t xml:space="preserve"> and subsidiary is on SAP</w:t>
      </w:r>
      <w:r>
        <w:rPr>
          <w:lang w:val="en-IN"/>
        </w:rPr>
        <w:t xml:space="preserve"> S/4HANA On-Premise</w:t>
      </w:r>
      <w:r w:rsidR="00E06440">
        <w:rPr>
          <w:lang w:val="en-IN"/>
        </w:rPr>
        <w:t xml:space="preserve"> system:</w:t>
      </w:r>
    </w:p>
    <w:p w14:paraId="4ED40496" w14:textId="6C333D41" w:rsidR="00E06440" w:rsidRPr="00E06440" w:rsidRDefault="00E06440" w:rsidP="00E06440">
      <w:pPr>
        <w:pStyle w:val="ListParagraph"/>
        <w:numPr>
          <w:ilvl w:val="0"/>
          <w:numId w:val="22"/>
        </w:numPr>
        <w:spacing w:before="0" w:after="160" w:line="259" w:lineRule="auto"/>
        <w:jc w:val="both"/>
        <w:rPr>
          <w:lang w:val="en-IN"/>
        </w:rPr>
      </w:pPr>
      <w:r w:rsidRPr="6FDFC3AF">
        <w:rPr>
          <w:lang w:val="en-IN"/>
        </w:rPr>
        <w:lastRenderedPageBreak/>
        <w:t>The headquarters creates a purchase order in the SAP</w:t>
      </w:r>
      <w:r w:rsidR="002A0EBD">
        <w:rPr>
          <w:lang w:val="en-IN"/>
        </w:rPr>
        <w:t xml:space="preserve"> </w:t>
      </w:r>
      <w:r w:rsidRPr="6FDFC3AF">
        <w:rPr>
          <w:lang w:val="en-IN"/>
        </w:rPr>
        <w:t xml:space="preserve">Cloud </w:t>
      </w:r>
      <w:r w:rsidR="002A0EBD">
        <w:rPr>
          <w:lang w:val="en-IN"/>
        </w:rPr>
        <w:t>ER</w:t>
      </w:r>
      <w:r w:rsidR="36951672" w:rsidRPr="6FDFC3AF">
        <w:rPr>
          <w:lang w:val="en-IN"/>
        </w:rPr>
        <w:t>P</w:t>
      </w:r>
      <w:r w:rsidRPr="6FDFC3AF">
        <w:rPr>
          <w:lang w:val="en-IN"/>
        </w:rPr>
        <w:t xml:space="preserve"> system.</w:t>
      </w:r>
    </w:p>
    <w:p w14:paraId="36C0C26A" w14:textId="31683257" w:rsidR="00E06440" w:rsidRPr="00E06440" w:rsidRDefault="00E06440" w:rsidP="00E06440">
      <w:pPr>
        <w:pStyle w:val="ListParagraph"/>
        <w:numPr>
          <w:ilvl w:val="0"/>
          <w:numId w:val="22"/>
        </w:numPr>
        <w:spacing w:before="0" w:after="160" w:line="259" w:lineRule="auto"/>
        <w:jc w:val="both"/>
        <w:rPr>
          <w:lang w:val="en-IN"/>
        </w:rPr>
      </w:pPr>
      <w:r w:rsidRPr="6FDFC3AF">
        <w:rPr>
          <w:lang w:val="en-IN"/>
        </w:rPr>
        <w:t>The purchase order in the headquarters SAP</w:t>
      </w:r>
      <w:r w:rsidR="002A0EBD">
        <w:rPr>
          <w:lang w:val="en-IN"/>
        </w:rPr>
        <w:t xml:space="preserve"> </w:t>
      </w:r>
      <w:r w:rsidRPr="6FDFC3AF">
        <w:rPr>
          <w:lang w:val="en-IN"/>
        </w:rPr>
        <w:t xml:space="preserve">Cloud </w:t>
      </w:r>
      <w:r w:rsidR="002A0EBD">
        <w:rPr>
          <w:lang w:val="en-IN"/>
        </w:rPr>
        <w:t>ER</w:t>
      </w:r>
      <w:r w:rsidR="4B1C1B08" w:rsidRPr="6FDFC3AF">
        <w:rPr>
          <w:lang w:val="en-IN"/>
        </w:rPr>
        <w:t>P</w:t>
      </w:r>
      <w:r w:rsidRPr="6FDFC3AF">
        <w:rPr>
          <w:lang w:val="en-IN"/>
        </w:rPr>
        <w:t xml:space="preserve"> system automatically creates a sales order in the subsidiary SAP S/4HANA </w:t>
      </w:r>
      <w:r w:rsidR="002A0EBD">
        <w:rPr>
          <w:lang w:val="en-IN"/>
        </w:rPr>
        <w:t xml:space="preserve">On-Premise </w:t>
      </w:r>
      <w:r w:rsidRPr="6FDFC3AF">
        <w:rPr>
          <w:lang w:val="en-IN"/>
        </w:rPr>
        <w:t>system.</w:t>
      </w:r>
    </w:p>
    <w:p w14:paraId="1BEF20C5" w14:textId="1A02CBE6" w:rsidR="00E06440" w:rsidRDefault="00E06440" w:rsidP="00E06440">
      <w:pPr>
        <w:pStyle w:val="ListParagraph"/>
        <w:numPr>
          <w:ilvl w:val="0"/>
          <w:numId w:val="22"/>
        </w:numPr>
        <w:spacing w:before="0" w:after="160" w:line="259" w:lineRule="auto"/>
        <w:jc w:val="both"/>
        <w:rPr>
          <w:lang w:val="en-IN"/>
        </w:rPr>
      </w:pPr>
      <w:r w:rsidRPr="286FB0C7">
        <w:rPr>
          <w:lang w:val="en-IN"/>
        </w:rPr>
        <w:t>In subsidiary</w:t>
      </w:r>
      <w:r w:rsidR="002A0EBD">
        <w:rPr>
          <w:lang w:val="en-IN"/>
        </w:rPr>
        <w:t xml:space="preserve"> SAP S/4HANA On-Premise system</w:t>
      </w:r>
      <w:r w:rsidRPr="286FB0C7">
        <w:rPr>
          <w:lang w:val="en-IN"/>
        </w:rPr>
        <w:t xml:space="preserve">, the material </w:t>
      </w:r>
      <w:r w:rsidR="002A0EBD">
        <w:rPr>
          <w:lang w:val="en-IN"/>
        </w:rPr>
        <w:t>has</w:t>
      </w:r>
      <w:r w:rsidRPr="286FB0C7">
        <w:rPr>
          <w:lang w:val="en-IN"/>
        </w:rPr>
        <w:t xml:space="preserve"> be linked to a standard network and standard Work breakdown structure in CN09 to follow the </w:t>
      </w:r>
      <w:hyperlink r:id="rId27">
        <w:r w:rsidRPr="286FB0C7">
          <w:rPr>
            <w:rStyle w:val="Hyperlink"/>
            <w:lang w:val="en-IN"/>
          </w:rPr>
          <w:t>Assembly processing</w:t>
        </w:r>
      </w:hyperlink>
      <w:r w:rsidRPr="286FB0C7">
        <w:rPr>
          <w:lang w:val="en-IN"/>
        </w:rPr>
        <w:t>.</w:t>
      </w:r>
    </w:p>
    <w:p w14:paraId="20CEE938" w14:textId="7D3E739B" w:rsidR="002A0EBD" w:rsidRPr="00E06440" w:rsidRDefault="002A0EBD" w:rsidP="002A0EBD">
      <w:pPr>
        <w:pStyle w:val="ListParagraph"/>
        <w:numPr>
          <w:ilvl w:val="0"/>
          <w:numId w:val="22"/>
        </w:numPr>
        <w:spacing w:before="0" w:after="160" w:line="259" w:lineRule="auto"/>
        <w:jc w:val="both"/>
        <w:rPr>
          <w:lang w:val="en-IN"/>
        </w:rPr>
      </w:pPr>
      <w:r w:rsidRPr="00E06440">
        <w:rPr>
          <w:lang w:val="en-IN"/>
        </w:rPr>
        <w:t xml:space="preserve">The sales order </w:t>
      </w:r>
      <w:r>
        <w:rPr>
          <w:lang w:val="en-IN"/>
        </w:rPr>
        <w:t xml:space="preserve">will </w:t>
      </w:r>
      <w:r w:rsidRPr="00E06440">
        <w:rPr>
          <w:lang w:val="en-IN"/>
        </w:rPr>
        <w:t xml:space="preserve">trigger creation of an operational network and operational project in subsidiary SAP S/4HANA </w:t>
      </w:r>
      <w:r>
        <w:rPr>
          <w:lang w:val="en-IN"/>
        </w:rPr>
        <w:t xml:space="preserve">On-Premise </w:t>
      </w:r>
      <w:r w:rsidRPr="00E06440">
        <w:rPr>
          <w:lang w:val="en-IN"/>
        </w:rPr>
        <w:t>system.</w:t>
      </w:r>
    </w:p>
    <w:p w14:paraId="3FC8EB40" w14:textId="2B164AA3" w:rsidR="00E06440" w:rsidRPr="002A0EBD" w:rsidRDefault="00E06440" w:rsidP="002A0EBD">
      <w:pPr>
        <w:pStyle w:val="ListParagraph"/>
        <w:numPr>
          <w:ilvl w:val="0"/>
          <w:numId w:val="22"/>
        </w:numPr>
        <w:spacing w:before="0" w:after="160" w:line="259" w:lineRule="auto"/>
        <w:jc w:val="both"/>
        <w:rPr>
          <w:lang w:val="en-IN"/>
        </w:rPr>
      </w:pPr>
      <w:r w:rsidRPr="002A0EBD">
        <w:rPr>
          <w:lang w:val="en-IN"/>
        </w:rPr>
        <w:t>Project manager can be assigned to the project in subsidiary who can go ahead and create a detailed project plan</w:t>
      </w:r>
      <w:r w:rsidR="009F5C3E">
        <w:rPr>
          <w:lang w:val="en-IN"/>
        </w:rPr>
        <w:t xml:space="preserve"> and assign the resources working in the Project.</w:t>
      </w:r>
    </w:p>
    <w:p w14:paraId="225C7EEC" w14:textId="77777777" w:rsidR="009F5C3E" w:rsidRDefault="009F5C3E" w:rsidP="00FF70D2">
      <w:pPr>
        <w:pStyle w:val="ListParagraph"/>
        <w:numPr>
          <w:ilvl w:val="0"/>
          <w:numId w:val="22"/>
        </w:numPr>
        <w:spacing w:before="0" w:after="160" w:line="259" w:lineRule="auto"/>
        <w:jc w:val="both"/>
        <w:rPr>
          <w:lang w:val="en-IN"/>
        </w:rPr>
      </w:pPr>
      <w:r w:rsidRPr="009F5C3E">
        <w:rPr>
          <w:lang w:val="en-IN"/>
        </w:rPr>
        <w:t>6.</w:t>
      </w:r>
      <w:r w:rsidRPr="009F5C3E">
        <w:rPr>
          <w:lang w:val="en-IN"/>
        </w:rPr>
        <w:tab/>
        <w:t xml:space="preserve">The services can be delivered from the subsidiary SAP S/4HANA on premise system to the customer(headquarters) and the same can be recorded in project as timesheets </w:t>
      </w:r>
    </w:p>
    <w:p w14:paraId="64A9002A" w14:textId="543FCB8A" w:rsidR="00FF70D2" w:rsidRDefault="00E06440" w:rsidP="00FF70D2">
      <w:pPr>
        <w:pStyle w:val="ListParagraph"/>
        <w:numPr>
          <w:ilvl w:val="0"/>
          <w:numId w:val="22"/>
        </w:numPr>
        <w:spacing w:before="0" w:after="160" w:line="259" w:lineRule="auto"/>
        <w:jc w:val="both"/>
        <w:rPr>
          <w:lang w:val="en-IN"/>
        </w:rPr>
      </w:pPr>
      <w:r w:rsidRPr="00E06440">
        <w:rPr>
          <w:lang w:val="en-IN"/>
        </w:rPr>
        <w:t xml:space="preserve">Based on the type of invoicing, subsidiary can proceed with the </w:t>
      </w:r>
      <w:r w:rsidR="009F5C3E">
        <w:rPr>
          <w:lang w:val="en-IN"/>
        </w:rPr>
        <w:t xml:space="preserve">resource related </w:t>
      </w:r>
      <w:r w:rsidRPr="00E06440">
        <w:rPr>
          <w:lang w:val="en-IN"/>
        </w:rPr>
        <w:t>billing for</w:t>
      </w:r>
      <w:r w:rsidR="009F5C3E">
        <w:rPr>
          <w:lang w:val="en-IN"/>
        </w:rPr>
        <w:t xml:space="preserve"> time and material project execution between headquarters and subsidiary. Fixed price billing can be also processed appropriately.</w:t>
      </w:r>
    </w:p>
    <w:p w14:paraId="2856427B" w14:textId="464923EB" w:rsidR="009F5C3E" w:rsidRDefault="009F5C3E" w:rsidP="00FF70D2">
      <w:pPr>
        <w:pStyle w:val="ListParagraph"/>
        <w:numPr>
          <w:ilvl w:val="0"/>
          <w:numId w:val="22"/>
        </w:numPr>
        <w:spacing w:before="0" w:after="160" w:line="259" w:lineRule="auto"/>
        <w:jc w:val="both"/>
        <w:rPr>
          <w:lang w:val="en-IN"/>
        </w:rPr>
      </w:pPr>
      <w:r w:rsidRPr="009F5C3E">
        <w:rPr>
          <w:lang w:val="en-IN"/>
        </w:rPr>
        <w:t>The billing and invoicing can be proceeded in the approach as per 2EL</w:t>
      </w:r>
      <w:r>
        <w:rPr>
          <w:lang w:val="en-IN"/>
        </w:rPr>
        <w:t>.</w:t>
      </w:r>
    </w:p>
    <w:p w14:paraId="6688D17D" w14:textId="77777777" w:rsidR="009F5C3E" w:rsidRDefault="009F5C3E" w:rsidP="009F5C3E">
      <w:pPr>
        <w:spacing w:before="0" w:after="160" w:line="259" w:lineRule="auto"/>
        <w:jc w:val="both"/>
        <w:rPr>
          <w:lang w:val="en-IN"/>
        </w:rPr>
      </w:pPr>
    </w:p>
    <w:p w14:paraId="30636E8A" w14:textId="5CAE9E30" w:rsidR="009F5C3E" w:rsidRDefault="009F5C3E" w:rsidP="009F5C3E">
      <w:pPr>
        <w:spacing w:before="0" w:after="160" w:line="259" w:lineRule="auto"/>
        <w:jc w:val="both"/>
        <w:rPr>
          <w:lang w:val="en-IN"/>
        </w:rPr>
      </w:pPr>
      <w:r>
        <w:rPr>
          <w:noProof/>
        </w:rPr>
        <w:drawing>
          <wp:inline distT="0" distB="0" distL="0" distR="0" wp14:anchorId="31F76C8F" wp14:editId="49E6B8BB">
            <wp:extent cx="5274945" cy="4518025"/>
            <wp:effectExtent l="0" t="0" r="0" b="3175"/>
            <wp:docPr id="60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317" name=""/>
                    <pic:cNvPicPr/>
                  </pic:nvPicPr>
                  <pic:blipFill>
                    <a:blip r:embed="rId28"/>
                    <a:stretch>
                      <a:fillRect/>
                    </a:stretch>
                  </pic:blipFill>
                  <pic:spPr>
                    <a:xfrm>
                      <a:off x="0" y="0"/>
                      <a:ext cx="5274945" cy="4518025"/>
                    </a:xfrm>
                    <a:prstGeom prst="rect">
                      <a:avLst/>
                    </a:prstGeom>
                  </pic:spPr>
                </pic:pic>
              </a:graphicData>
            </a:graphic>
          </wp:inline>
        </w:drawing>
      </w:r>
    </w:p>
    <w:p w14:paraId="17E21F30" w14:textId="77777777" w:rsidR="009F5C3E" w:rsidRDefault="009F5C3E" w:rsidP="009F5C3E">
      <w:pPr>
        <w:spacing w:before="0" w:after="160" w:line="259" w:lineRule="auto"/>
        <w:jc w:val="both"/>
        <w:rPr>
          <w:lang w:val="en-IN"/>
        </w:rPr>
      </w:pPr>
    </w:p>
    <w:p w14:paraId="383067DC" w14:textId="59A9A920" w:rsidR="009F5C3E" w:rsidRPr="009F5C3E" w:rsidRDefault="009F5C3E" w:rsidP="009F5C3E">
      <w:pPr>
        <w:spacing w:before="0" w:after="160" w:line="259" w:lineRule="auto"/>
        <w:jc w:val="both"/>
        <w:rPr>
          <w:lang w:val="en-IN"/>
        </w:rPr>
      </w:pPr>
      <w:r w:rsidRPr="009F5C3E">
        <w:rPr>
          <w:lang w:val="en-IN"/>
        </w:rPr>
        <w:t>The Project execution between headquarters and subsidiary can be integrated as per the process flow mentioned above,</w:t>
      </w:r>
    </w:p>
    <w:p w14:paraId="18214360" w14:textId="4F226EEC" w:rsidR="002F276E" w:rsidRDefault="002F276E" w:rsidP="002F276E">
      <w:pPr>
        <w:pStyle w:val="ListParagraph"/>
        <w:spacing w:before="0" w:after="160" w:line="259" w:lineRule="auto"/>
        <w:jc w:val="both"/>
        <w:rPr>
          <w:lang w:val="en-IN"/>
        </w:rPr>
      </w:pPr>
    </w:p>
    <w:p w14:paraId="12EB8A8D" w14:textId="32DE5D57" w:rsidR="008C3BB9" w:rsidRPr="00F06AAF" w:rsidRDefault="00463D92" w:rsidP="286FB0C7">
      <w:pPr>
        <w:pStyle w:val="Heading2"/>
        <w:keepLines/>
        <w:spacing w:before="560" w:after="320" w:line="360" w:lineRule="exact"/>
        <w:rPr>
          <w:vanish/>
          <w:lang w:val="en-IN"/>
        </w:rPr>
      </w:pPr>
      <w:bookmarkStart w:id="17" w:name="_Toc236512094"/>
      <w:r w:rsidRPr="286FB0C7">
        <w:rPr>
          <w:lang w:val="en-IN"/>
        </w:rPr>
        <w:lastRenderedPageBreak/>
        <w:t xml:space="preserve">Prerequisites </w:t>
      </w:r>
      <w:bookmarkStart w:id="18" w:name="_Toc493062821"/>
      <w:bookmarkStart w:id="19" w:name="_Toc493062849"/>
      <w:bookmarkStart w:id="20" w:name="_Toc493065069"/>
      <w:bookmarkStart w:id="21" w:name="_Toc493065097"/>
      <w:bookmarkStart w:id="22" w:name="_Toc493073269"/>
      <w:bookmarkStart w:id="23" w:name="_Toc40956850"/>
      <w:bookmarkStart w:id="24" w:name="_Toc52893439"/>
      <w:bookmarkStart w:id="25" w:name="_Toc52964847"/>
      <w:bookmarkStart w:id="26" w:name="_Toc52964889"/>
      <w:bookmarkStart w:id="27" w:name="_Toc58503937"/>
      <w:bookmarkStart w:id="28" w:name="_Toc58523833"/>
      <w:bookmarkStart w:id="29" w:name="_Toc59568755"/>
      <w:bookmarkStart w:id="30" w:name="_Toc59697157"/>
      <w:bookmarkStart w:id="31" w:name="_Toc60071023"/>
      <w:bookmarkStart w:id="32" w:name="_Toc60840323"/>
      <w:bookmarkStart w:id="33" w:name="_Toc123736770"/>
      <w:bookmarkStart w:id="34" w:name="_Toc123736797"/>
      <w:bookmarkStart w:id="35" w:name="_Toc414440745"/>
      <w:bookmarkStart w:id="36" w:name="_Toc49107045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bookmarkEnd w:id="36"/>
    <w:p w14:paraId="1255514B" w14:textId="55556A1C" w:rsidR="00AB01AC" w:rsidRPr="00F06AAF" w:rsidRDefault="00AB01AC" w:rsidP="00AB01AC">
      <w:pPr>
        <w:rPr>
          <w:lang w:val="en-IN"/>
        </w:rPr>
      </w:pPr>
      <w:r w:rsidRPr="00F06AAF">
        <w:rPr>
          <w:lang w:val="en-IN"/>
        </w:rPr>
        <w:t>The following list of prerequisites are to be in place to realize the business process</w:t>
      </w:r>
      <w:r w:rsidR="00F15BBD">
        <w:rPr>
          <w:lang w:val="en-IN"/>
        </w:rPr>
        <w:t>,</w:t>
      </w:r>
      <w:r w:rsidRPr="00F06AAF">
        <w:rPr>
          <w:lang w:val="en-IN"/>
        </w:rPr>
        <w:t xml:space="preserve"> </w:t>
      </w:r>
    </w:p>
    <w:p w14:paraId="5F3965B9" w14:textId="4ACA5F81" w:rsidR="00FF70D2" w:rsidRDefault="00FC22D3" w:rsidP="00FF70D2">
      <w:pPr>
        <w:pStyle w:val="ListParagraph"/>
        <w:numPr>
          <w:ilvl w:val="0"/>
          <w:numId w:val="14"/>
        </w:numPr>
        <w:rPr>
          <w:lang w:val="en-IN"/>
        </w:rPr>
      </w:pPr>
      <w:r>
        <w:rPr>
          <w:lang w:val="en-IN"/>
        </w:rPr>
        <w:t>Integration setup between headquarter and subsidiary with SAP Cloud Integration.</w:t>
      </w:r>
    </w:p>
    <w:p w14:paraId="7A848D03" w14:textId="7F6B2FB5" w:rsidR="00484D62" w:rsidRPr="00FF70D2" w:rsidRDefault="00FC22D3" w:rsidP="00FF70D2">
      <w:pPr>
        <w:pStyle w:val="ListParagraph"/>
        <w:numPr>
          <w:ilvl w:val="0"/>
          <w:numId w:val="14"/>
        </w:numPr>
        <w:rPr>
          <w:lang w:val="en-IN"/>
        </w:rPr>
      </w:pPr>
      <w:r w:rsidRPr="6B53E9CB">
        <w:rPr>
          <w:lang w:val="en-IN"/>
        </w:rPr>
        <w:t>R</w:t>
      </w:r>
      <w:r w:rsidR="00A6079F" w:rsidRPr="6B53E9CB">
        <w:rPr>
          <w:lang w:val="en-IN"/>
        </w:rPr>
        <w:t>eplicate</w:t>
      </w:r>
      <w:r w:rsidR="00F15BBD" w:rsidRPr="6B53E9CB">
        <w:rPr>
          <w:lang w:val="en-IN"/>
        </w:rPr>
        <w:t xml:space="preserve"> </w:t>
      </w:r>
      <w:r w:rsidRPr="6B53E9CB">
        <w:rPr>
          <w:lang w:val="en-IN"/>
        </w:rPr>
        <w:t xml:space="preserve">the material </w:t>
      </w:r>
      <w:r w:rsidR="00F15BBD" w:rsidRPr="6B53E9CB">
        <w:rPr>
          <w:lang w:val="en-IN"/>
        </w:rPr>
        <w:t>m</w:t>
      </w:r>
      <w:r w:rsidR="00A6079F" w:rsidRPr="6B53E9CB">
        <w:rPr>
          <w:lang w:val="en-IN"/>
        </w:rPr>
        <w:t xml:space="preserve">aster </w:t>
      </w:r>
      <w:r w:rsidR="00FF70D2" w:rsidRPr="6B53E9CB">
        <w:rPr>
          <w:lang w:val="en-IN"/>
        </w:rPr>
        <w:t>d</w:t>
      </w:r>
      <w:r w:rsidR="00A6079F" w:rsidRPr="6B53E9CB">
        <w:rPr>
          <w:lang w:val="en-IN"/>
        </w:rPr>
        <w:t xml:space="preserve">ata </w:t>
      </w:r>
      <w:r w:rsidR="00FF70D2" w:rsidRPr="6B53E9CB">
        <w:rPr>
          <w:lang w:val="en-IN"/>
        </w:rPr>
        <w:t>between headquarters and subsidiary.</w:t>
      </w:r>
    </w:p>
    <w:p w14:paraId="1299A12F" w14:textId="71CA670C" w:rsidR="58D02077" w:rsidRDefault="58D02077" w:rsidP="6B53E9CB">
      <w:pPr>
        <w:pStyle w:val="ListParagraph"/>
        <w:numPr>
          <w:ilvl w:val="0"/>
          <w:numId w:val="14"/>
        </w:numPr>
        <w:rPr>
          <w:lang w:val="en-IN"/>
        </w:rPr>
      </w:pPr>
      <w:r w:rsidRPr="6FDFC3AF">
        <w:rPr>
          <w:lang w:val="en-IN"/>
        </w:rPr>
        <w:t>If subsidiaries are on SAP</w:t>
      </w:r>
      <w:r w:rsidR="009F5C3E">
        <w:rPr>
          <w:lang w:val="en-IN"/>
        </w:rPr>
        <w:t xml:space="preserve"> </w:t>
      </w:r>
      <w:r w:rsidRPr="6FDFC3AF">
        <w:rPr>
          <w:lang w:val="en-IN"/>
        </w:rPr>
        <w:t>Cloud</w:t>
      </w:r>
      <w:r w:rsidR="009F5C3E">
        <w:rPr>
          <w:lang w:val="en-IN"/>
        </w:rPr>
        <w:t xml:space="preserve"> ERP</w:t>
      </w:r>
      <w:r w:rsidRPr="6FDFC3AF">
        <w:rPr>
          <w:lang w:val="en-IN"/>
        </w:rPr>
        <w:t xml:space="preserve">, </w:t>
      </w:r>
      <w:r w:rsidR="29A06491" w:rsidRPr="6FDFC3AF">
        <w:rPr>
          <w:lang w:val="en-IN"/>
        </w:rPr>
        <w:t xml:space="preserve">set up </w:t>
      </w:r>
      <w:hyperlink r:id="rId29" w:anchor="/browse/categories/sap_s%254hana/areas/cloud/packageversions/BP_CLD_ENTPR/S4CLD/2208/US/28/EN/scopeitems/2EL">
        <w:r w:rsidR="29A06491" w:rsidRPr="6FDFC3AF">
          <w:rPr>
            <w:rStyle w:val="Hyperlink"/>
            <w:lang w:val="en-IN"/>
          </w:rPr>
          <w:t>2EL</w:t>
        </w:r>
      </w:hyperlink>
      <w:r w:rsidR="29A06491" w:rsidRPr="6FDFC3AF">
        <w:rPr>
          <w:lang w:val="en-IN"/>
        </w:rPr>
        <w:t xml:space="preserve"> scope to automate exchange of sales documents and the follow-on </w:t>
      </w:r>
      <w:r w:rsidR="4FB35476" w:rsidRPr="6FDFC3AF">
        <w:rPr>
          <w:lang w:val="en-IN"/>
        </w:rPr>
        <w:t xml:space="preserve">messages. </w:t>
      </w:r>
    </w:p>
    <w:p w14:paraId="0549EFB9" w14:textId="7837ED17" w:rsidR="0B61AD29" w:rsidRDefault="0B61AD29" w:rsidP="6B53E9CB">
      <w:pPr>
        <w:pStyle w:val="ListParagraph"/>
        <w:numPr>
          <w:ilvl w:val="0"/>
          <w:numId w:val="14"/>
        </w:numPr>
        <w:rPr>
          <w:lang w:val="en-IN"/>
        </w:rPr>
      </w:pPr>
      <w:r w:rsidRPr="6FDFC3AF">
        <w:rPr>
          <w:lang w:val="en-IN"/>
        </w:rPr>
        <w:t xml:space="preserve">If headquarters are on SAP Cloud </w:t>
      </w:r>
      <w:r w:rsidR="009F5C3E">
        <w:rPr>
          <w:lang w:val="en-IN"/>
        </w:rPr>
        <w:t>ER</w:t>
      </w:r>
      <w:r w:rsidR="7B823D23" w:rsidRPr="6FDFC3AF">
        <w:rPr>
          <w:lang w:val="en-IN"/>
        </w:rPr>
        <w:t>P</w:t>
      </w:r>
      <w:r w:rsidRPr="6FDFC3AF">
        <w:rPr>
          <w:lang w:val="en-IN"/>
        </w:rPr>
        <w:t xml:space="preserve">, set up </w:t>
      </w:r>
      <w:hyperlink r:id="rId30" w:anchor="/browse/categories/sap_s%254hana/areas/cloud/packageversions/BP_CLD_ENTPR/S4CLD/2208/US/28/EN/scopeitems/2EJ">
        <w:r w:rsidRPr="6FDFC3AF">
          <w:rPr>
            <w:rStyle w:val="Hyperlink"/>
            <w:lang w:val="en-IN"/>
          </w:rPr>
          <w:t>2EJ</w:t>
        </w:r>
      </w:hyperlink>
      <w:r w:rsidRPr="6FDFC3AF">
        <w:rPr>
          <w:lang w:val="en-IN"/>
        </w:rPr>
        <w:t xml:space="preserve"> scope to automate excha</w:t>
      </w:r>
      <w:r w:rsidR="564F8D00" w:rsidRPr="6FDFC3AF">
        <w:rPr>
          <w:lang w:val="en-IN"/>
        </w:rPr>
        <w:t>nge of procurement documents and the follow-on messages.</w:t>
      </w:r>
    </w:p>
    <w:p w14:paraId="2A5DB0AC" w14:textId="77777777" w:rsidR="004201D1" w:rsidRPr="00F06AAF" w:rsidRDefault="004201D1" w:rsidP="004201D1">
      <w:pPr>
        <w:pStyle w:val="ListParagraph"/>
        <w:rPr>
          <w:lang w:val="en-IN"/>
        </w:rPr>
      </w:pPr>
    </w:p>
    <w:p w14:paraId="722B5157" w14:textId="52FF7A3F" w:rsidR="00463D92" w:rsidRDefault="00463D92" w:rsidP="00463D92">
      <w:pPr>
        <w:pStyle w:val="Heading2"/>
        <w:rPr>
          <w:lang w:val="en-IN"/>
        </w:rPr>
      </w:pPr>
      <w:bookmarkStart w:id="37" w:name="_Toc1217688350"/>
      <w:r w:rsidRPr="286FB0C7">
        <w:rPr>
          <w:lang w:val="en-IN"/>
        </w:rPr>
        <w:t xml:space="preserve">Process Flow with Technical Details </w:t>
      </w:r>
      <w:bookmarkEnd w:id="37"/>
    </w:p>
    <w:p w14:paraId="1EB491EE" w14:textId="77777777" w:rsidR="00FC22D3" w:rsidRDefault="00FC22D3" w:rsidP="00463D92">
      <w:pPr>
        <w:rPr>
          <w:b/>
          <w:bCs/>
          <w:i/>
          <w:iCs/>
          <w:lang w:val="en-IN"/>
        </w:rPr>
      </w:pPr>
    </w:p>
    <w:p w14:paraId="6CB36FA2" w14:textId="7AF2C042" w:rsidR="00463D92" w:rsidRDefault="00FC22D3" w:rsidP="00463D92">
      <w:pPr>
        <w:rPr>
          <w:lang w:val="en-IN"/>
        </w:rPr>
      </w:pPr>
      <w:r w:rsidRPr="6FDFC3AF">
        <w:rPr>
          <w:b/>
          <w:bCs/>
          <w:i/>
          <w:iCs/>
          <w:lang w:val="en-IN"/>
        </w:rPr>
        <w:t>Process flow case 1</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r>
        <w:rPr>
          <w:lang w:val="en-IN"/>
        </w:rPr>
        <w:t>When headquarters is on SAP Cloud</w:t>
      </w:r>
      <w:r w:rsidR="009F5C3E">
        <w:rPr>
          <w:lang w:val="en-IN"/>
        </w:rPr>
        <w:t xml:space="preserve"> ERP</w:t>
      </w:r>
      <w:r>
        <w:rPr>
          <w:lang w:val="en-IN"/>
        </w:rPr>
        <w:t xml:space="preserve"> </w:t>
      </w:r>
      <w:r w:rsidR="009F5C3E">
        <w:rPr>
          <w:lang w:val="en-IN"/>
        </w:rPr>
        <w:t>(</w:t>
      </w:r>
      <w:r w:rsidR="1DC6916B">
        <w:rPr>
          <w:lang w:val="en-IN"/>
        </w:rPr>
        <w:t>P</w:t>
      </w:r>
      <w:r>
        <w:rPr>
          <w:lang w:val="en-IN"/>
        </w:rPr>
        <w:t>rivate</w:t>
      </w:r>
      <w:r w:rsidR="009F5C3E">
        <w:rPr>
          <w:lang w:val="en-IN"/>
        </w:rPr>
        <w:t>)</w:t>
      </w:r>
      <w:r>
        <w:rPr>
          <w:lang w:val="en-IN"/>
        </w:rPr>
        <w:t xml:space="preserve"> and subsidiary is on SAP Cloud </w:t>
      </w:r>
      <w:r w:rsidR="009F5C3E">
        <w:rPr>
          <w:lang w:val="en-IN"/>
        </w:rPr>
        <w:t>ER</w:t>
      </w:r>
      <w:r w:rsidR="0FE6CFE5">
        <w:rPr>
          <w:lang w:val="en-IN"/>
        </w:rPr>
        <w:t>P</w:t>
      </w:r>
      <w:r>
        <w:rPr>
          <w:lang w:val="en-IN"/>
        </w:rPr>
        <w:t xml:space="preserve"> system:</w:t>
      </w:r>
    </w:p>
    <w:p w14:paraId="3AF3B598" w14:textId="30E5F76D" w:rsidR="00FC22D3" w:rsidRDefault="009F5C3E" w:rsidP="00463D92">
      <w:pPr>
        <w:rPr>
          <w:lang w:val="en-IN"/>
        </w:rPr>
      </w:pPr>
      <w:r>
        <w:rPr>
          <w:noProof/>
        </w:rPr>
        <w:drawing>
          <wp:inline distT="0" distB="0" distL="0" distR="0" wp14:anchorId="0151E8B8" wp14:editId="1160313D">
            <wp:extent cx="5274945" cy="4635500"/>
            <wp:effectExtent l="0" t="0" r="0" b="0"/>
            <wp:docPr id="152205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00540" name=""/>
                    <pic:cNvPicPr/>
                  </pic:nvPicPr>
                  <pic:blipFill>
                    <a:blip r:embed="rId26"/>
                    <a:stretch>
                      <a:fillRect/>
                    </a:stretch>
                  </pic:blipFill>
                  <pic:spPr>
                    <a:xfrm>
                      <a:off x="0" y="0"/>
                      <a:ext cx="5274945" cy="4635500"/>
                    </a:xfrm>
                    <a:prstGeom prst="rect">
                      <a:avLst/>
                    </a:prstGeom>
                  </pic:spPr>
                </pic:pic>
              </a:graphicData>
            </a:graphic>
          </wp:inline>
        </w:drawing>
      </w:r>
    </w:p>
    <w:p w14:paraId="5628945A" w14:textId="3F1B5DEB" w:rsidR="00FC22D3" w:rsidRDefault="00FC22D3" w:rsidP="00463D92">
      <w:pPr>
        <w:rPr>
          <w:lang w:val="en-IN"/>
        </w:rPr>
      </w:pPr>
    </w:p>
    <w:p w14:paraId="49FF3562" w14:textId="414E66B4" w:rsidR="00FC22D3" w:rsidRDefault="00FC22D3" w:rsidP="00FC22D3">
      <w:pPr>
        <w:spacing w:before="0" w:after="160" w:line="259" w:lineRule="auto"/>
        <w:jc w:val="both"/>
        <w:rPr>
          <w:lang w:val="en-IN"/>
        </w:rPr>
      </w:pPr>
      <w:r w:rsidRPr="6FDFC3AF">
        <w:rPr>
          <w:b/>
          <w:bCs/>
          <w:i/>
          <w:iCs/>
          <w:lang w:val="en-IN"/>
        </w:rPr>
        <w:t>Process flow case 2</w:t>
      </w:r>
      <w:r w:rsidRPr="00E06440">
        <w:rPr>
          <w:b/>
          <w:bCs/>
          <w:lang w:val="en-IN"/>
        </w:rPr>
        <w:t>:</w:t>
      </w:r>
      <w:r w:rsidRPr="009C42A5">
        <w:rPr>
          <w:rStyle w:val="Strong"/>
          <w:rFonts w:ascii="BentonSansRegular" w:hAnsi="BentonSansRegular"/>
          <w:color w:val="444444"/>
          <w:sz w:val="21"/>
          <w:szCs w:val="21"/>
          <w:bdr w:val="none" w:sz="0" w:space="0" w:color="auto" w:frame="1"/>
          <w:shd w:val="clear" w:color="auto" w:fill="FFFFFF"/>
          <w:lang w:val="en-IN"/>
        </w:rPr>
        <w:t xml:space="preserve"> </w:t>
      </w:r>
      <w:r>
        <w:rPr>
          <w:lang w:val="en-IN"/>
        </w:rPr>
        <w:t xml:space="preserve">When headquarters is on SAP Cloud </w:t>
      </w:r>
      <w:r w:rsidR="009F5C3E">
        <w:rPr>
          <w:lang w:val="en-IN"/>
        </w:rPr>
        <w:t>ER</w:t>
      </w:r>
      <w:r w:rsidR="73078DFD">
        <w:rPr>
          <w:lang w:val="en-IN"/>
        </w:rPr>
        <w:t>P</w:t>
      </w:r>
      <w:r>
        <w:rPr>
          <w:lang w:val="en-IN"/>
        </w:rPr>
        <w:t xml:space="preserve"> and subsidiary is on SAP</w:t>
      </w:r>
      <w:r w:rsidR="009F5C3E">
        <w:rPr>
          <w:lang w:val="en-IN"/>
        </w:rPr>
        <w:t xml:space="preserve"> </w:t>
      </w:r>
      <w:r>
        <w:rPr>
          <w:lang w:val="en-IN"/>
        </w:rPr>
        <w:t xml:space="preserve">Cloud </w:t>
      </w:r>
      <w:r w:rsidR="009F5C3E">
        <w:rPr>
          <w:lang w:val="en-IN"/>
        </w:rPr>
        <w:t>ERP (</w:t>
      </w:r>
      <w:r w:rsidR="2DA687B8">
        <w:rPr>
          <w:lang w:val="en-IN"/>
        </w:rPr>
        <w:t>P</w:t>
      </w:r>
      <w:r>
        <w:rPr>
          <w:lang w:val="en-IN"/>
        </w:rPr>
        <w:t>rivate</w:t>
      </w:r>
      <w:r w:rsidR="009F5C3E">
        <w:rPr>
          <w:lang w:val="en-IN"/>
        </w:rPr>
        <w:t xml:space="preserve">) </w:t>
      </w:r>
      <w:r>
        <w:rPr>
          <w:lang w:val="en-IN"/>
        </w:rPr>
        <w:t>system:</w:t>
      </w:r>
    </w:p>
    <w:p w14:paraId="17EEC72E" w14:textId="64BEDBE4" w:rsidR="00FC22D3" w:rsidRDefault="009F5C3E" w:rsidP="00463D92">
      <w:pPr>
        <w:rPr>
          <w:lang w:val="en-IN"/>
        </w:rPr>
      </w:pPr>
      <w:r>
        <w:rPr>
          <w:noProof/>
        </w:rPr>
        <w:lastRenderedPageBreak/>
        <w:drawing>
          <wp:inline distT="0" distB="0" distL="0" distR="0" wp14:anchorId="0906A940" wp14:editId="4C9298F1">
            <wp:extent cx="5274945" cy="4518025"/>
            <wp:effectExtent l="0" t="0" r="0" b="3175"/>
            <wp:docPr id="170026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317" name=""/>
                    <pic:cNvPicPr/>
                  </pic:nvPicPr>
                  <pic:blipFill>
                    <a:blip r:embed="rId28"/>
                    <a:stretch>
                      <a:fillRect/>
                    </a:stretch>
                  </pic:blipFill>
                  <pic:spPr>
                    <a:xfrm>
                      <a:off x="0" y="0"/>
                      <a:ext cx="5274945" cy="4518025"/>
                    </a:xfrm>
                    <a:prstGeom prst="rect">
                      <a:avLst/>
                    </a:prstGeom>
                  </pic:spPr>
                </pic:pic>
              </a:graphicData>
            </a:graphic>
          </wp:inline>
        </w:drawing>
      </w:r>
    </w:p>
    <w:p w14:paraId="0B8E1ACE" w14:textId="77777777" w:rsidR="00027446" w:rsidRPr="00F06AAF" w:rsidRDefault="00027446" w:rsidP="00463D92">
      <w:pPr>
        <w:rPr>
          <w:lang w:val="en-IN"/>
        </w:rPr>
      </w:pPr>
    </w:p>
    <w:p w14:paraId="1768D590" w14:textId="17F5EC88" w:rsidR="008A4C28" w:rsidRDefault="00463D92" w:rsidP="286FB0C7">
      <w:pPr>
        <w:pStyle w:val="Heading1"/>
        <w:rPr>
          <w:lang w:val="en-IN"/>
        </w:rPr>
      </w:pPr>
      <w:bookmarkStart w:id="38" w:name="_Toc881853751"/>
      <w:r w:rsidRPr="286FB0C7">
        <w:rPr>
          <w:lang w:val="en-IN"/>
        </w:rPr>
        <w:t>Technical Requirement</w:t>
      </w:r>
      <w:bookmarkEnd w:id="38"/>
    </w:p>
    <w:p w14:paraId="4EEF92FF" w14:textId="0A444B00" w:rsidR="00C23F58" w:rsidRPr="00136BC4" w:rsidRDefault="00C23F58" w:rsidP="008A4C28">
      <w:pPr>
        <w:rPr>
          <w:lang w:val="en-IN"/>
        </w:rPr>
      </w:pPr>
      <w:r w:rsidRPr="286FB0C7">
        <w:rPr>
          <w:lang w:val="en-IN"/>
        </w:rPr>
        <w:t>Communication scenarios are set up using communication arrangements tool for respective data as follows</w:t>
      </w:r>
      <w:r w:rsidR="008E18DD" w:rsidRPr="286FB0C7">
        <w:rPr>
          <w:lang w:val="en-IN"/>
        </w:rPr>
        <w:t>:</w:t>
      </w:r>
    </w:p>
    <w:tbl>
      <w:tblPr>
        <w:tblStyle w:val="TableGrid"/>
        <w:tblW w:w="0" w:type="auto"/>
        <w:tblLook w:val="04A0" w:firstRow="1" w:lastRow="0" w:firstColumn="1" w:lastColumn="0" w:noHBand="0" w:noVBand="1"/>
      </w:tblPr>
      <w:tblGrid>
        <w:gridCol w:w="4148"/>
        <w:gridCol w:w="4149"/>
      </w:tblGrid>
      <w:tr w:rsidR="00C23F58" w14:paraId="07BD483A" w14:textId="77777777" w:rsidTr="286FB0C7">
        <w:tc>
          <w:tcPr>
            <w:tcW w:w="4148" w:type="dxa"/>
            <w:shd w:val="clear" w:color="auto" w:fill="D9D9D9" w:themeFill="background1" w:themeFillShade="D9"/>
          </w:tcPr>
          <w:p w14:paraId="373FD29D" w14:textId="134FA8E4" w:rsidR="00C23F58" w:rsidRDefault="00C23F58" w:rsidP="00123D4B">
            <w:pPr>
              <w:rPr>
                <w:lang w:val="en-IN"/>
              </w:rPr>
            </w:pPr>
            <w:r>
              <w:rPr>
                <w:lang w:val="en-IN"/>
              </w:rPr>
              <w:t>Communication arrangement ID</w:t>
            </w:r>
          </w:p>
        </w:tc>
        <w:tc>
          <w:tcPr>
            <w:tcW w:w="4149" w:type="dxa"/>
            <w:shd w:val="clear" w:color="auto" w:fill="D9D9D9" w:themeFill="background1" w:themeFillShade="D9"/>
          </w:tcPr>
          <w:p w14:paraId="267F967F" w14:textId="687B2D5F" w:rsidR="00C23F58" w:rsidRDefault="00C23F58" w:rsidP="00123D4B">
            <w:pPr>
              <w:rPr>
                <w:lang w:val="en-IN"/>
              </w:rPr>
            </w:pPr>
            <w:r>
              <w:rPr>
                <w:lang w:val="en-IN"/>
              </w:rPr>
              <w:t>Name</w:t>
            </w:r>
          </w:p>
        </w:tc>
      </w:tr>
      <w:tr w:rsidR="00C23F58" w14:paraId="2D6A1B35" w14:textId="77777777" w:rsidTr="286FB0C7">
        <w:tc>
          <w:tcPr>
            <w:tcW w:w="4148" w:type="dxa"/>
          </w:tcPr>
          <w:p w14:paraId="0388947E" w14:textId="2825E493" w:rsidR="00C23F58" w:rsidRDefault="009F5C3E" w:rsidP="286FB0C7">
            <w:pPr>
              <w:spacing w:line="259" w:lineRule="auto"/>
              <w:rPr>
                <w:lang w:val="en-IN"/>
              </w:rPr>
            </w:pPr>
            <w:r w:rsidRPr="009F5C3E">
              <w:rPr>
                <w:lang w:val="en-IN"/>
              </w:rPr>
              <w:t>SAP_COM_0054</w:t>
            </w:r>
          </w:p>
        </w:tc>
        <w:tc>
          <w:tcPr>
            <w:tcW w:w="4149" w:type="dxa"/>
          </w:tcPr>
          <w:p w14:paraId="29B55AD3" w14:textId="2B318505" w:rsidR="00C23F58" w:rsidRDefault="009F5C3E" w:rsidP="286FB0C7">
            <w:pPr>
              <w:spacing w:line="259" w:lineRule="auto"/>
              <w:rPr>
                <w:lang w:val="en-IN"/>
              </w:rPr>
            </w:pPr>
            <w:r w:rsidRPr="009F5C3E">
              <w:rPr>
                <w:lang w:val="en-IN"/>
              </w:rPr>
              <w:t>Commercial Project Integration</w:t>
            </w:r>
          </w:p>
        </w:tc>
      </w:tr>
      <w:tr w:rsidR="00C23F58" w:rsidRPr="00A8346F" w14:paraId="777C96B2" w14:textId="77777777" w:rsidTr="286FB0C7">
        <w:tc>
          <w:tcPr>
            <w:tcW w:w="4148" w:type="dxa"/>
          </w:tcPr>
          <w:p w14:paraId="5AA28FD4" w14:textId="26100B80" w:rsidR="00C23F58" w:rsidRDefault="00617946" w:rsidP="286FB0C7">
            <w:pPr>
              <w:spacing w:line="259" w:lineRule="auto"/>
              <w:rPr>
                <w:lang w:val="en-IN"/>
              </w:rPr>
            </w:pPr>
            <w:r w:rsidRPr="00617946">
              <w:rPr>
                <w:lang w:val="en-IN"/>
              </w:rPr>
              <w:t>SAP_COM_0A11</w:t>
            </w:r>
          </w:p>
        </w:tc>
        <w:tc>
          <w:tcPr>
            <w:tcW w:w="4149" w:type="dxa"/>
          </w:tcPr>
          <w:p w14:paraId="29748E1C" w14:textId="3024CF0E" w:rsidR="00C23F58" w:rsidRDefault="00617946" w:rsidP="286FB0C7">
            <w:pPr>
              <w:spacing w:line="259" w:lineRule="auto"/>
              <w:rPr>
                <w:lang w:val="en-IN"/>
              </w:rPr>
            </w:pPr>
            <w:r w:rsidRPr="00617946">
              <w:rPr>
                <w:lang w:val="en-IN"/>
              </w:rPr>
              <w:t>Resource Management in SAP Project and Resource Management - API Integration</w:t>
            </w:r>
          </w:p>
        </w:tc>
      </w:tr>
      <w:tr w:rsidR="009F5C3E" w14:paraId="5611E362" w14:textId="77777777" w:rsidTr="286FB0C7">
        <w:tc>
          <w:tcPr>
            <w:tcW w:w="4148" w:type="dxa"/>
          </w:tcPr>
          <w:p w14:paraId="690D9E46" w14:textId="2373D022" w:rsidR="009F5C3E" w:rsidRPr="286FB0C7" w:rsidRDefault="009F5C3E" w:rsidP="009F5C3E">
            <w:pPr>
              <w:spacing w:line="259" w:lineRule="auto"/>
              <w:rPr>
                <w:lang w:val="en-IN"/>
              </w:rPr>
            </w:pPr>
            <w:r w:rsidRPr="286FB0C7">
              <w:rPr>
                <w:lang w:val="en-IN"/>
              </w:rPr>
              <w:t>SAP_COM_0109</w:t>
            </w:r>
          </w:p>
        </w:tc>
        <w:tc>
          <w:tcPr>
            <w:tcW w:w="4149" w:type="dxa"/>
          </w:tcPr>
          <w:p w14:paraId="4A7DC596" w14:textId="2D04735B" w:rsidR="009F5C3E" w:rsidRPr="286FB0C7" w:rsidRDefault="009F5C3E" w:rsidP="009F5C3E">
            <w:pPr>
              <w:spacing w:line="259" w:lineRule="auto"/>
              <w:rPr>
                <w:lang w:val="en-IN"/>
              </w:rPr>
            </w:pPr>
            <w:r w:rsidRPr="286FB0C7">
              <w:rPr>
                <w:lang w:val="en-IN"/>
              </w:rPr>
              <w:t>Sales Order Integration</w:t>
            </w:r>
          </w:p>
        </w:tc>
      </w:tr>
    </w:tbl>
    <w:p w14:paraId="090D9AC3" w14:textId="2A48358F" w:rsidR="286FB0C7" w:rsidRDefault="286FB0C7" w:rsidP="286FB0C7"/>
    <w:p w14:paraId="160CC796" w14:textId="7FF49165" w:rsidR="00A87028" w:rsidRPr="00A87028" w:rsidRDefault="62E1A499" w:rsidP="00A87028">
      <w:pPr>
        <w:rPr>
          <w:lang w:val="en-IN"/>
        </w:rPr>
      </w:pPr>
      <w:r w:rsidRPr="009C42A5">
        <w:rPr>
          <w:lang w:val="en-IN"/>
        </w:rPr>
        <w:t xml:space="preserve">Help documentation reference </w:t>
      </w:r>
      <w:r w:rsidR="00617946" w:rsidRPr="00617946">
        <w:rPr>
          <w:lang w:val="en-IN"/>
        </w:rPr>
        <w:t>Commercial Project - Create, Update</w:t>
      </w:r>
      <w:r w:rsidR="00617946">
        <w:rPr>
          <w:lang w:val="en-IN"/>
        </w:rPr>
        <w:t xml:space="preserve"> </w:t>
      </w:r>
      <w:r w:rsidRPr="009C42A5">
        <w:rPr>
          <w:lang w:val="en-IN"/>
        </w:rPr>
        <w:t xml:space="preserve">API: </w:t>
      </w:r>
      <w:hyperlink r:id="rId31" w:history="1">
        <w:r w:rsidR="00617946" w:rsidRPr="007F73A8">
          <w:rPr>
            <w:rStyle w:val="Hyperlink"/>
            <w:lang w:val="en-IN"/>
          </w:rPr>
          <w:t>https://api.sap.com/api/_CPD_SC_PROJ_ENGMT_CREATE_UPD_SRV/overview</w:t>
        </w:r>
      </w:hyperlink>
    </w:p>
    <w:p w14:paraId="0B76A3D3" w14:textId="7E5697CD" w:rsidR="00FD40C2" w:rsidRPr="00F06AAF" w:rsidRDefault="00FD40C2" w:rsidP="00FD40C2">
      <w:pPr>
        <w:pStyle w:val="Heading1"/>
        <w:rPr>
          <w:lang w:val="en-IN"/>
        </w:rPr>
      </w:pPr>
      <w:bookmarkStart w:id="39" w:name="_Toc40956859"/>
      <w:bookmarkStart w:id="40" w:name="_Toc1346401973"/>
      <w:r w:rsidRPr="286FB0C7">
        <w:rPr>
          <w:lang w:val="en-IN"/>
        </w:rPr>
        <w:t xml:space="preserve">Test </w:t>
      </w:r>
      <w:bookmarkEnd w:id="39"/>
      <w:r w:rsidR="00C8736B" w:rsidRPr="286FB0C7">
        <w:rPr>
          <w:lang w:val="en-IN"/>
        </w:rPr>
        <w:t>Procedure</w:t>
      </w:r>
      <w:bookmarkEnd w:id="40"/>
    </w:p>
    <w:p w14:paraId="40F452BF" w14:textId="77777777" w:rsidR="00FD40C2" w:rsidRPr="00F06AAF" w:rsidRDefault="00FD40C2" w:rsidP="00FD40C2">
      <w:pPr>
        <w:pStyle w:val="Heading2"/>
        <w:rPr>
          <w:lang w:val="en-IN"/>
        </w:rPr>
      </w:pPr>
      <w:bookmarkStart w:id="41" w:name="_Toc386012193"/>
      <w:bookmarkStart w:id="42" w:name="_Toc401565087"/>
      <w:bookmarkStart w:id="43" w:name="_Toc414440744"/>
      <w:bookmarkStart w:id="44" w:name="_Toc491070449"/>
      <w:bookmarkStart w:id="45" w:name="_Toc40956860"/>
      <w:bookmarkStart w:id="46" w:name="_Toc144872431"/>
      <w:r w:rsidRPr="286FB0C7">
        <w:rPr>
          <w:lang w:val="en-IN"/>
        </w:rPr>
        <w:t>Prerequisites</w:t>
      </w:r>
      <w:bookmarkEnd w:id="41"/>
      <w:bookmarkEnd w:id="42"/>
      <w:bookmarkEnd w:id="43"/>
      <w:bookmarkEnd w:id="44"/>
      <w:bookmarkEnd w:id="45"/>
      <w:bookmarkEnd w:id="46"/>
    </w:p>
    <w:p w14:paraId="502199B1" w14:textId="740118F0" w:rsidR="0022114F" w:rsidRPr="00F06AAF" w:rsidRDefault="00FD40C2" w:rsidP="00FD40C2">
      <w:pPr>
        <w:rPr>
          <w:lang w:val="en-IN"/>
        </w:rPr>
      </w:pPr>
      <w:bookmarkStart w:id="47" w:name="_Toc386012194"/>
      <w:bookmarkStart w:id="48" w:name="_Toc401565088"/>
      <w:r w:rsidRPr="00F06AAF">
        <w:rPr>
          <w:lang w:val="en-IN"/>
        </w:rPr>
        <w:t>This section summarizes all prerequisites to conduct the test in terms of systems, users, master data, organizational data, and other test data and business conditions.</w:t>
      </w:r>
    </w:p>
    <w:p w14:paraId="3197416E" w14:textId="77777777" w:rsidR="00FD40C2" w:rsidRPr="00F06AAF" w:rsidRDefault="00FD40C2" w:rsidP="00FD40C2">
      <w:pPr>
        <w:rPr>
          <w:rFonts w:ascii="BentonSans Bold" w:hAnsi="BentonSans Bold"/>
          <w:color w:val="666666"/>
          <w:sz w:val="30"/>
          <w:szCs w:val="26"/>
          <w:lang w:val="en-IN"/>
        </w:rPr>
      </w:pPr>
    </w:p>
    <w:p w14:paraId="12B5EB03" w14:textId="33967512" w:rsidR="00FD40C2" w:rsidRPr="00F06AAF" w:rsidRDefault="00FD40C2" w:rsidP="00FD40C2">
      <w:pPr>
        <w:pStyle w:val="Heading3"/>
        <w:rPr>
          <w:lang w:val="en-IN"/>
        </w:rPr>
      </w:pPr>
      <w:bookmarkStart w:id="49" w:name="_Toc40956861"/>
      <w:bookmarkStart w:id="50" w:name="_Toc2120832255"/>
      <w:r w:rsidRPr="286FB0C7">
        <w:rPr>
          <w:lang w:val="en-IN"/>
        </w:rPr>
        <w:t xml:space="preserve">System </w:t>
      </w:r>
      <w:bookmarkEnd w:id="47"/>
      <w:bookmarkEnd w:id="48"/>
      <w:bookmarkEnd w:id="49"/>
      <w:r w:rsidR="00331FD7" w:rsidRPr="286FB0C7">
        <w:rPr>
          <w:lang w:val="en-IN"/>
        </w:rPr>
        <w:t>Details</w:t>
      </w:r>
      <w:bookmarkEnd w:id="50"/>
    </w:p>
    <w:p w14:paraId="68058198" w14:textId="3982151A" w:rsidR="00FD40C2" w:rsidRDefault="00FD40C2" w:rsidP="00FD40C2">
      <w:pPr>
        <w:rPr>
          <w:lang w:val="en-IN"/>
        </w:rPr>
      </w:pPr>
      <w:r w:rsidRPr="286FB0C7">
        <w:rPr>
          <w:lang w:val="en-IN"/>
        </w:rPr>
        <w:t>The test</w:t>
      </w:r>
      <w:r w:rsidR="00897A81" w:rsidRPr="286FB0C7">
        <w:rPr>
          <w:lang w:val="en-IN"/>
        </w:rPr>
        <w:t xml:space="preserve"> scenario can be built </w:t>
      </w:r>
      <w:r w:rsidRPr="286FB0C7">
        <w:rPr>
          <w:lang w:val="en-IN"/>
        </w:rPr>
        <w:t xml:space="preserve">in the </w:t>
      </w:r>
      <w:r w:rsidR="00897A81" w:rsidRPr="286FB0C7">
        <w:rPr>
          <w:lang w:val="en-IN"/>
        </w:rPr>
        <w:t xml:space="preserve">following </w:t>
      </w:r>
      <w:r w:rsidR="69427023" w:rsidRPr="286FB0C7">
        <w:rPr>
          <w:lang w:val="en-IN"/>
        </w:rPr>
        <w:t>t</w:t>
      </w:r>
      <w:r w:rsidR="00897A81" w:rsidRPr="286FB0C7">
        <w:rPr>
          <w:lang w:val="en-IN"/>
        </w:rPr>
        <w:t xml:space="preserve">wo-tier </w:t>
      </w:r>
      <w:r w:rsidRPr="286FB0C7">
        <w:rPr>
          <w:lang w:val="en-IN"/>
        </w:rPr>
        <w:t>system</w:t>
      </w:r>
      <w:r w:rsidR="00897A81" w:rsidRPr="286FB0C7">
        <w:rPr>
          <w:lang w:val="en-IN"/>
        </w:rPr>
        <w:t xml:space="preserve"> landscape</w:t>
      </w:r>
      <w:r w:rsidRPr="286FB0C7">
        <w:rPr>
          <w:lang w:val="en-IN"/>
        </w:rPr>
        <w:t>:</w:t>
      </w:r>
    </w:p>
    <w:p w14:paraId="3C8E75EF" w14:textId="26DF36BC" w:rsidR="004201D1" w:rsidRDefault="004201D1" w:rsidP="00FD40C2">
      <w:pPr>
        <w:rPr>
          <w:lang w:val="en-IN"/>
        </w:rPr>
      </w:pP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4201D1" w:rsidRPr="00F06AAF" w14:paraId="69604B4F" w14:textId="77777777" w:rsidTr="6FDFC3AF">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14C4021A" w14:textId="77777777" w:rsidR="004201D1" w:rsidRPr="00F06AAF" w:rsidRDefault="004201D1" w:rsidP="00354AA3">
            <w:pPr>
              <w:pStyle w:val="SAPTableHeader"/>
              <w:keepLines w:val="0"/>
              <w:rPr>
                <w:lang w:val="en-IN"/>
              </w:rPr>
            </w:pPr>
            <w:r w:rsidRPr="00F06AAF">
              <w:rPr>
                <w:lang w:val="en-IN"/>
              </w:rPr>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E915B17" w14:textId="77777777" w:rsidR="004201D1" w:rsidRPr="00F06AAF" w:rsidRDefault="004201D1" w:rsidP="00354AA3">
            <w:pPr>
              <w:pStyle w:val="SAPTableHeader"/>
              <w:keepLines w:val="0"/>
              <w:rPr>
                <w:lang w:val="en-IN"/>
              </w:rPr>
            </w:pPr>
            <w:r w:rsidRPr="00F06AAF">
              <w:rPr>
                <w:lang w:val="en-IN"/>
              </w:rPr>
              <w:t>Details</w:t>
            </w:r>
          </w:p>
        </w:tc>
      </w:tr>
      <w:tr w:rsidR="004201D1" w:rsidRPr="00A8346F" w14:paraId="7351A896" w14:textId="77777777" w:rsidTr="6FDFC3AF">
        <w:tc>
          <w:tcPr>
            <w:tcW w:w="3988" w:type="dxa"/>
            <w:tcBorders>
              <w:top w:val="single" w:sz="8" w:space="0" w:color="999999"/>
              <w:left w:val="single" w:sz="8" w:space="0" w:color="999999"/>
              <w:bottom w:val="single" w:sz="8" w:space="0" w:color="999999"/>
              <w:right w:val="single" w:sz="8" w:space="0" w:color="999999"/>
            </w:tcBorders>
          </w:tcPr>
          <w:p w14:paraId="2E35FA41" w14:textId="19EB1995" w:rsidR="004201D1" w:rsidRPr="00F06AAF" w:rsidRDefault="008E18DD" w:rsidP="00354AA3">
            <w:pPr>
              <w:rPr>
                <w:lang w:val="en-IN"/>
              </w:rPr>
            </w:pPr>
            <w:r w:rsidRPr="6FDFC3AF">
              <w:rPr>
                <w:lang w:val="en-IN"/>
              </w:rPr>
              <w:t xml:space="preserve">SAP Cloud </w:t>
            </w:r>
            <w:r w:rsidR="00617946">
              <w:rPr>
                <w:lang w:val="en-IN"/>
              </w:rPr>
              <w:t>ERP (</w:t>
            </w:r>
            <w:r w:rsidR="362B0710" w:rsidRPr="6FDFC3AF">
              <w:rPr>
                <w:lang w:val="en-IN"/>
              </w:rPr>
              <w:t>P</w:t>
            </w:r>
            <w:r w:rsidRPr="6FDFC3AF">
              <w:rPr>
                <w:lang w:val="en-IN"/>
              </w:rPr>
              <w:t>rivate</w:t>
            </w:r>
            <w:r w:rsidR="00617946">
              <w:rPr>
                <w:lang w:val="en-IN"/>
              </w:rPr>
              <w:t>)</w:t>
            </w:r>
          </w:p>
        </w:tc>
        <w:tc>
          <w:tcPr>
            <w:tcW w:w="4979" w:type="dxa"/>
            <w:tcBorders>
              <w:top w:val="single" w:sz="8" w:space="0" w:color="999999"/>
              <w:left w:val="single" w:sz="8" w:space="0" w:color="999999"/>
              <w:bottom w:val="single" w:sz="8" w:space="0" w:color="999999"/>
              <w:right w:val="single" w:sz="8" w:space="0" w:color="999999"/>
            </w:tcBorders>
            <w:hideMark/>
          </w:tcPr>
          <w:p w14:paraId="67CE604F" w14:textId="32857BE0" w:rsidR="004201D1" w:rsidRPr="00F06AAF" w:rsidRDefault="73CF58FB" w:rsidP="00354AA3">
            <w:pPr>
              <w:rPr>
                <w:lang w:val="en-IN"/>
              </w:rPr>
            </w:pPr>
            <w:r w:rsidRPr="6FDFC3AF">
              <w:rPr>
                <w:lang w:val="en-IN"/>
              </w:rPr>
              <w:t>SAP</w:t>
            </w:r>
            <w:r w:rsidR="00617946">
              <w:rPr>
                <w:lang w:val="en-IN"/>
              </w:rPr>
              <w:t xml:space="preserve"> </w:t>
            </w:r>
            <w:r w:rsidR="392E4112" w:rsidRPr="6FDFC3AF">
              <w:rPr>
                <w:lang w:val="en-IN"/>
              </w:rPr>
              <w:t xml:space="preserve">Cloud </w:t>
            </w:r>
            <w:r w:rsidR="00617946">
              <w:rPr>
                <w:lang w:val="en-IN"/>
              </w:rPr>
              <w:t>ERP (</w:t>
            </w:r>
            <w:r w:rsidR="47916DDB" w:rsidRPr="6FDFC3AF">
              <w:rPr>
                <w:lang w:val="en-IN"/>
              </w:rPr>
              <w:t>P</w:t>
            </w:r>
            <w:r w:rsidR="392E4112" w:rsidRPr="6FDFC3AF">
              <w:rPr>
                <w:lang w:val="en-IN"/>
              </w:rPr>
              <w:t>rivate</w:t>
            </w:r>
            <w:r w:rsidR="00617946">
              <w:rPr>
                <w:lang w:val="en-IN"/>
              </w:rPr>
              <w:t xml:space="preserve">) </w:t>
            </w:r>
            <w:r w:rsidR="392E4112" w:rsidRPr="6FDFC3AF">
              <w:rPr>
                <w:lang w:val="en-IN"/>
              </w:rPr>
              <w:t>v</w:t>
            </w:r>
            <w:r w:rsidRPr="6FDFC3AF">
              <w:rPr>
                <w:lang w:val="en-IN"/>
              </w:rPr>
              <w:t xml:space="preserve">ersion 1909 </w:t>
            </w:r>
            <w:r w:rsidR="6676BD7D" w:rsidRPr="6FDFC3AF">
              <w:rPr>
                <w:lang w:val="en-IN"/>
              </w:rPr>
              <w:t>or higher</w:t>
            </w:r>
          </w:p>
        </w:tc>
      </w:tr>
      <w:tr w:rsidR="004201D1" w:rsidRPr="00A8346F" w14:paraId="0C224F42" w14:textId="77777777" w:rsidTr="6FDFC3AF">
        <w:tc>
          <w:tcPr>
            <w:tcW w:w="3988" w:type="dxa"/>
            <w:tcBorders>
              <w:top w:val="single" w:sz="8" w:space="0" w:color="999999"/>
              <w:left w:val="single" w:sz="8" w:space="0" w:color="999999"/>
              <w:bottom w:val="single" w:sz="8" w:space="0" w:color="999999"/>
              <w:right w:val="single" w:sz="8" w:space="0" w:color="999999"/>
            </w:tcBorders>
            <w:hideMark/>
          </w:tcPr>
          <w:p w14:paraId="1EBD864B" w14:textId="5ACF63AC" w:rsidR="004201D1" w:rsidRPr="00F06AAF" w:rsidRDefault="004201D1" w:rsidP="00354AA3">
            <w:pPr>
              <w:rPr>
                <w:lang w:val="en-IN"/>
              </w:rPr>
            </w:pPr>
            <w:r w:rsidRPr="6FDFC3AF">
              <w:rPr>
                <w:lang w:val="en-IN"/>
              </w:rPr>
              <w:t>SAP</w:t>
            </w:r>
            <w:r w:rsidR="00617946">
              <w:rPr>
                <w:lang w:val="en-IN"/>
              </w:rPr>
              <w:t xml:space="preserve"> </w:t>
            </w:r>
            <w:r w:rsidRPr="6FDFC3AF">
              <w:rPr>
                <w:lang w:val="en-IN"/>
              </w:rPr>
              <w:t>Cloud</w:t>
            </w:r>
            <w:r w:rsidR="008E18DD" w:rsidRPr="6FDFC3AF">
              <w:rPr>
                <w:lang w:val="en-IN"/>
              </w:rPr>
              <w:t xml:space="preserve"> </w:t>
            </w:r>
            <w:r w:rsidR="00617946">
              <w:rPr>
                <w:lang w:val="en-IN"/>
              </w:rPr>
              <w:t>ER</w:t>
            </w:r>
            <w:r w:rsidR="5D86C592" w:rsidRPr="6FDFC3AF">
              <w:rPr>
                <w:lang w:val="en-IN"/>
              </w:rPr>
              <w:t>P</w:t>
            </w:r>
            <w:r w:rsidRPr="6FDFC3AF">
              <w:rPr>
                <w:lang w:val="en-IN"/>
              </w:rPr>
              <w:t xml:space="preserve"> </w:t>
            </w:r>
          </w:p>
        </w:tc>
        <w:tc>
          <w:tcPr>
            <w:tcW w:w="4979" w:type="dxa"/>
            <w:tcBorders>
              <w:top w:val="single" w:sz="8" w:space="0" w:color="999999"/>
              <w:left w:val="single" w:sz="8" w:space="0" w:color="999999"/>
              <w:bottom w:val="single" w:sz="8" w:space="0" w:color="999999"/>
              <w:right w:val="single" w:sz="8" w:space="0" w:color="999999"/>
            </w:tcBorders>
          </w:tcPr>
          <w:p w14:paraId="67D5B233" w14:textId="009AAB3C" w:rsidR="004201D1" w:rsidRPr="00F06AAF" w:rsidRDefault="73CF58FB" w:rsidP="00354AA3">
            <w:pPr>
              <w:rPr>
                <w:lang w:val="en-IN"/>
              </w:rPr>
            </w:pPr>
            <w:r w:rsidRPr="6FDFC3AF">
              <w:rPr>
                <w:lang w:val="en-IN"/>
              </w:rPr>
              <w:t>SAP</w:t>
            </w:r>
            <w:r w:rsidR="00617946">
              <w:rPr>
                <w:lang w:val="en-IN"/>
              </w:rPr>
              <w:t xml:space="preserve"> </w:t>
            </w:r>
            <w:r w:rsidRPr="6FDFC3AF">
              <w:rPr>
                <w:lang w:val="en-IN"/>
              </w:rPr>
              <w:t>Cloud</w:t>
            </w:r>
            <w:r w:rsidR="33EB36F4" w:rsidRPr="6FDFC3AF">
              <w:rPr>
                <w:lang w:val="en-IN"/>
              </w:rPr>
              <w:t xml:space="preserve"> </w:t>
            </w:r>
            <w:r w:rsidR="00617946">
              <w:rPr>
                <w:lang w:val="en-IN"/>
              </w:rPr>
              <w:t>ER</w:t>
            </w:r>
            <w:r w:rsidR="2AFFDDCF" w:rsidRPr="6FDFC3AF">
              <w:rPr>
                <w:lang w:val="en-IN"/>
              </w:rPr>
              <w:t>P</w:t>
            </w:r>
            <w:r w:rsidRPr="6FDFC3AF">
              <w:rPr>
                <w:lang w:val="en-IN"/>
              </w:rPr>
              <w:t>, 2</w:t>
            </w:r>
            <w:r w:rsidR="008E18DD" w:rsidRPr="6FDFC3AF">
              <w:rPr>
                <w:lang w:val="en-IN"/>
              </w:rPr>
              <w:t>208</w:t>
            </w:r>
            <w:r w:rsidRPr="6FDFC3AF">
              <w:rPr>
                <w:lang w:val="en-IN"/>
              </w:rPr>
              <w:t xml:space="preserve"> </w:t>
            </w:r>
            <w:r w:rsidR="47DB5FFF" w:rsidRPr="6FDFC3AF">
              <w:rPr>
                <w:lang w:val="en-IN"/>
              </w:rPr>
              <w:t>r</w:t>
            </w:r>
            <w:r w:rsidRPr="6FDFC3AF">
              <w:rPr>
                <w:lang w:val="en-IN"/>
              </w:rPr>
              <w:t xml:space="preserve">elease </w:t>
            </w:r>
            <w:r w:rsidR="6676BD7D" w:rsidRPr="6FDFC3AF">
              <w:rPr>
                <w:lang w:val="en-IN"/>
              </w:rPr>
              <w:t>or higher</w:t>
            </w:r>
          </w:p>
        </w:tc>
      </w:tr>
    </w:tbl>
    <w:p w14:paraId="5C4384BD" w14:textId="26DF36BC" w:rsidR="004201D1" w:rsidRDefault="004201D1" w:rsidP="00FD40C2">
      <w:pPr>
        <w:rPr>
          <w:lang w:val="en-IN"/>
        </w:rPr>
      </w:pPr>
    </w:p>
    <w:p w14:paraId="3239565C" w14:textId="77777777" w:rsidR="004201D1" w:rsidRPr="00F06AAF" w:rsidRDefault="004201D1" w:rsidP="00FD40C2">
      <w:pPr>
        <w:rPr>
          <w:lang w:val="en-IN"/>
        </w:rPr>
      </w:pPr>
    </w:p>
    <w:p w14:paraId="4463E6E5" w14:textId="4F20D5E3" w:rsidR="0022114F" w:rsidRPr="00F06AAF" w:rsidRDefault="0022114F" w:rsidP="0022114F">
      <w:pPr>
        <w:pStyle w:val="Heading3"/>
        <w:rPr>
          <w:lang w:val="en-IN"/>
        </w:rPr>
      </w:pPr>
      <w:bookmarkStart w:id="51" w:name="_Toc2064356439"/>
      <w:bookmarkStart w:id="52" w:name="_Toc386012199"/>
      <w:bookmarkStart w:id="53" w:name="_Toc401565093"/>
      <w:bookmarkStart w:id="54" w:name="_Toc414440748"/>
      <w:bookmarkStart w:id="55" w:name="_Toc491070453"/>
      <w:bookmarkStart w:id="56" w:name="_Toc40956864"/>
      <w:r w:rsidRPr="286FB0C7">
        <w:rPr>
          <w:lang w:val="en-IN"/>
        </w:rPr>
        <w:t xml:space="preserve">Creation of </w:t>
      </w:r>
      <w:r w:rsidR="00953661" w:rsidRPr="286FB0C7">
        <w:rPr>
          <w:lang w:val="en-IN"/>
        </w:rPr>
        <w:t xml:space="preserve">custom </w:t>
      </w:r>
      <w:r w:rsidR="002F276E" w:rsidRPr="286FB0C7">
        <w:rPr>
          <w:lang w:val="en-IN"/>
        </w:rPr>
        <w:t>development-based</w:t>
      </w:r>
      <w:r w:rsidR="00DD3D6C" w:rsidRPr="286FB0C7">
        <w:rPr>
          <w:lang w:val="en-IN"/>
        </w:rPr>
        <w:t xml:space="preserve"> integration</w:t>
      </w:r>
      <w:bookmarkEnd w:id="51"/>
    </w:p>
    <w:p w14:paraId="2A26824C" w14:textId="74031D80" w:rsidR="004201D1" w:rsidRPr="00F06AAF" w:rsidRDefault="00D23071" w:rsidP="286FB0C7">
      <w:pPr>
        <w:pStyle w:val="ListParagraph"/>
        <w:numPr>
          <w:ilvl w:val="0"/>
          <w:numId w:val="14"/>
        </w:numPr>
        <w:rPr>
          <w:lang w:val="en-IN"/>
        </w:rPr>
      </w:pPr>
      <w:r w:rsidRPr="6B53E9CB">
        <w:rPr>
          <w:lang w:val="en-IN"/>
        </w:rPr>
        <w:t xml:space="preserve">There is no custom development </w:t>
      </w:r>
      <w:r w:rsidR="00962654" w:rsidRPr="6B53E9CB">
        <w:rPr>
          <w:lang w:val="en-IN"/>
        </w:rPr>
        <w:t xml:space="preserve">needed to be </w:t>
      </w:r>
      <w:r w:rsidRPr="6B53E9CB">
        <w:rPr>
          <w:lang w:val="en-IN"/>
        </w:rPr>
        <w:t>implement</w:t>
      </w:r>
      <w:r w:rsidR="004E3997" w:rsidRPr="6B53E9CB">
        <w:rPr>
          <w:lang w:val="en-IN"/>
        </w:rPr>
        <w:t>ed</w:t>
      </w:r>
      <w:r w:rsidR="00421091" w:rsidRPr="6B53E9CB">
        <w:rPr>
          <w:lang w:val="en-IN"/>
        </w:rPr>
        <w:t xml:space="preserve"> to realize </w:t>
      </w:r>
      <w:r w:rsidRPr="6B53E9CB">
        <w:rPr>
          <w:lang w:val="en-IN"/>
        </w:rPr>
        <w:t>this integration.</w:t>
      </w:r>
      <w:bookmarkEnd w:id="52"/>
      <w:bookmarkEnd w:id="53"/>
      <w:bookmarkEnd w:id="54"/>
      <w:bookmarkEnd w:id="55"/>
      <w:bookmarkEnd w:id="56"/>
    </w:p>
    <w:p w14:paraId="3A3E711C" w14:textId="524D7AFF" w:rsidR="00443B1A" w:rsidRPr="00F06AAF" w:rsidRDefault="004D0892" w:rsidP="00F85CDA">
      <w:pPr>
        <w:pStyle w:val="Heading1"/>
        <w:rPr>
          <w:lang w:val="en-IN"/>
        </w:rPr>
      </w:pPr>
      <w:bookmarkStart w:id="57" w:name="_SAP_S/4HANA_Marketing_1"/>
      <w:bookmarkStart w:id="58" w:name="_Create_Communication_System"/>
      <w:bookmarkStart w:id="59" w:name="_Ref474402738"/>
      <w:bookmarkStart w:id="60" w:name="_Toc500091755"/>
      <w:bookmarkEnd w:id="57"/>
      <w:bookmarkEnd w:id="58"/>
      <w:r w:rsidRPr="286FB0C7">
        <w:rPr>
          <w:lang w:val="en-IN"/>
        </w:rPr>
        <w:t>Appendix</w:t>
      </w:r>
      <w:bookmarkEnd w:id="59"/>
      <w:bookmarkEnd w:id="60"/>
    </w:p>
    <w:p w14:paraId="4EF90909" w14:textId="77777777" w:rsidR="00CA3F4C" w:rsidRPr="00F06AAF" w:rsidRDefault="00CA3F4C" w:rsidP="00CA3F4C">
      <w:pPr>
        <w:rPr>
          <w:lang w:val="en-IN"/>
        </w:rPr>
      </w:pPr>
    </w:p>
    <w:p w14:paraId="16FE97AE" w14:textId="5CEFB8DB" w:rsidR="004D0892" w:rsidRPr="00F06AAF" w:rsidRDefault="004D0892" w:rsidP="004D0892">
      <w:pPr>
        <w:pStyle w:val="Heading2"/>
        <w:rPr>
          <w:lang w:val="en-IN"/>
        </w:rPr>
      </w:pPr>
      <w:bookmarkStart w:id="61" w:name="_Toc363119893"/>
      <w:r w:rsidRPr="286FB0C7">
        <w:rPr>
          <w:lang w:val="en-IN"/>
        </w:rPr>
        <w:t xml:space="preserve">Relevant Scope ID’s </w:t>
      </w:r>
      <w:bookmarkEnd w:id="61"/>
    </w:p>
    <w:p w14:paraId="6C4CB296" w14:textId="565CA7A9" w:rsidR="00FF5904" w:rsidRDefault="2B1383FA" w:rsidP="286FB0C7">
      <w:pPr>
        <w:rPr>
          <w:rFonts w:eastAsia="Arial"/>
          <w:lang w:val="en-IN"/>
        </w:rPr>
      </w:pPr>
      <w:r w:rsidRPr="6B53E9CB">
        <w:rPr>
          <w:rFonts w:eastAsia="Arial"/>
          <w:lang w:val="en-IN"/>
        </w:rPr>
        <w:t xml:space="preserve">The Cloud APIs are relevant for the following scope item IDs in </w:t>
      </w:r>
      <w:r w:rsidR="00617946">
        <w:rPr>
          <w:rFonts w:eastAsia="Arial"/>
          <w:lang w:val="en-IN"/>
        </w:rPr>
        <w:t xml:space="preserve">PFS </w:t>
      </w:r>
      <w:r w:rsidR="0D1C2C30" w:rsidRPr="6B53E9CB">
        <w:rPr>
          <w:rFonts w:eastAsia="Arial"/>
          <w:lang w:val="en-IN"/>
        </w:rPr>
        <w:t>(</w:t>
      </w:r>
      <w:r w:rsidR="00617946">
        <w:rPr>
          <w:rFonts w:eastAsia="Arial"/>
          <w:lang w:val="en-IN"/>
        </w:rPr>
        <w:t>Professional Services</w:t>
      </w:r>
      <w:r w:rsidR="0D1C2C30" w:rsidRPr="6B53E9CB">
        <w:rPr>
          <w:rFonts w:eastAsia="Arial"/>
          <w:lang w:val="en-IN"/>
        </w:rPr>
        <w:t>)</w:t>
      </w:r>
      <w:r w:rsidR="5CB62364" w:rsidRPr="6B53E9CB">
        <w:rPr>
          <w:rFonts w:eastAsia="Arial"/>
          <w:lang w:val="en-IN"/>
        </w:rPr>
        <w:t xml:space="preserve"> and Two-Tier</w:t>
      </w:r>
      <w:r w:rsidRPr="6B53E9CB">
        <w:rPr>
          <w:rFonts w:eastAsia="Arial"/>
          <w:lang w:val="en-IN"/>
        </w:rPr>
        <w:t>.</w:t>
      </w:r>
    </w:p>
    <w:p w14:paraId="2BDB671A" w14:textId="65BB31B1" w:rsidR="00617946" w:rsidRPr="00617946" w:rsidRDefault="00617946" w:rsidP="00617946">
      <w:pPr>
        <w:rPr>
          <w:rFonts w:eastAsia="Arial"/>
          <w:lang w:val="en-IN"/>
        </w:rPr>
      </w:pPr>
      <w:hyperlink r:id="rId32" w:history="1">
        <w:r w:rsidRPr="00617946">
          <w:rPr>
            <w:rStyle w:val="Hyperlink"/>
            <w:rFonts w:eastAsia="Arial"/>
            <w:lang w:val="en-IN"/>
          </w:rPr>
          <w:t>Internal Project Management – Project-Based Services (1A8)</w:t>
        </w:r>
      </w:hyperlink>
    </w:p>
    <w:p w14:paraId="6E1C754D" w14:textId="49515549" w:rsidR="000662D0" w:rsidRDefault="000662D0" w:rsidP="000662D0">
      <w:pPr>
        <w:rPr>
          <w:rFonts w:eastAsia="Arial"/>
          <w:lang w:val="en-IN"/>
        </w:rPr>
      </w:pPr>
      <w:hyperlink r:id="rId33" w:history="1">
        <w:r w:rsidRPr="000662D0">
          <w:rPr>
            <w:rStyle w:val="Hyperlink"/>
            <w:rFonts w:eastAsia="Arial"/>
            <w:lang w:val="en-IN"/>
          </w:rPr>
          <w:t>Customer Project Management – Project-Based Services (J11)</w:t>
        </w:r>
      </w:hyperlink>
    </w:p>
    <w:p w14:paraId="052379E5" w14:textId="4E75FF53" w:rsidR="000662D0" w:rsidRDefault="000662D0" w:rsidP="000662D0">
      <w:pPr>
        <w:rPr>
          <w:rFonts w:eastAsia="Arial"/>
          <w:lang w:val="en-IN"/>
        </w:rPr>
      </w:pPr>
      <w:hyperlink r:id="rId34" w:history="1">
        <w:r w:rsidRPr="000662D0">
          <w:rPr>
            <w:rStyle w:val="Hyperlink"/>
            <w:rFonts w:eastAsia="Arial"/>
            <w:lang w:val="en-IN"/>
          </w:rPr>
          <w:t>Resource Management for Projects (6JO)</w:t>
        </w:r>
      </w:hyperlink>
    </w:p>
    <w:p w14:paraId="2C51A742" w14:textId="36F7D643" w:rsidR="000662D0" w:rsidRDefault="000662D0" w:rsidP="000662D0">
      <w:pPr>
        <w:rPr>
          <w:rFonts w:eastAsia="Arial"/>
          <w:lang w:val="en-IN"/>
        </w:rPr>
      </w:pPr>
      <w:hyperlink r:id="rId35" w:history="1">
        <w:r w:rsidRPr="000662D0">
          <w:rPr>
            <w:rStyle w:val="Hyperlink"/>
            <w:rFonts w:eastAsia="Arial"/>
            <w:lang w:val="en-IN"/>
          </w:rPr>
          <w:t>Integration of Sales with External Buyers (2EL)</w:t>
        </w:r>
      </w:hyperlink>
    </w:p>
    <w:p w14:paraId="20EED19F" w14:textId="31222BFA" w:rsidR="000662D0" w:rsidRPr="000662D0" w:rsidRDefault="000662D0" w:rsidP="000662D0">
      <w:pPr>
        <w:rPr>
          <w:rFonts w:eastAsia="Arial"/>
          <w:lang w:val="en-IN"/>
        </w:rPr>
      </w:pPr>
      <w:hyperlink r:id="rId36" w:history="1">
        <w:r w:rsidRPr="000662D0">
          <w:rPr>
            <w:rStyle w:val="Hyperlink"/>
            <w:rFonts w:eastAsia="Arial"/>
            <w:lang w:val="en-IN"/>
          </w:rPr>
          <w:t>Integration of Procurement with External Suppliers (2EJ)</w:t>
        </w:r>
      </w:hyperlink>
    </w:p>
    <w:p w14:paraId="730AF7B0" w14:textId="77777777" w:rsidR="00617946" w:rsidRPr="00617946" w:rsidRDefault="00617946" w:rsidP="286FB0C7">
      <w:pPr>
        <w:rPr>
          <w:rFonts w:eastAsia="Arial"/>
          <w:lang w:val="en-IN"/>
        </w:rPr>
      </w:pPr>
    </w:p>
    <w:sectPr w:rsidR="00617946" w:rsidRPr="00617946"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312D" w14:textId="77777777" w:rsidR="00D404D1" w:rsidRDefault="00D404D1">
      <w:r>
        <w:separator/>
      </w:r>
    </w:p>
  </w:endnote>
  <w:endnote w:type="continuationSeparator" w:id="0">
    <w:p w14:paraId="25733A28" w14:textId="77777777" w:rsidR="00D404D1" w:rsidRDefault="00D40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BentonSans Bold">
    <w:altName w:val="Calibri"/>
    <w:charset w:val="00"/>
    <w:family w:val="auto"/>
    <w:pitch w:val="variable"/>
    <w:sig w:usb0="A00002FF" w:usb1="5000A04B" w:usb2="00000000" w:usb3="00000000" w:csb0="0000019F" w:csb1="00000000"/>
  </w:font>
  <w:font w:name="72 Brand Variable">
    <w:altName w:val="Calibri"/>
    <w:panose1 w:val="00000000000000000000"/>
    <w:charset w:val="00"/>
    <w:family w:val="swiss"/>
    <w:notTrueType/>
    <w:pitch w:val="variable"/>
    <w:sig w:usb0="A00002FF" w:usb1="5000A05B" w:usb2="00000000" w:usb3="00000000" w:csb0="0000019F" w:csb1="00000000"/>
  </w:font>
  <w:font w:name="BentonSansRegular">
    <w:altName w:val="Cambria"/>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0FBA" w14:textId="77777777" w:rsidR="000776C3" w:rsidRDefault="00077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E741C7" w:rsidRDefault="00E741C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53E6" w14:textId="77777777" w:rsidR="000776C3" w:rsidRDefault="000776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E741C7" w:rsidRDefault="00E741C7"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12</w:t>
    </w:r>
    <w:r>
      <w:fldChar w:fldCharType="end"/>
    </w:r>
    <w:r>
      <w:t xml:space="preserve"> of </w:t>
    </w:r>
    <w:r>
      <w:fldChar w:fldCharType="begin"/>
    </w:r>
    <w:r>
      <w:instrText xml:space="preserve"> NUMPAGES </w:instrText>
    </w:r>
    <w:r>
      <w:fldChar w:fldCharType="separate"/>
    </w:r>
    <w:r>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7B9F" w14:textId="77777777" w:rsidR="00D404D1" w:rsidRDefault="00D404D1">
      <w:r>
        <w:separator/>
      </w:r>
    </w:p>
  </w:footnote>
  <w:footnote w:type="continuationSeparator" w:id="0">
    <w:p w14:paraId="2416361C" w14:textId="77777777" w:rsidR="00D404D1" w:rsidRDefault="00D40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A5BB" w14:textId="77777777" w:rsidR="000776C3" w:rsidRDefault="000776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E741C7" w:rsidRDefault="00E741C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E741C7" w:rsidRDefault="00E741C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3E2D" w14:textId="77777777" w:rsidR="000776C3" w:rsidRDefault="000776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7F6A0A27" w:rsidR="00E741C7" w:rsidRDefault="00E741C7">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 xml:space="preserve">SAP Best Practice               </w:t>
    </w:r>
    <w:r w:rsidRPr="00611474">
      <w:rPr>
        <w:sz w:val="14"/>
        <w:szCs w:val="16"/>
        <w:lang w:val="en-US"/>
      </w:rPr>
      <w:t xml:space="preserve">SAP </w:t>
    </w:r>
    <w:r>
      <w:rPr>
        <w:sz w:val="14"/>
        <w:szCs w:val="16"/>
        <w:lang w:val="en-US"/>
      </w:rPr>
      <w:t>Two-Tier ERP S</w:t>
    </w:r>
    <w:r w:rsidR="004A154A">
      <w:rPr>
        <w:sz w:val="14"/>
        <w:szCs w:val="16"/>
        <w:lang w:val="en-US"/>
      </w:rPr>
      <w:t>/</w:t>
    </w:r>
    <w:r>
      <w:rPr>
        <w:sz w:val="14"/>
        <w:szCs w:val="16"/>
        <w:lang w:val="en-US"/>
      </w:rPr>
      <w:t xml:space="preserve">4HANA CLOUD                           </w:t>
    </w:r>
    <w:r w:rsidRPr="00611474">
      <w:rPr>
        <w:sz w:val="18"/>
        <w:lang w:val="en-US"/>
      </w:rPr>
      <w:t xml:space="preserve"> </w:t>
    </w:r>
    <w:r>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intelligence2.xml><?xml version="1.0" encoding="utf-8"?>
<int2:intelligence xmlns:int2="http://schemas.microsoft.com/office/intelligence/2020/intelligence" xmlns:oel="http://schemas.microsoft.com/office/2019/extlst">
  <int2:observations>
    <int2:textHash int2:hashCode="Aaatkd1qPhhu/j" int2:id="aGvL1GHv">
      <int2:state int2:value="Rejected" int2:type="LegacyProofing"/>
    </int2:textHash>
    <int2:textHash int2:hashCode="BSo8Fgcu+onCX3" int2:id="v9BCQGWo">
      <int2:state int2:value="Rejected" int2:type="LegacyProofing"/>
    </int2:textHash>
    <int2:textHash int2:hashCode="AqthD0JFLXBrow" int2:id="2NsMKaMz">
      <int2:state int2:value="Rejected" int2:type="LegacyProofing"/>
    </int2:textHash>
    <int2:textHash int2:hashCode="uioWUKeVr8BBcm" int2:id="dfPK5qJ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EA2089D"/>
    <w:multiLevelType w:val="hybridMultilevel"/>
    <w:tmpl w:val="4E56A0BA"/>
    <w:lvl w:ilvl="0" w:tplc="6D4691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9D35058"/>
    <w:multiLevelType w:val="multilevel"/>
    <w:tmpl w:val="E86E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5"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6" w15:restartNumberingAfterBreak="0">
    <w:nsid w:val="4B5302C6"/>
    <w:multiLevelType w:val="hybridMultilevel"/>
    <w:tmpl w:val="06D2E714"/>
    <w:lvl w:ilvl="0" w:tplc="67942A18">
      <w:start w:val="1"/>
      <w:numFmt w:val="bullet"/>
      <w:lvlText w:val="•"/>
      <w:lvlJc w:val="left"/>
      <w:pPr>
        <w:tabs>
          <w:tab w:val="num" w:pos="720"/>
        </w:tabs>
        <w:ind w:left="720" w:hanging="360"/>
      </w:pPr>
      <w:rPr>
        <w:rFonts w:ascii="Arial" w:hAnsi="Arial" w:hint="default"/>
      </w:rPr>
    </w:lvl>
    <w:lvl w:ilvl="1" w:tplc="2452A54A" w:tentative="1">
      <w:start w:val="1"/>
      <w:numFmt w:val="bullet"/>
      <w:lvlText w:val="•"/>
      <w:lvlJc w:val="left"/>
      <w:pPr>
        <w:tabs>
          <w:tab w:val="num" w:pos="1440"/>
        </w:tabs>
        <w:ind w:left="1440" w:hanging="360"/>
      </w:pPr>
      <w:rPr>
        <w:rFonts w:ascii="Arial" w:hAnsi="Arial" w:hint="default"/>
      </w:rPr>
    </w:lvl>
    <w:lvl w:ilvl="2" w:tplc="9ECEBF74" w:tentative="1">
      <w:start w:val="1"/>
      <w:numFmt w:val="bullet"/>
      <w:lvlText w:val="•"/>
      <w:lvlJc w:val="left"/>
      <w:pPr>
        <w:tabs>
          <w:tab w:val="num" w:pos="2160"/>
        </w:tabs>
        <w:ind w:left="2160" w:hanging="360"/>
      </w:pPr>
      <w:rPr>
        <w:rFonts w:ascii="Arial" w:hAnsi="Arial" w:hint="default"/>
      </w:rPr>
    </w:lvl>
    <w:lvl w:ilvl="3" w:tplc="7CA073B8" w:tentative="1">
      <w:start w:val="1"/>
      <w:numFmt w:val="bullet"/>
      <w:lvlText w:val="•"/>
      <w:lvlJc w:val="left"/>
      <w:pPr>
        <w:tabs>
          <w:tab w:val="num" w:pos="2880"/>
        </w:tabs>
        <w:ind w:left="2880" w:hanging="360"/>
      </w:pPr>
      <w:rPr>
        <w:rFonts w:ascii="Arial" w:hAnsi="Arial" w:hint="default"/>
      </w:rPr>
    </w:lvl>
    <w:lvl w:ilvl="4" w:tplc="CBDC4E78" w:tentative="1">
      <w:start w:val="1"/>
      <w:numFmt w:val="bullet"/>
      <w:lvlText w:val="•"/>
      <w:lvlJc w:val="left"/>
      <w:pPr>
        <w:tabs>
          <w:tab w:val="num" w:pos="3600"/>
        </w:tabs>
        <w:ind w:left="3600" w:hanging="360"/>
      </w:pPr>
      <w:rPr>
        <w:rFonts w:ascii="Arial" w:hAnsi="Arial" w:hint="default"/>
      </w:rPr>
    </w:lvl>
    <w:lvl w:ilvl="5" w:tplc="DEF64454" w:tentative="1">
      <w:start w:val="1"/>
      <w:numFmt w:val="bullet"/>
      <w:lvlText w:val="•"/>
      <w:lvlJc w:val="left"/>
      <w:pPr>
        <w:tabs>
          <w:tab w:val="num" w:pos="4320"/>
        </w:tabs>
        <w:ind w:left="4320" w:hanging="360"/>
      </w:pPr>
      <w:rPr>
        <w:rFonts w:ascii="Arial" w:hAnsi="Arial" w:hint="default"/>
      </w:rPr>
    </w:lvl>
    <w:lvl w:ilvl="6" w:tplc="E03AD6BE" w:tentative="1">
      <w:start w:val="1"/>
      <w:numFmt w:val="bullet"/>
      <w:lvlText w:val="•"/>
      <w:lvlJc w:val="left"/>
      <w:pPr>
        <w:tabs>
          <w:tab w:val="num" w:pos="5040"/>
        </w:tabs>
        <w:ind w:left="5040" w:hanging="360"/>
      </w:pPr>
      <w:rPr>
        <w:rFonts w:ascii="Arial" w:hAnsi="Arial" w:hint="default"/>
      </w:rPr>
    </w:lvl>
    <w:lvl w:ilvl="7" w:tplc="D8B63D3A" w:tentative="1">
      <w:start w:val="1"/>
      <w:numFmt w:val="bullet"/>
      <w:lvlText w:val="•"/>
      <w:lvlJc w:val="left"/>
      <w:pPr>
        <w:tabs>
          <w:tab w:val="num" w:pos="5760"/>
        </w:tabs>
        <w:ind w:left="5760" w:hanging="360"/>
      </w:pPr>
      <w:rPr>
        <w:rFonts w:ascii="Arial" w:hAnsi="Arial" w:hint="default"/>
      </w:rPr>
    </w:lvl>
    <w:lvl w:ilvl="8" w:tplc="4CB8A43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D8A548D"/>
    <w:multiLevelType w:val="hybridMultilevel"/>
    <w:tmpl w:val="CEFACAE2"/>
    <w:lvl w:ilvl="0" w:tplc="CABE6312">
      <w:start w:val="1"/>
      <w:numFmt w:val="bullet"/>
      <w:lvlText w:val="•"/>
      <w:lvlJc w:val="left"/>
      <w:pPr>
        <w:tabs>
          <w:tab w:val="num" w:pos="720"/>
        </w:tabs>
        <w:ind w:left="720" w:hanging="360"/>
      </w:pPr>
      <w:rPr>
        <w:rFonts w:ascii="Arial" w:hAnsi="Arial" w:hint="default"/>
      </w:rPr>
    </w:lvl>
    <w:lvl w:ilvl="1" w:tplc="249E1212" w:tentative="1">
      <w:start w:val="1"/>
      <w:numFmt w:val="bullet"/>
      <w:lvlText w:val="•"/>
      <w:lvlJc w:val="left"/>
      <w:pPr>
        <w:tabs>
          <w:tab w:val="num" w:pos="1440"/>
        </w:tabs>
        <w:ind w:left="1440" w:hanging="360"/>
      </w:pPr>
      <w:rPr>
        <w:rFonts w:ascii="Arial" w:hAnsi="Arial" w:hint="default"/>
      </w:rPr>
    </w:lvl>
    <w:lvl w:ilvl="2" w:tplc="789464E6" w:tentative="1">
      <w:start w:val="1"/>
      <w:numFmt w:val="bullet"/>
      <w:lvlText w:val="•"/>
      <w:lvlJc w:val="left"/>
      <w:pPr>
        <w:tabs>
          <w:tab w:val="num" w:pos="2160"/>
        </w:tabs>
        <w:ind w:left="2160" w:hanging="360"/>
      </w:pPr>
      <w:rPr>
        <w:rFonts w:ascii="Arial" w:hAnsi="Arial" w:hint="default"/>
      </w:rPr>
    </w:lvl>
    <w:lvl w:ilvl="3" w:tplc="57782506" w:tentative="1">
      <w:start w:val="1"/>
      <w:numFmt w:val="bullet"/>
      <w:lvlText w:val="•"/>
      <w:lvlJc w:val="left"/>
      <w:pPr>
        <w:tabs>
          <w:tab w:val="num" w:pos="2880"/>
        </w:tabs>
        <w:ind w:left="2880" w:hanging="360"/>
      </w:pPr>
      <w:rPr>
        <w:rFonts w:ascii="Arial" w:hAnsi="Arial" w:hint="default"/>
      </w:rPr>
    </w:lvl>
    <w:lvl w:ilvl="4" w:tplc="C08C32AC" w:tentative="1">
      <w:start w:val="1"/>
      <w:numFmt w:val="bullet"/>
      <w:lvlText w:val="•"/>
      <w:lvlJc w:val="left"/>
      <w:pPr>
        <w:tabs>
          <w:tab w:val="num" w:pos="3600"/>
        </w:tabs>
        <w:ind w:left="3600" w:hanging="360"/>
      </w:pPr>
      <w:rPr>
        <w:rFonts w:ascii="Arial" w:hAnsi="Arial" w:hint="default"/>
      </w:rPr>
    </w:lvl>
    <w:lvl w:ilvl="5" w:tplc="3BF0EBC0" w:tentative="1">
      <w:start w:val="1"/>
      <w:numFmt w:val="bullet"/>
      <w:lvlText w:val="•"/>
      <w:lvlJc w:val="left"/>
      <w:pPr>
        <w:tabs>
          <w:tab w:val="num" w:pos="4320"/>
        </w:tabs>
        <w:ind w:left="4320" w:hanging="360"/>
      </w:pPr>
      <w:rPr>
        <w:rFonts w:ascii="Arial" w:hAnsi="Arial" w:hint="default"/>
      </w:rPr>
    </w:lvl>
    <w:lvl w:ilvl="6" w:tplc="D22671A4" w:tentative="1">
      <w:start w:val="1"/>
      <w:numFmt w:val="bullet"/>
      <w:lvlText w:val="•"/>
      <w:lvlJc w:val="left"/>
      <w:pPr>
        <w:tabs>
          <w:tab w:val="num" w:pos="5040"/>
        </w:tabs>
        <w:ind w:left="5040" w:hanging="360"/>
      </w:pPr>
      <w:rPr>
        <w:rFonts w:ascii="Arial" w:hAnsi="Arial" w:hint="default"/>
      </w:rPr>
    </w:lvl>
    <w:lvl w:ilvl="7" w:tplc="185C0198" w:tentative="1">
      <w:start w:val="1"/>
      <w:numFmt w:val="bullet"/>
      <w:lvlText w:val="•"/>
      <w:lvlJc w:val="left"/>
      <w:pPr>
        <w:tabs>
          <w:tab w:val="num" w:pos="5760"/>
        </w:tabs>
        <w:ind w:left="5760" w:hanging="360"/>
      </w:pPr>
      <w:rPr>
        <w:rFonts w:ascii="Arial" w:hAnsi="Arial" w:hint="default"/>
      </w:rPr>
    </w:lvl>
    <w:lvl w:ilvl="8" w:tplc="8A92686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9F668F"/>
    <w:multiLevelType w:val="multilevel"/>
    <w:tmpl w:val="9BB87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44394">
    <w:abstractNumId w:val="18"/>
  </w:num>
  <w:num w:numId="2" w16cid:durableId="1108503003">
    <w:abstractNumId w:val="15"/>
  </w:num>
  <w:num w:numId="3" w16cid:durableId="200749996">
    <w:abstractNumId w:val="10"/>
  </w:num>
  <w:num w:numId="4" w16cid:durableId="625234413">
    <w:abstractNumId w:val="4"/>
  </w:num>
  <w:num w:numId="5" w16cid:durableId="729691201">
    <w:abstractNumId w:val="9"/>
  </w:num>
  <w:num w:numId="6" w16cid:durableId="1058631416">
    <w:abstractNumId w:val="7"/>
  </w:num>
  <w:num w:numId="7" w16cid:durableId="530073380">
    <w:abstractNumId w:val="6"/>
  </w:num>
  <w:num w:numId="8" w16cid:durableId="2120682482">
    <w:abstractNumId w:val="5"/>
  </w:num>
  <w:num w:numId="9" w16cid:durableId="62144332">
    <w:abstractNumId w:val="8"/>
  </w:num>
  <w:num w:numId="10" w16cid:durableId="233586716">
    <w:abstractNumId w:val="3"/>
  </w:num>
  <w:num w:numId="11" w16cid:durableId="491533142">
    <w:abstractNumId w:val="2"/>
  </w:num>
  <w:num w:numId="12" w16cid:durableId="478183344">
    <w:abstractNumId w:val="1"/>
  </w:num>
  <w:num w:numId="13" w16cid:durableId="950161588">
    <w:abstractNumId w:val="0"/>
  </w:num>
  <w:num w:numId="14" w16cid:durableId="1816485638">
    <w:abstractNumId w:val="20"/>
  </w:num>
  <w:num w:numId="15" w16cid:durableId="174537677">
    <w:abstractNumId w:val="17"/>
  </w:num>
  <w:num w:numId="16" w16cid:durableId="1603029267">
    <w:abstractNumId w:val="14"/>
  </w:num>
  <w:num w:numId="17" w16cid:durableId="297535152">
    <w:abstractNumId w:val="13"/>
  </w:num>
  <w:num w:numId="18" w16cid:durableId="21517556">
    <w:abstractNumId w:val="16"/>
  </w:num>
  <w:num w:numId="19" w16cid:durableId="1185828733">
    <w:abstractNumId w:val="19"/>
  </w:num>
  <w:num w:numId="20" w16cid:durableId="1942293199">
    <w:abstractNumId w:val="21"/>
  </w:num>
  <w:num w:numId="21" w16cid:durableId="757946545">
    <w:abstractNumId w:val="12"/>
  </w:num>
  <w:num w:numId="22" w16cid:durableId="187427008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17E4"/>
    <w:rsid w:val="00012C81"/>
    <w:rsid w:val="0001375D"/>
    <w:rsid w:val="00013A0C"/>
    <w:rsid w:val="00017630"/>
    <w:rsid w:val="00022854"/>
    <w:rsid w:val="00024BE2"/>
    <w:rsid w:val="00025815"/>
    <w:rsid w:val="00027446"/>
    <w:rsid w:val="000275FE"/>
    <w:rsid w:val="00030029"/>
    <w:rsid w:val="00031555"/>
    <w:rsid w:val="00031B22"/>
    <w:rsid w:val="0003262C"/>
    <w:rsid w:val="00034A00"/>
    <w:rsid w:val="000359EF"/>
    <w:rsid w:val="00036C20"/>
    <w:rsid w:val="000375AE"/>
    <w:rsid w:val="000402D8"/>
    <w:rsid w:val="000408A2"/>
    <w:rsid w:val="0004209B"/>
    <w:rsid w:val="0004215D"/>
    <w:rsid w:val="00044DA6"/>
    <w:rsid w:val="000461C5"/>
    <w:rsid w:val="00051646"/>
    <w:rsid w:val="0005562E"/>
    <w:rsid w:val="0005672B"/>
    <w:rsid w:val="0005698A"/>
    <w:rsid w:val="00056ABE"/>
    <w:rsid w:val="00057CB6"/>
    <w:rsid w:val="00060F33"/>
    <w:rsid w:val="00061247"/>
    <w:rsid w:val="00061433"/>
    <w:rsid w:val="00061A01"/>
    <w:rsid w:val="00062FC4"/>
    <w:rsid w:val="000662D0"/>
    <w:rsid w:val="00074F23"/>
    <w:rsid w:val="00075315"/>
    <w:rsid w:val="000776C3"/>
    <w:rsid w:val="00077E85"/>
    <w:rsid w:val="00083191"/>
    <w:rsid w:val="00086BC6"/>
    <w:rsid w:val="0009000E"/>
    <w:rsid w:val="000902C0"/>
    <w:rsid w:val="00094EA7"/>
    <w:rsid w:val="00097501"/>
    <w:rsid w:val="000A00AC"/>
    <w:rsid w:val="000A13AF"/>
    <w:rsid w:val="000A17D2"/>
    <w:rsid w:val="000A1850"/>
    <w:rsid w:val="000A3105"/>
    <w:rsid w:val="000A3B9A"/>
    <w:rsid w:val="000A6B85"/>
    <w:rsid w:val="000B0B0D"/>
    <w:rsid w:val="000B1010"/>
    <w:rsid w:val="000B12BC"/>
    <w:rsid w:val="000B239D"/>
    <w:rsid w:val="000B3E32"/>
    <w:rsid w:val="000B435C"/>
    <w:rsid w:val="000B6C0D"/>
    <w:rsid w:val="000B79C0"/>
    <w:rsid w:val="000C4CD3"/>
    <w:rsid w:val="000D12E2"/>
    <w:rsid w:val="000D1DBE"/>
    <w:rsid w:val="000D49D0"/>
    <w:rsid w:val="000D5197"/>
    <w:rsid w:val="000D714D"/>
    <w:rsid w:val="000E0569"/>
    <w:rsid w:val="000E1464"/>
    <w:rsid w:val="000E321B"/>
    <w:rsid w:val="000E5020"/>
    <w:rsid w:val="000E50E3"/>
    <w:rsid w:val="000E6756"/>
    <w:rsid w:val="000F098F"/>
    <w:rsid w:val="000F434D"/>
    <w:rsid w:val="000F5229"/>
    <w:rsid w:val="000F539B"/>
    <w:rsid w:val="000F60C1"/>
    <w:rsid w:val="000F7075"/>
    <w:rsid w:val="00102159"/>
    <w:rsid w:val="00107E82"/>
    <w:rsid w:val="001113C3"/>
    <w:rsid w:val="00112412"/>
    <w:rsid w:val="00113E67"/>
    <w:rsid w:val="00120B61"/>
    <w:rsid w:val="00120ED2"/>
    <w:rsid w:val="00123764"/>
    <w:rsid w:val="00123D4B"/>
    <w:rsid w:val="00126CC6"/>
    <w:rsid w:val="001273CF"/>
    <w:rsid w:val="00131A2B"/>
    <w:rsid w:val="0013257A"/>
    <w:rsid w:val="00134616"/>
    <w:rsid w:val="00136871"/>
    <w:rsid w:val="00136BC4"/>
    <w:rsid w:val="00136C41"/>
    <w:rsid w:val="001421C2"/>
    <w:rsid w:val="00145CF2"/>
    <w:rsid w:val="001466F1"/>
    <w:rsid w:val="001467CC"/>
    <w:rsid w:val="00146824"/>
    <w:rsid w:val="00154873"/>
    <w:rsid w:val="00155ACD"/>
    <w:rsid w:val="00156922"/>
    <w:rsid w:val="00157561"/>
    <w:rsid w:val="00162FEE"/>
    <w:rsid w:val="001643AD"/>
    <w:rsid w:val="00165EB5"/>
    <w:rsid w:val="001814B1"/>
    <w:rsid w:val="0018184F"/>
    <w:rsid w:val="001828AF"/>
    <w:rsid w:val="00187752"/>
    <w:rsid w:val="0019109B"/>
    <w:rsid w:val="00192916"/>
    <w:rsid w:val="001931CE"/>
    <w:rsid w:val="001A0B4B"/>
    <w:rsid w:val="001A15C2"/>
    <w:rsid w:val="001A26BD"/>
    <w:rsid w:val="001A51F5"/>
    <w:rsid w:val="001B108C"/>
    <w:rsid w:val="001B275D"/>
    <w:rsid w:val="001B4236"/>
    <w:rsid w:val="001B4262"/>
    <w:rsid w:val="001C01CE"/>
    <w:rsid w:val="001C03B8"/>
    <w:rsid w:val="001C3D32"/>
    <w:rsid w:val="001C4333"/>
    <w:rsid w:val="001C4BCC"/>
    <w:rsid w:val="001C6A50"/>
    <w:rsid w:val="001D2269"/>
    <w:rsid w:val="001D2B98"/>
    <w:rsid w:val="001D45D0"/>
    <w:rsid w:val="001D4D27"/>
    <w:rsid w:val="001E461C"/>
    <w:rsid w:val="001F1C80"/>
    <w:rsid w:val="001F3476"/>
    <w:rsid w:val="001F4509"/>
    <w:rsid w:val="001F50B5"/>
    <w:rsid w:val="001F5361"/>
    <w:rsid w:val="001F596A"/>
    <w:rsid w:val="001F5C5A"/>
    <w:rsid w:val="001F5E51"/>
    <w:rsid w:val="001F7801"/>
    <w:rsid w:val="0020101F"/>
    <w:rsid w:val="00202818"/>
    <w:rsid w:val="00202E4B"/>
    <w:rsid w:val="002041DA"/>
    <w:rsid w:val="00206B65"/>
    <w:rsid w:val="00206D98"/>
    <w:rsid w:val="00207CED"/>
    <w:rsid w:val="00210F48"/>
    <w:rsid w:val="0022114F"/>
    <w:rsid w:val="0022297D"/>
    <w:rsid w:val="00222E1D"/>
    <w:rsid w:val="002322FA"/>
    <w:rsid w:val="00233F2A"/>
    <w:rsid w:val="002352B8"/>
    <w:rsid w:val="0023753B"/>
    <w:rsid w:val="00242B6C"/>
    <w:rsid w:val="002467EA"/>
    <w:rsid w:val="002468F1"/>
    <w:rsid w:val="00247655"/>
    <w:rsid w:val="0025095E"/>
    <w:rsid w:val="00255621"/>
    <w:rsid w:val="00256689"/>
    <w:rsid w:val="00260F2C"/>
    <w:rsid w:val="00265FBC"/>
    <w:rsid w:val="002667F0"/>
    <w:rsid w:val="00270E9E"/>
    <w:rsid w:val="00274CE9"/>
    <w:rsid w:val="00281B68"/>
    <w:rsid w:val="002822E5"/>
    <w:rsid w:val="002830F2"/>
    <w:rsid w:val="002841E6"/>
    <w:rsid w:val="00291E0F"/>
    <w:rsid w:val="00294D0E"/>
    <w:rsid w:val="002A0291"/>
    <w:rsid w:val="002A0EBD"/>
    <w:rsid w:val="002A27CB"/>
    <w:rsid w:val="002A4693"/>
    <w:rsid w:val="002A5BE7"/>
    <w:rsid w:val="002A6274"/>
    <w:rsid w:val="002A73E0"/>
    <w:rsid w:val="002B155D"/>
    <w:rsid w:val="002B17F4"/>
    <w:rsid w:val="002B26E5"/>
    <w:rsid w:val="002C1E32"/>
    <w:rsid w:val="002C7321"/>
    <w:rsid w:val="002D25E1"/>
    <w:rsid w:val="002D7D22"/>
    <w:rsid w:val="002E1594"/>
    <w:rsid w:val="002E42EC"/>
    <w:rsid w:val="002F0658"/>
    <w:rsid w:val="002F0F5E"/>
    <w:rsid w:val="002F2469"/>
    <w:rsid w:val="002F2539"/>
    <w:rsid w:val="002F276E"/>
    <w:rsid w:val="002F486E"/>
    <w:rsid w:val="002F4DB3"/>
    <w:rsid w:val="002F57E2"/>
    <w:rsid w:val="002F5C3B"/>
    <w:rsid w:val="00304E44"/>
    <w:rsid w:val="00307173"/>
    <w:rsid w:val="00307985"/>
    <w:rsid w:val="00307CC7"/>
    <w:rsid w:val="00312283"/>
    <w:rsid w:val="00312BA5"/>
    <w:rsid w:val="00323157"/>
    <w:rsid w:val="003250F4"/>
    <w:rsid w:val="00325728"/>
    <w:rsid w:val="0032659F"/>
    <w:rsid w:val="00327F46"/>
    <w:rsid w:val="003308CC"/>
    <w:rsid w:val="00331FD7"/>
    <w:rsid w:val="003338FF"/>
    <w:rsid w:val="00333D46"/>
    <w:rsid w:val="00334AAB"/>
    <w:rsid w:val="0033645B"/>
    <w:rsid w:val="0034078F"/>
    <w:rsid w:val="00342128"/>
    <w:rsid w:val="00347D92"/>
    <w:rsid w:val="00352C0E"/>
    <w:rsid w:val="00352C69"/>
    <w:rsid w:val="00352DCD"/>
    <w:rsid w:val="00362954"/>
    <w:rsid w:val="0036721B"/>
    <w:rsid w:val="00367988"/>
    <w:rsid w:val="00370DD0"/>
    <w:rsid w:val="00371751"/>
    <w:rsid w:val="0037203B"/>
    <w:rsid w:val="00373E79"/>
    <w:rsid w:val="00375E3E"/>
    <w:rsid w:val="00377A31"/>
    <w:rsid w:val="00382F06"/>
    <w:rsid w:val="003833DA"/>
    <w:rsid w:val="003935F6"/>
    <w:rsid w:val="0039528B"/>
    <w:rsid w:val="003952A1"/>
    <w:rsid w:val="0039538C"/>
    <w:rsid w:val="00395642"/>
    <w:rsid w:val="0039684A"/>
    <w:rsid w:val="00397DAE"/>
    <w:rsid w:val="003A0963"/>
    <w:rsid w:val="003A0A40"/>
    <w:rsid w:val="003A3939"/>
    <w:rsid w:val="003A6464"/>
    <w:rsid w:val="003B04D4"/>
    <w:rsid w:val="003B37E0"/>
    <w:rsid w:val="003B7239"/>
    <w:rsid w:val="003B7493"/>
    <w:rsid w:val="003C00EC"/>
    <w:rsid w:val="003C2935"/>
    <w:rsid w:val="003C3D13"/>
    <w:rsid w:val="003C51AA"/>
    <w:rsid w:val="003C753B"/>
    <w:rsid w:val="003C7B5A"/>
    <w:rsid w:val="003D1E0A"/>
    <w:rsid w:val="003D2DD0"/>
    <w:rsid w:val="003D3ABF"/>
    <w:rsid w:val="003D3FC9"/>
    <w:rsid w:val="003D487D"/>
    <w:rsid w:val="003D5072"/>
    <w:rsid w:val="003E7362"/>
    <w:rsid w:val="003E799A"/>
    <w:rsid w:val="003F29FB"/>
    <w:rsid w:val="003F3242"/>
    <w:rsid w:val="003F413E"/>
    <w:rsid w:val="003F46A2"/>
    <w:rsid w:val="003F74A5"/>
    <w:rsid w:val="00400354"/>
    <w:rsid w:val="00401CCC"/>
    <w:rsid w:val="00402165"/>
    <w:rsid w:val="00402E2B"/>
    <w:rsid w:val="0040367A"/>
    <w:rsid w:val="00410A5B"/>
    <w:rsid w:val="004136CA"/>
    <w:rsid w:val="00417D7C"/>
    <w:rsid w:val="004201D1"/>
    <w:rsid w:val="00421091"/>
    <w:rsid w:val="00426016"/>
    <w:rsid w:val="00426711"/>
    <w:rsid w:val="0042677D"/>
    <w:rsid w:val="0043122A"/>
    <w:rsid w:val="00432DD9"/>
    <w:rsid w:val="00434623"/>
    <w:rsid w:val="00435843"/>
    <w:rsid w:val="00436F9E"/>
    <w:rsid w:val="0044161E"/>
    <w:rsid w:val="00443B1A"/>
    <w:rsid w:val="0045146E"/>
    <w:rsid w:val="00451932"/>
    <w:rsid w:val="00452159"/>
    <w:rsid w:val="004522F4"/>
    <w:rsid w:val="00453F7C"/>
    <w:rsid w:val="00454D65"/>
    <w:rsid w:val="004566D6"/>
    <w:rsid w:val="0045746E"/>
    <w:rsid w:val="00457DA7"/>
    <w:rsid w:val="0046117F"/>
    <w:rsid w:val="00461486"/>
    <w:rsid w:val="004616B6"/>
    <w:rsid w:val="0046393F"/>
    <w:rsid w:val="00463CB8"/>
    <w:rsid w:val="00463D92"/>
    <w:rsid w:val="00467783"/>
    <w:rsid w:val="00467DAA"/>
    <w:rsid w:val="004821EF"/>
    <w:rsid w:val="004835C2"/>
    <w:rsid w:val="00484D62"/>
    <w:rsid w:val="0048553E"/>
    <w:rsid w:val="00492A5A"/>
    <w:rsid w:val="00493F17"/>
    <w:rsid w:val="00495ACF"/>
    <w:rsid w:val="004A154A"/>
    <w:rsid w:val="004A30D9"/>
    <w:rsid w:val="004A33F3"/>
    <w:rsid w:val="004A372B"/>
    <w:rsid w:val="004A5B5A"/>
    <w:rsid w:val="004A5BA1"/>
    <w:rsid w:val="004A5FE3"/>
    <w:rsid w:val="004A63F5"/>
    <w:rsid w:val="004B3034"/>
    <w:rsid w:val="004B3446"/>
    <w:rsid w:val="004B482B"/>
    <w:rsid w:val="004B5D4A"/>
    <w:rsid w:val="004B6015"/>
    <w:rsid w:val="004B6515"/>
    <w:rsid w:val="004B6DC8"/>
    <w:rsid w:val="004C322B"/>
    <w:rsid w:val="004C5087"/>
    <w:rsid w:val="004C6D7C"/>
    <w:rsid w:val="004C7E64"/>
    <w:rsid w:val="004D0892"/>
    <w:rsid w:val="004D31EF"/>
    <w:rsid w:val="004D6B54"/>
    <w:rsid w:val="004E21C3"/>
    <w:rsid w:val="004E3997"/>
    <w:rsid w:val="004E3AF1"/>
    <w:rsid w:val="004E56D4"/>
    <w:rsid w:val="004F079E"/>
    <w:rsid w:val="004F0CFC"/>
    <w:rsid w:val="004F2444"/>
    <w:rsid w:val="004F4D4E"/>
    <w:rsid w:val="004F59BB"/>
    <w:rsid w:val="004F7E10"/>
    <w:rsid w:val="005003E4"/>
    <w:rsid w:val="0050464A"/>
    <w:rsid w:val="0050593B"/>
    <w:rsid w:val="0050716B"/>
    <w:rsid w:val="00507341"/>
    <w:rsid w:val="00507F1B"/>
    <w:rsid w:val="00512DEE"/>
    <w:rsid w:val="00513096"/>
    <w:rsid w:val="00514813"/>
    <w:rsid w:val="00515F85"/>
    <w:rsid w:val="00517D83"/>
    <w:rsid w:val="00523116"/>
    <w:rsid w:val="00524F17"/>
    <w:rsid w:val="00532AA3"/>
    <w:rsid w:val="00534475"/>
    <w:rsid w:val="00535BEF"/>
    <w:rsid w:val="005408E7"/>
    <w:rsid w:val="005411AF"/>
    <w:rsid w:val="005447BF"/>
    <w:rsid w:val="00544EE6"/>
    <w:rsid w:val="005468F2"/>
    <w:rsid w:val="00546A90"/>
    <w:rsid w:val="00546DB8"/>
    <w:rsid w:val="00551657"/>
    <w:rsid w:val="00551CD8"/>
    <w:rsid w:val="0055371A"/>
    <w:rsid w:val="00555F58"/>
    <w:rsid w:val="00562535"/>
    <w:rsid w:val="00562980"/>
    <w:rsid w:val="005662F8"/>
    <w:rsid w:val="0056783A"/>
    <w:rsid w:val="005679A1"/>
    <w:rsid w:val="00570279"/>
    <w:rsid w:val="0057099E"/>
    <w:rsid w:val="00571C9D"/>
    <w:rsid w:val="00573678"/>
    <w:rsid w:val="00575D30"/>
    <w:rsid w:val="005769C1"/>
    <w:rsid w:val="00580A35"/>
    <w:rsid w:val="00580D9E"/>
    <w:rsid w:val="00581548"/>
    <w:rsid w:val="00583862"/>
    <w:rsid w:val="00585A57"/>
    <w:rsid w:val="00585C6A"/>
    <w:rsid w:val="00590086"/>
    <w:rsid w:val="00591054"/>
    <w:rsid w:val="00595616"/>
    <w:rsid w:val="005A00A0"/>
    <w:rsid w:val="005A1559"/>
    <w:rsid w:val="005A1A8A"/>
    <w:rsid w:val="005A2791"/>
    <w:rsid w:val="005A5811"/>
    <w:rsid w:val="005A6C8C"/>
    <w:rsid w:val="005A7A4A"/>
    <w:rsid w:val="005B1043"/>
    <w:rsid w:val="005B21F6"/>
    <w:rsid w:val="005B365E"/>
    <w:rsid w:val="005B5068"/>
    <w:rsid w:val="005B5D5C"/>
    <w:rsid w:val="005C0AD0"/>
    <w:rsid w:val="005C1DCE"/>
    <w:rsid w:val="005C6BF0"/>
    <w:rsid w:val="005D2CC9"/>
    <w:rsid w:val="005D4EE4"/>
    <w:rsid w:val="005D5258"/>
    <w:rsid w:val="005D6B33"/>
    <w:rsid w:val="005E1211"/>
    <w:rsid w:val="005E25BC"/>
    <w:rsid w:val="005E3F9A"/>
    <w:rsid w:val="005F2A04"/>
    <w:rsid w:val="005F4F16"/>
    <w:rsid w:val="005F5E47"/>
    <w:rsid w:val="005F6955"/>
    <w:rsid w:val="005F798E"/>
    <w:rsid w:val="005F7FED"/>
    <w:rsid w:val="0060153E"/>
    <w:rsid w:val="006021CA"/>
    <w:rsid w:val="00607E1F"/>
    <w:rsid w:val="0061048E"/>
    <w:rsid w:val="00611474"/>
    <w:rsid w:val="006123DA"/>
    <w:rsid w:val="0061425F"/>
    <w:rsid w:val="006154C8"/>
    <w:rsid w:val="00615F60"/>
    <w:rsid w:val="00617946"/>
    <w:rsid w:val="0062007A"/>
    <w:rsid w:val="00620A54"/>
    <w:rsid w:val="00624131"/>
    <w:rsid w:val="0062595C"/>
    <w:rsid w:val="00625A51"/>
    <w:rsid w:val="00625FDD"/>
    <w:rsid w:val="0062614F"/>
    <w:rsid w:val="00630F92"/>
    <w:rsid w:val="00640A8F"/>
    <w:rsid w:val="0064219F"/>
    <w:rsid w:val="006456F0"/>
    <w:rsid w:val="00647399"/>
    <w:rsid w:val="00650ECD"/>
    <w:rsid w:val="006517DE"/>
    <w:rsid w:val="00654D02"/>
    <w:rsid w:val="00663EF6"/>
    <w:rsid w:val="00667536"/>
    <w:rsid w:val="00691C1C"/>
    <w:rsid w:val="006954A6"/>
    <w:rsid w:val="006A16F7"/>
    <w:rsid w:val="006A237D"/>
    <w:rsid w:val="006A3212"/>
    <w:rsid w:val="006A35B8"/>
    <w:rsid w:val="006B07D2"/>
    <w:rsid w:val="006B1186"/>
    <w:rsid w:val="006B3740"/>
    <w:rsid w:val="006B669C"/>
    <w:rsid w:val="006C2991"/>
    <w:rsid w:val="006C361C"/>
    <w:rsid w:val="006C535E"/>
    <w:rsid w:val="006C7520"/>
    <w:rsid w:val="006C7CF9"/>
    <w:rsid w:val="006D1433"/>
    <w:rsid w:val="006D1C7C"/>
    <w:rsid w:val="006D232A"/>
    <w:rsid w:val="006D3CFC"/>
    <w:rsid w:val="006D5497"/>
    <w:rsid w:val="006D6D8A"/>
    <w:rsid w:val="006E4BBD"/>
    <w:rsid w:val="006E6591"/>
    <w:rsid w:val="006F1250"/>
    <w:rsid w:val="006F1718"/>
    <w:rsid w:val="006F3F4A"/>
    <w:rsid w:val="006F4289"/>
    <w:rsid w:val="006F4F3F"/>
    <w:rsid w:val="006F681F"/>
    <w:rsid w:val="006F6829"/>
    <w:rsid w:val="007002E1"/>
    <w:rsid w:val="007013F0"/>
    <w:rsid w:val="00703735"/>
    <w:rsid w:val="007041A5"/>
    <w:rsid w:val="007042A6"/>
    <w:rsid w:val="00706F47"/>
    <w:rsid w:val="00707826"/>
    <w:rsid w:val="00717A88"/>
    <w:rsid w:val="00721018"/>
    <w:rsid w:val="0072310C"/>
    <w:rsid w:val="0073494E"/>
    <w:rsid w:val="0074165C"/>
    <w:rsid w:val="00743F9B"/>
    <w:rsid w:val="0074779A"/>
    <w:rsid w:val="0075714F"/>
    <w:rsid w:val="007625AB"/>
    <w:rsid w:val="00762C92"/>
    <w:rsid w:val="00765788"/>
    <w:rsid w:val="007659A7"/>
    <w:rsid w:val="00766287"/>
    <w:rsid w:val="007668F9"/>
    <w:rsid w:val="00766D06"/>
    <w:rsid w:val="007672E5"/>
    <w:rsid w:val="00771523"/>
    <w:rsid w:val="00772CC5"/>
    <w:rsid w:val="007838AA"/>
    <w:rsid w:val="00784A49"/>
    <w:rsid w:val="007A1DB3"/>
    <w:rsid w:val="007A1F11"/>
    <w:rsid w:val="007A2944"/>
    <w:rsid w:val="007A4297"/>
    <w:rsid w:val="007A5320"/>
    <w:rsid w:val="007A6829"/>
    <w:rsid w:val="007B0535"/>
    <w:rsid w:val="007B175D"/>
    <w:rsid w:val="007B4692"/>
    <w:rsid w:val="007B5B8F"/>
    <w:rsid w:val="007B6E2B"/>
    <w:rsid w:val="007C5114"/>
    <w:rsid w:val="007C7EA5"/>
    <w:rsid w:val="007E2C27"/>
    <w:rsid w:val="007E611E"/>
    <w:rsid w:val="007F1F3B"/>
    <w:rsid w:val="007F2C27"/>
    <w:rsid w:val="007F33A9"/>
    <w:rsid w:val="007F3B4F"/>
    <w:rsid w:val="007F4897"/>
    <w:rsid w:val="008011A7"/>
    <w:rsid w:val="00801405"/>
    <w:rsid w:val="00801475"/>
    <w:rsid w:val="00801B0F"/>
    <w:rsid w:val="008265A6"/>
    <w:rsid w:val="00832B2F"/>
    <w:rsid w:val="00832C08"/>
    <w:rsid w:val="00832DC1"/>
    <w:rsid w:val="008332AC"/>
    <w:rsid w:val="00836FC9"/>
    <w:rsid w:val="00840DFA"/>
    <w:rsid w:val="00842AB8"/>
    <w:rsid w:val="00847249"/>
    <w:rsid w:val="0085240C"/>
    <w:rsid w:val="0085512E"/>
    <w:rsid w:val="008641C4"/>
    <w:rsid w:val="008657DC"/>
    <w:rsid w:val="0087376C"/>
    <w:rsid w:val="00873857"/>
    <w:rsid w:val="008742E5"/>
    <w:rsid w:val="00875980"/>
    <w:rsid w:val="00876BF5"/>
    <w:rsid w:val="00877CA3"/>
    <w:rsid w:val="008841AA"/>
    <w:rsid w:val="00884AC5"/>
    <w:rsid w:val="008858D0"/>
    <w:rsid w:val="008902D9"/>
    <w:rsid w:val="00895AF1"/>
    <w:rsid w:val="0089668E"/>
    <w:rsid w:val="00897924"/>
    <w:rsid w:val="00897A81"/>
    <w:rsid w:val="008A33B5"/>
    <w:rsid w:val="008A39F0"/>
    <w:rsid w:val="008A4C28"/>
    <w:rsid w:val="008A7588"/>
    <w:rsid w:val="008A7CFE"/>
    <w:rsid w:val="008B0258"/>
    <w:rsid w:val="008B0E92"/>
    <w:rsid w:val="008B62AA"/>
    <w:rsid w:val="008B7D8D"/>
    <w:rsid w:val="008C08E0"/>
    <w:rsid w:val="008C0B41"/>
    <w:rsid w:val="008C12B3"/>
    <w:rsid w:val="008C2A11"/>
    <w:rsid w:val="008C3BB9"/>
    <w:rsid w:val="008C458B"/>
    <w:rsid w:val="008C4D48"/>
    <w:rsid w:val="008C537D"/>
    <w:rsid w:val="008C60CA"/>
    <w:rsid w:val="008D32DB"/>
    <w:rsid w:val="008D441C"/>
    <w:rsid w:val="008E18DD"/>
    <w:rsid w:val="008E484A"/>
    <w:rsid w:val="008E513E"/>
    <w:rsid w:val="008F1AF1"/>
    <w:rsid w:val="008F2111"/>
    <w:rsid w:val="008F5D47"/>
    <w:rsid w:val="008F6CD2"/>
    <w:rsid w:val="00900E36"/>
    <w:rsid w:val="009041B8"/>
    <w:rsid w:val="00910308"/>
    <w:rsid w:val="00912894"/>
    <w:rsid w:val="009165FE"/>
    <w:rsid w:val="00917F63"/>
    <w:rsid w:val="009215BB"/>
    <w:rsid w:val="00927435"/>
    <w:rsid w:val="009330F1"/>
    <w:rsid w:val="009340C1"/>
    <w:rsid w:val="00944656"/>
    <w:rsid w:val="00951936"/>
    <w:rsid w:val="00953464"/>
    <w:rsid w:val="00953661"/>
    <w:rsid w:val="00955EA1"/>
    <w:rsid w:val="00961D08"/>
    <w:rsid w:val="00961F49"/>
    <w:rsid w:val="00962654"/>
    <w:rsid w:val="00963803"/>
    <w:rsid w:val="00964559"/>
    <w:rsid w:val="00965485"/>
    <w:rsid w:val="009723E0"/>
    <w:rsid w:val="009724B3"/>
    <w:rsid w:val="0097366A"/>
    <w:rsid w:val="00992457"/>
    <w:rsid w:val="00997ABE"/>
    <w:rsid w:val="009A27AB"/>
    <w:rsid w:val="009A2AF2"/>
    <w:rsid w:val="009A2B8D"/>
    <w:rsid w:val="009A44EF"/>
    <w:rsid w:val="009A5764"/>
    <w:rsid w:val="009A732D"/>
    <w:rsid w:val="009B0E40"/>
    <w:rsid w:val="009B19BE"/>
    <w:rsid w:val="009B2AA9"/>
    <w:rsid w:val="009B60D8"/>
    <w:rsid w:val="009B7A7F"/>
    <w:rsid w:val="009C0A25"/>
    <w:rsid w:val="009C42A5"/>
    <w:rsid w:val="009C6E76"/>
    <w:rsid w:val="009D00AF"/>
    <w:rsid w:val="009D0F14"/>
    <w:rsid w:val="009D5C5A"/>
    <w:rsid w:val="009D6CC9"/>
    <w:rsid w:val="009E162D"/>
    <w:rsid w:val="009E3163"/>
    <w:rsid w:val="009E39D2"/>
    <w:rsid w:val="009E5500"/>
    <w:rsid w:val="009E6D47"/>
    <w:rsid w:val="009F06DF"/>
    <w:rsid w:val="009F0B3E"/>
    <w:rsid w:val="009F0E16"/>
    <w:rsid w:val="009F4B10"/>
    <w:rsid w:val="009F4D40"/>
    <w:rsid w:val="009F4E31"/>
    <w:rsid w:val="009F5C3E"/>
    <w:rsid w:val="00A01D18"/>
    <w:rsid w:val="00A035E0"/>
    <w:rsid w:val="00A042E1"/>
    <w:rsid w:val="00A05722"/>
    <w:rsid w:val="00A13C6A"/>
    <w:rsid w:val="00A14D88"/>
    <w:rsid w:val="00A15577"/>
    <w:rsid w:val="00A16761"/>
    <w:rsid w:val="00A16B1B"/>
    <w:rsid w:val="00A234BF"/>
    <w:rsid w:val="00A23672"/>
    <w:rsid w:val="00A25B56"/>
    <w:rsid w:val="00A25CF8"/>
    <w:rsid w:val="00A27790"/>
    <w:rsid w:val="00A31BAB"/>
    <w:rsid w:val="00A323D3"/>
    <w:rsid w:val="00A33636"/>
    <w:rsid w:val="00A33E2F"/>
    <w:rsid w:val="00A35BDD"/>
    <w:rsid w:val="00A36768"/>
    <w:rsid w:val="00A36904"/>
    <w:rsid w:val="00A3729C"/>
    <w:rsid w:val="00A376A7"/>
    <w:rsid w:val="00A377FB"/>
    <w:rsid w:val="00A41F63"/>
    <w:rsid w:val="00A41F7C"/>
    <w:rsid w:val="00A51066"/>
    <w:rsid w:val="00A55A04"/>
    <w:rsid w:val="00A6079F"/>
    <w:rsid w:val="00A64CB1"/>
    <w:rsid w:val="00A719CC"/>
    <w:rsid w:val="00A749C7"/>
    <w:rsid w:val="00A74D1F"/>
    <w:rsid w:val="00A8346F"/>
    <w:rsid w:val="00A84497"/>
    <w:rsid w:val="00A845BE"/>
    <w:rsid w:val="00A857B1"/>
    <w:rsid w:val="00A87028"/>
    <w:rsid w:val="00A90934"/>
    <w:rsid w:val="00A95500"/>
    <w:rsid w:val="00A9614A"/>
    <w:rsid w:val="00A96C1F"/>
    <w:rsid w:val="00AA1553"/>
    <w:rsid w:val="00AA3CA1"/>
    <w:rsid w:val="00AB01AC"/>
    <w:rsid w:val="00AB0F5D"/>
    <w:rsid w:val="00AB2C8A"/>
    <w:rsid w:val="00AB7349"/>
    <w:rsid w:val="00AC2C21"/>
    <w:rsid w:val="00AC4D4E"/>
    <w:rsid w:val="00AD24B0"/>
    <w:rsid w:val="00AD5885"/>
    <w:rsid w:val="00AD6511"/>
    <w:rsid w:val="00AD6E2E"/>
    <w:rsid w:val="00AE0144"/>
    <w:rsid w:val="00AE1BCF"/>
    <w:rsid w:val="00AE2114"/>
    <w:rsid w:val="00AE2228"/>
    <w:rsid w:val="00AE54B3"/>
    <w:rsid w:val="00AF05A6"/>
    <w:rsid w:val="00AF1918"/>
    <w:rsid w:val="00AF47BF"/>
    <w:rsid w:val="00AF4C78"/>
    <w:rsid w:val="00AF72D0"/>
    <w:rsid w:val="00B00D5A"/>
    <w:rsid w:val="00B01AAE"/>
    <w:rsid w:val="00B05C2B"/>
    <w:rsid w:val="00B07475"/>
    <w:rsid w:val="00B130A3"/>
    <w:rsid w:val="00B1331B"/>
    <w:rsid w:val="00B13EDD"/>
    <w:rsid w:val="00B2105F"/>
    <w:rsid w:val="00B21735"/>
    <w:rsid w:val="00B22DF8"/>
    <w:rsid w:val="00B237A2"/>
    <w:rsid w:val="00B24EFD"/>
    <w:rsid w:val="00B32756"/>
    <w:rsid w:val="00B335B9"/>
    <w:rsid w:val="00B3474A"/>
    <w:rsid w:val="00B34F28"/>
    <w:rsid w:val="00B351F7"/>
    <w:rsid w:val="00B35D13"/>
    <w:rsid w:val="00B47604"/>
    <w:rsid w:val="00B524E9"/>
    <w:rsid w:val="00B53AB3"/>
    <w:rsid w:val="00B563F4"/>
    <w:rsid w:val="00B62197"/>
    <w:rsid w:val="00B644EF"/>
    <w:rsid w:val="00B70392"/>
    <w:rsid w:val="00B70F2A"/>
    <w:rsid w:val="00B70F96"/>
    <w:rsid w:val="00B7146D"/>
    <w:rsid w:val="00B73169"/>
    <w:rsid w:val="00B80E5A"/>
    <w:rsid w:val="00B82184"/>
    <w:rsid w:val="00B82322"/>
    <w:rsid w:val="00B8254D"/>
    <w:rsid w:val="00B857FB"/>
    <w:rsid w:val="00B85F41"/>
    <w:rsid w:val="00B87BC4"/>
    <w:rsid w:val="00B87DD4"/>
    <w:rsid w:val="00B90AB8"/>
    <w:rsid w:val="00B95387"/>
    <w:rsid w:val="00B96803"/>
    <w:rsid w:val="00BB45E8"/>
    <w:rsid w:val="00BB77E7"/>
    <w:rsid w:val="00BB77F6"/>
    <w:rsid w:val="00BC12F3"/>
    <w:rsid w:val="00BC1EBA"/>
    <w:rsid w:val="00BC3558"/>
    <w:rsid w:val="00BC4CAE"/>
    <w:rsid w:val="00BC6893"/>
    <w:rsid w:val="00BD0508"/>
    <w:rsid w:val="00BD2DF9"/>
    <w:rsid w:val="00BD3665"/>
    <w:rsid w:val="00BD41FB"/>
    <w:rsid w:val="00BD6C28"/>
    <w:rsid w:val="00BD7D00"/>
    <w:rsid w:val="00BE0685"/>
    <w:rsid w:val="00BE224B"/>
    <w:rsid w:val="00BE4078"/>
    <w:rsid w:val="00BE4493"/>
    <w:rsid w:val="00BE6903"/>
    <w:rsid w:val="00BF2F32"/>
    <w:rsid w:val="00BF31FA"/>
    <w:rsid w:val="00C03192"/>
    <w:rsid w:val="00C03543"/>
    <w:rsid w:val="00C041E1"/>
    <w:rsid w:val="00C1329D"/>
    <w:rsid w:val="00C148B9"/>
    <w:rsid w:val="00C2032D"/>
    <w:rsid w:val="00C21106"/>
    <w:rsid w:val="00C238F3"/>
    <w:rsid w:val="00C23F58"/>
    <w:rsid w:val="00C240BF"/>
    <w:rsid w:val="00C270C3"/>
    <w:rsid w:val="00C40826"/>
    <w:rsid w:val="00C417F7"/>
    <w:rsid w:val="00C45BDE"/>
    <w:rsid w:val="00C47097"/>
    <w:rsid w:val="00C573DF"/>
    <w:rsid w:val="00C575D8"/>
    <w:rsid w:val="00C61240"/>
    <w:rsid w:val="00C63C6C"/>
    <w:rsid w:val="00C64286"/>
    <w:rsid w:val="00C656AB"/>
    <w:rsid w:val="00C65BF1"/>
    <w:rsid w:val="00C66385"/>
    <w:rsid w:val="00C679B0"/>
    <w:rsid w:val="00C73086"/>
    <w:rsid w:val="00C7764D"/>
    <w:rsid w:val="00C77749"/>
    <w:rsid w:val="00C77AE9"/>
    <w:rsid w:val="00C82B97"/>
    <w:rsid w:val="00C86777"/>
    <w:rsid w:val="00C86BE2"/>
    <w:rsid w:val="00C8736B"/>
    <w:rsid w:val="00C9082D"/>
    <w:rsid w:val="00C90972"/>
    <w:rsid w:val="00C936F1"/>
    <w:rsid w:val="00C94D86"/>
    <w:rsid w:val="00C951E4"/>
    <w:rsid w:val="00C96D53"/>
    <w:rsid w:val="00CA2A5D"/>
    <w:rsid w:val="00CA3F4C"/>
    <w:rsid w:val="00CA43CE"/>
    <w:rsid w:val="00CA50B5"/>
    <w:rsid w:val="00CA5BBC"/>
    <w:rsid w:val="00CA7367"/>
    <w:rsid w:val="00CB10EC"/>
    <w:rsid w:val="00CB3454"/>
    <w:rsid w:val="00CB78CA"/>
    <w:rsid w:val="00CC207D"/>
    <w:rsid w:val="00CC2F0C"/>
    <w:rsid w:val="00CC7975"/>
    <w:rsid w:val="00CD0CEE"/>
    <w:rsid w:val="00CD0D2D"/>
    <w:rsid w:val="00CD195A"/>
    <w:rsid w:val="00CD2694"/>
    <w:rsid w:val="00CD3DB9"/>
    <w:rsid w:val="00CD4103"/>
    <w:rsid w:val="00CD4EAD"/>
    <w:rsid w:val="00CD6B0B"/>
    <w:rsid w:val="00CD7A48"/>
    <w:rsid w:val="00CE093F"/>
    <w:rsid w:val="00CE1FBC"/>
    <w:rsid w:val="00CE2C43"/>
    <w:rsid w:val="00CE2CE2"/>
    <w:rsid w:val="00CE2FA4"/>
    <w:rsid w:val="00CE4045"/>
    <w:rsid w:val="00CE74B7"/>
    <w:rsid w:val="00CE7515"/>
    <w:rsid w:val="00CE7C32"/>
    <w:rsid w:val="00CF23BC"/>
    <w:rsid w:val="00CF6514"/>
    <w:rsid w:val="00CF7B9F"/>
    <w:rsid w:val="00D02873"/>
    <w:rsid w:val="00D03239"/>
    <w:rsid w:val="00D16446"/>
    <w:rsid w:val="00D16C9B"/>
    <w:rsid w:val="00D17596"/>
    <w:rsid w:val="00D22FD9"/>
    <w:rsid w:val="00D23071"/>
    <w:rsid w:val="00D24F52"/>
    <w:rsid w:val="00D271D5"/>
    <w:rsid w:val="00D27552"/>
    <w:rsid w:val="00D27919"/>
    <w:rsid w:val="00D31E01"/>
    <w:rsid w:val="00D32344"/>
    <w:rsid w:val="00D32D4B"/>
    <w:rsid w:val="00D404D1"/>
    <w:rsid w:val="00D417B0"/>
    <w:rsid w:val="00D44568"/>
    <w:rsid w:val="00D44FE6"/>
    <w:rsid w:val="00D50847"/>
    <w:rsid w:val="00D53A6E"/>
    <w:rsid w:val="00D60647"/>
    <w:rsid w:val="00D60894"/>
    <w:rsid w:val="00D61992"/>
    <w:rsid w:val="00D63006"/>
    <w:rsid w:val="00D64323"/>
    <w:rsid w:val="00D6496B"/>
    <w:rsid w:val="00D65B2A"/>
    <w:rsid w:val="00D66011"/>
    <w:rsid w:val="00D66358"/>
    <w:rsid w:val="00D71F3E"/>
    <w:rsid w:val="00D72BA9"/>
    <w:rsid w:val="00D7349B"/>
    <w:rsid w:val="00D739BC"/>
    <w:rsid w:val="00D7400B"/>
    <w:rsid w:val="00D84913"/>
    <w:rsid w:val="00D90703"/>
    <w:rsid w:val="00D9084C"/>
    <w:rsid w:val="00D90F3F"/>
    <w:rsid w:val="00D92599"/>
    <w:rsid w:val="00D94FFA"/>
    <w:rsid w:val="00D956B7"/>
    <w:rsid w:val="00D9725A"/>
    <w:rsid w:val="00DA0FA8"/>
    <w:rsid w:val="00DA3BAC"/>
    <w:rsid w:val="00DA59F4"/>
    <w:rsid w:val="00DA6196"/>
    <w:rsid w:val="00DA6466"/>
    <w:rsid w:val="00DB1AFF"/>
    <w:rsid w:val="00DB31DC"/>
    <w:rsid w:val="00DB47A2"/>
    <w:rsid w:val="00DB4C51"/>
    <w:rsid w:val="00DB5C10"/>
    <w:rsid w:val="00DB6570"/>
    <w:rsid w:val="00DB6F73"/>
    <w:rsid w:val="00DC22EA"/>
    <w:rsid w:val="00DC2D6C"/>
    <w:rsid w:val="00DC4FEC"/>
    <w:rsid w:val="00DD0C01"/>
    <w:rsid w:val="00DD349F"/>
    <w:rsid w:val="00DD3D6C"/>
    <w:rsid w:val="00DD473A"/>
    <w:rsid w:val="00DD52DD"/>
    <w:rsid w:val="00DE130B"/>
    <w:rsid w:val="00DE1647"/>
    <w:rsid w:val="00DE1C7F"/>
    <w:rsid w:val="00DE7575"/>
    <w:rsid w:val="00DF0FE9"/>
    <w:rsid w:val="00DF1B4A"/>
    <w:rsid w:val="00DF6C06"/>
    <w:rsid w:val="00DF768D"/>
    <w:rsid w:val="00E035EC"/>
    <w:rsid w:val="00E0368D"/>
    <w:rsid w:val="00E0485E"/>
    <w:rsid w:val="00E06440"/>
    <w:rsid w:val="00E077C2"/>
    <w:rsid w:val="00E1553D"/>
    <w:rsid w:val="00E16724"/>
    <w:rsid w:val="00E222B5"/>
    <w:rsid w:val="00E2365B"/>
    <w:rsid w:val="00E238DA"/>
    <w:rsid w:val="00E24AD2"/>
    <w:rsid w:val="00E26D4B"/>
    <w:rsid w:val="00E3352A"/>
    <w:rsid w:val="00E336C7"/>
    <w:rsid w:val="00E35438"/>
    <w:rsid w:val="00E35454"/>
    <w:rsid w:val="00E359AA"/>
    <w:rsid w:val="00E3784F"/>
    <w:rsid w:val="00E4172A"/>
    <w:rsid w:val="00E4195B"/>
    <w:rsid w:val="00E42253"/>
    <w:rsid w:val="00E43BA2"/>
    <w:rsid w:val="00E50B14"/>
    <w:rsid w:val="00E53177"/>
    <w:rsid w:val="00E55758"/>
    <w:rsid w:val="00E56933"/>
    <w:rsid w:val="00E60782"/>
    <w:rsid w:val="00E61191"/>
    <w:rsid w:val="00E63050"/>
    <w:rsid w:val="00E63DCC"/>
    <w:rsid w:val="00E65E34"/>
    <w:rsid w:val="00E67CEC"/>
    <w:rsid w:val="00E71275"/>
    <w:rsid w:val="00E7207B"/>
    <w:rsid w:val="00E7245B"/>
    <w:rsid w:val="00E72E6D"/>
    <w:rsid w:val="00E741C7"/>
    <w:rsid w:val="00E75979"/>
    <w:rsid w:val="00E75C78"/>
    <w:rsid w:val="00E80EB0"/>
    <w:rsid w:val="00E8168C"/>
    <w:rsid w:val="00E87500"/>
    <w:rsid w:val="00E90F37"/>
    <w:rsid w:val="00E924DA"/>
    <w:rsid w:val="00E94153"/>
    <w:rsid w:val="00EA1E3F"/>
    <w:rsid w:val="00EA3776"/>
    <w:rsid w:val="00EA50EA"/>
    <w:rsid w:val="00EA57B8"/>
    <w:rsid w:val="00EA61D0"/>
    <w:rsid w:val="00EA7370"/>
    <w:rsid w:val="00EB51D4"/>
    <w:rsid w:val="00EB5A65"/>
    <w:rsid w:val="00EB5B55"/>
    <w:rsid w:val="00EC200B"/>
    <w:rsid w:val="00EC75A7"/>
    <w:rsid w:val="00ED0CFB"/>
    <w:rsid w:val="00ED36D1"/>
    <w:rsid w:val="00ED4243"/>
    <w:rsid w:val="00ED537B"/>
    <w:rsid w:val="00ED74C9"/>
    <w:rsid w:val="00ED7622"/>
    <w:rsid w:val="00EE279E"/>
    <w:rsid w:val="00EE29FF"/>
    <w:rsid w:val="00EE2F3B"/>
    <w:rsid w:val="00EE33CF"/>
    <w:rsid w:val="00EE37D9"/>
    <w:rsid w:val="00EE6387"/>
    <w:rsid w:val="00EF0671"/>
    <w:rsid w:val="00EF29A9"/>
    <w:rsid w:val="00EF4099"/>
    <w:rsid w:val="00EF45E6"/>
    <w:rsid w:val="00EF46D5"/>
    <w:rsid w:val="00EF53AF"/>
    <w:rsid w:val="00EF66BD"/>
    <w:rsid w:val="00F041D3"/>
    <w:rsid w:val="00F06AAF"/>
    <w:rsid w:val="00F077FE"/>
    <w:rsid w:val="00F12DCE"/>
    <w:rsid w:val="00F12F4F"/>
    <w:rsid w:val="00F1317F"/>
    <w:rsid w:val="00F1337F"/>
    <w:rsid w:val="00F14F5D"/>
    <w:rsid w:val="00F150D1"/>
    <w:rsid w:val="00F15BBD"/>
    <w:rsid w:val="00F15FDC"/>
    <w:rsid w:val="00F16BFF"/>
    <w:rsid w:val="00F2127F"/>
    <w:rsid w:val="00F2147B"/>
    <w:rsid w:val="00F229B3"/>
    <w:rsid w:val="00F2311F"/>
    <w:rsid w:val="00F23530"/>
    <w:rsid w:val="00F26B7F"/>
    <w:rsid w:val="00F342CF"/>
    <w:rsid w:val="00F34CC0"/>
    <w:rsid w:val="00F37881"/>
    <w:rsid w:val="00F37D58"/>
    <w:rsid w:val="00F4328B"/>
    <w:rsid w:val="00F43BDE"/>
    <w:rsid w:val="00F44B2F"/>
    <w:rsid w:val="00F460F2"/>
    <w:rsid w:val="00F46CCE"/>
    <w:rsid w:val="00F47402"/>
    <w:rsid w:val="00F513F2"/>
    <w:rsid w:val="00F51C5F"/>
    <w:rsid w:val="00F526DE"/>
    <w:rsid w:val="00F53AFD"/>
    <w:rsid w:val="00F551DA"/>
    <w:rsid w:val="00F55543"/>
    <w:rsid w:val="00F57AD1"/>
    <w:rsid w:val="00F60425"/>
    <w:rsid w:val="00F62CAB"/>
    <w:rsid w:val="00F6397A"/>
    <w:rsid w:val="00F6512E"/>
    <w:rsid w:val="00F653A1"/>
    <w:rsid w:val="00F6666F"/>
    <w:rsid w:val="00F70563"/>
    <w:rsid w:val="00F724B3"/>
    <w:rsid w:val="00F80218"/>
    <w:rsid w:val="00F80F86"/>
    <w:rsid w:val="00F81757"/>
    <w:rsid w:val="00F82FA2"/>
    <w:rsid w:val="00F8304F"/>
    <w:rsid w:val="00F8494F"/>
    <w:rsid w:val="00F84C77"/>
    <w:rsid w:val="00F8517E"/>
    <w:rsid w:val="00F8567A"/>
    <w:rsid w:val="00F856E2"/>
    <w:rsid w:val="00F85CDA"/>
    <w:rsid w:val="00F85E9B"/>
    <w:rsid w:val="00F90BC3"/>
    <w:rsid w:val="00F9443C"/>
    <w:rsid w:val="00F944E9"/>
    <w:rsid w:val="00F947A6"/>
    <w:rsid w:val="00F97077"/>
    <w:rsid w:val="00F9720A"/>
    <w:rsid w:val="00FA0DBE"/>
    <w:rsid w:val="00FA2CB2"/>
    <w:rsid w:val="00FA6D28"/>
    <w:rsid w:val="00FA7614"/>
    <w:rsid w:val="00FA76DB"/>
    <w:rsid w:val="00FB16F0"/>
    <w:rsid w:val="00FB299E"/>
    <w:rsid w:val="00FB303A"/>
    <w:rsid w:val="00FB7202"/>
    <w:rsid w:val="00FB7388"/>
    <w:rsid w:val="00FB7478"/>
    <w:rsid w:val="00FC22D3"/>
    <w:rsid w:val="00FC27C2"/>
    <w:rsid w:val="00FC2F6F"/>
    <w:rsid w:val="00FC3692"/>
    <w:rsid w:val="00FC4BAF"/>
    <w:rsid w:val="00FD0236"/>
    <w:rsid w:val="00FD165A"/>
    <w:rsid w:val="00FD2563"/>
    <w:rsid w:val="00FD40C2"/>
    <w:rsid w:val="00FE16AB"/>
    <w:rsid w:val="00FE213B"/>
    <w:rsid w:val="00FE4DAA"/>
    <w:rsid w:val="00FE5E8F"/>
    <w:rsid w:val="00FF07E6"/>
    <w:rsid w:val="00FF4DF7"/>
    <w:rsid w:val="00FF5904"/>
    <w:rsid w:val="00FF70D2"/>
    <w:rsid w:val="00FF732C"/>
    <w:rsid w:val="00FF7BBD"/>
    <w:rsid w:val="012A155E"/>
    <w:rsid w:val="01C81443"/>
    <w:rsid w:val="02704E6B"/>
    <w:rsid w:val="02F4808D"/>
    <w:rsid w:val="03896727"/>
    <w:rsid w:val="04619209"/>
    <w:rsid w:val="04F66E01"/>
    <w:rsid w:val="08111162"/>
    <w:rsid w:val="08ADDA02"/>
    <w:rsid w:val="093A35C8"/>
    <w:rsid w:val="09D32628"/>
    <w:rsid w:val="0B61AD29"/>
    <w:rsid w:val="0C9DC4E8"/>
    <w:rsid w:val="0D1C2C30"/>
    <w:rsid w:val="0D62679A"/>
    <w:rsid w:val="0E3516EF"/>
    <w:rsid w:val="0FE6CFE5"/>
    <w:rsid w:val="125D55BA"/>
    <w:rsid w:val="12E8B057"/>
    <w:rsid w:val="1332712F"/>
    <w:rsid w:val="146380F6"/>
    <w:rsid w:val="146C841E"/>
    <w:rsid w:val="1643FFFA"/>
    <w:rsid w:val="16C343F7"/>
    <w:rsid w:val="16FB2AAC"/>
    <w:rsid w:val="17405C6B"/>
    <w:rsid w:val="1937CF5B"/>
    <w:rsid w:val="199002B1"/>
    <w:rsid w:val="19E8DF25"/>
    <w:rsid w:val="1D77EB7C"/>
    <w:rsid w:val="1DC6916B"/>
    <w:rsid w:val="1DFB854A"/>
    <w:rsid w:val="1E0A6EDA"/>
    <w:rsid w:val="2024D7DB"/>
    <w:rsid w:val="20C652B6"/>
    <w:rsid w:val="2143815D"/>
    <w:rsid w:val="215A1FA2"/>
    <w:rsid w:val="21F881BD"/>
    <w:rsid w:val="236B3379"/>
    <w:rsid w:val="23727F1C"/>
    <w:rsid w:val="2436F48E"/>
    <w:rsid w:val="2684D8E1"/>
    <w:rsid w:val="286FB0C7"/>
    <w:rsid w:val="29A06491"/>
    <w:rsid w:val="2A0B8128"/>
    <w:rsid w:val="2AFFDDCF"/>
    <w:rsid w:val="2B1383FA"/>
    <w:rsid w:val="2C2C6EB9"/>
    <w:rsid w:val="2DA687B8"/>
    <w:rsid w:val="2DAF8335"/>
    <w:rsid w:val="2E5B2973"/>
    <w:rsid w:val="2EC9FB88"/>
    <w:rsid w:val="2EF9736E"/>
    <w:rsid w:val="3176F2C4"/>
    <w:rsid w:val="317ED411"/>
    <w:rsid w:val="3314AA7C"/>
    <w:rsid w:val="33EB36F4"/>
    <w:rsid w:val="3622E782"/>
    <w:rsid w:val="362B0710"/>
    <w:rsid w:val="36951672"/>
    <w:rsid w:val="37C56220"/>
    <w:rsid w:val="390EF826"/>
    <w:rsid w:val="392E4112"/>
    <w:rsid w:val="3A087C95"/>
    <w:rsid w:val="3AAAC887"/>
    <w:rsid w:val="3AF549DD"/>
    <w:rsid w:val="3AF9930F"/>
    <w:rsid w:val="3B969DF4"/>
    <w:rsid w:val="3C0895FD"/>
    <w:rsid w:val="3D6DCB1A"/>
    <w:rsid w:val="3F29610A"/>
    <w:rsid w:val="46005C33"/>
    <w:rsid w:val="47916DDB"/>
    <w:rsid w:val="47DB5FFF"/>
    <w:rsid w:val="497692F1"/>
    <w:rsid w:val="49C40643"/>
    <w:rsid w:val="4B1C1B08"/>
    <w:rsid w:val="4B1F3614"/>
    <w:rsid w:val="4B5FD6A4"/>
    <w:rsid w:val="4D8A8C16"/>
    <w:rsid w:val="4E4A0414"/>
    <w:rsid w:val="4E5F382A"/>
    <w:rsid w:val="4E977766"/>
    <w:rsid w:val="4FB35476"/>
    <w:rsid w:val="545693C0"/>
    <w:rsid w:val="55778CE1"/>
    <w:rsid w:val="56379C97"/>
    <w:rsid w:val="564F8D00"/>
    <w:rsid w:val="582FFBFA"/>
    <w:rsid w:val="587A09EF"/>
    <w:rsid w:val="58D02077"/>
    <w:rsid w:val="5980A358"/>
    <w:rsid w:val="5A0B0A00"/>
    <w:rsid w:val="5CB62364"/>
    <w:rsid w:val="5D86C592"/>
    <w:rsid w:val="5DBB2164"/>
    <w:rsid w:val="5DE0544F"/>
    <w:rsid w:val="5E7C58C7"/>
    <w:rsid w:val="5F01067D"/>
    <w:rsid w:val="62E139D2"/>
    <w:rsid w:val="62E1A499"/>
    <w:rsid w:val="633E8D7B"/>
    <w:rsid w:val="636D384E"/>
    <w:rsid w:val="647F988F"/>
    <w:rsid w:val="64BE2E8B"/>
    <w:rsid w:val="660DD33E"/>
    <w:rsid w:val="66428A11"/>
    <w:rsid w:val="6676BD7D"/>
    <w:rsid w:val="67B73951"/>
    <w:rsid w:val="683A55AB"/>
    <w:rsid w:val="689C77E7"/>
    <w:rsid w:val="68D3D17B"/>
    <w:rsid w:val="69427023"/>
    <w:rsid w:val="6A33EBA0"/>
    <w:rsid w:val="6A6C0902"/>
    <w:rsid w:val="6B53E9CB"/>
    <w:rsid w:val="6BCFBC01"/>
    <w:rsid w:val="6D878987"/>
    <w:rsid w:val="6E726230"/>
    <w:rsid w:val="6EEE3466"/>
    <w:rsid w:val="6F09CC3F"/>
    <w:rsid w:val="6FDFC3AF"/>
    <w:rsid w:val="71AA02F2"/>
    <w:rsid w:val="73078DFD"/>
    <w:rsid w:val="7311AA95"/>
    <w:rsid w:val="7345D353"/>
    <w:rsid w:val="73CF58FB"/>
    <w:rsid w:val="7489FEFC"/>
    <w:rsid w:val="77FCA022"/>
    <w:rsid w:val="789AD088"/>
    <w:rsid w:val="7B823D23"/>
    <w:rsid w:val="7CA77C3A"/>
    <w:rsid w:val="7D9E94A4"/>
    <w:rsid w:val="7DA702E4"/>
    <w:rsid w:val="7E5C4AC2"/>
    <w:rsid w:val="7F55CF31"/>
    <w:rsid w:val="7FF0A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4"/>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5"/>
      </w:numPr>
      <w:contextualSpacing/>
    </w:pPr>
  </w:style>
  <w:style w:type="paragraph" w:styleId="ListBullet2">
    <w:name w:val="List Bullet 2"/>
    <w:basedOn w:val="Normal"/>
    <w:uiPriority w:val="99"/>
    <w:qFormat/>
    <w:rsid w:val="001F1C80"/>
    <w:pPr>
      <w:numPr>
        <w:numId w:val="6"/>
      </w:numPr>
      <w:contextualSpacing/>
    </w:pPr>
  </w:style>
  <w:style w:type="paragraph" w:styleId="ListBullet3">
    <w:name w:val="List Bullet 3"/>
    <w:basedOn w:val="Normal"/>
    <w:rsid w:val="001F1C80"/>
    <w:pPr>
      <w:numPr>
        <w:numId w:val="7"/>
      </w:numPr>
      <w:contextualSpacing/>
    </w:pPr>
  </w:style>
  <w:style w:type="paragraph" w:styleId="ListBullet4">
    <w:name w:val="List Bullet 4"/>
    <w:basedOn w:val="Normal"/>
    <w:rsid w:val="001F1C80"/>
    <w:pPr>
      <w:numPr>
        <w:numId w:val="8"/>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9"/>
      </w:numPr>
      <w:contextualSpacing/>
    </w:pPr>
  </w:style>
  <w:style w:type="paragraph" w:styleId="ListNumber2">
    <w:name w:val="List Number 2"/>
    <w:basedOn w:val="Normal"/>
    <w:rsid w:val="001F1C80"/>
    <w:pPr>
      <w:numPr>
        <w:numId w:val="10"/>
      </w:numPr>
      <w:contextualSpacing/>
    </w:pPr>
  </w:style>
  <w:style w:type="paragraph" w:styleId="ListNumber3">
    <w:name w:val="List Number 3"/>
    <w:basedOn w:val="Normal"/>
    <w:rsid w:val="001F1C80"/>
    <w:pPr>
      <w:numPr>
        <w:numId w:val="11"/>
      </w:numPr>
      <w:contextualSpacing/>
    </w:pPr>
  </w:style>
  <w:style w:type="paragraph" w:styleId="ListNumber4">
    <w:name w:val="List Number 4"/>
    <w:basedOn w:val="Normal"/>
    <w:rsid w:val="001F1C80"/>
    <w:pPr>
      <w:numPr>
        <w:numId w:val="12"/>
      </w:numPr>
      <w:contextualSpacing/>
    </w:pPr>
  </w:style>
  <w:style w:type="paragraph" w:styleId="ListNumber5">
    <w:name w:val="List Number 5"/>
    <w:basedOn w:val="Normal"/>
    <w:rsid w:val="001F1C80"/>
    <w:pPr>
      <w:numPr>
        <w:numId w:val="13"/>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 w:type="character" w:customStyle="1" w:styleId="ph">
    <w:name w:val="ph"/>
    <w:basedOn w:val="DefaultParagraphFont"/>
    <w:rsid w:val="00136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215000677">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648627671">
      <w:bodyDiv w:val="1"/>
      <w:marLeft w:val="0"/>
      <w:marRight w:val="0"/>
      <w:marTop w:val="0"/>
      <w:marBottom w:val="0"/>
      <w:divBdr>
        <w:top w:val="none" w:sz="0" w:space="0" w:color="auto"/>
        <w:left w:val="none" w:sz="0" w:space="0" w:color="auto"/>
        <w:bottom w:val="none" w:sz="0" w:space="0" w:color="auto"/>
        <w:right w:val="none" w:sz="0" w:space="0" w:color="auto"/>
      </w:divBdr>
      <w:divsChild>
        <w:div w:id="2119762606">
          <w:marLeft w:val="547"/>
          <w:marRight w:val="0"/>
          <w:marTop w:val="0"/>
          <w:marBottom w:val="0"/>
          <w:divBdr>
            <w:top w:val="none" w:sz="0" w:space="0" w:color="auto"/>
            <w:left w:val="none" w:sz="0" w:space="0" w:color="auto"/>
            <w:bottom w:val="none" w:sz="0" w:space="0" w:color="auto"/>
            <w:right w:val="none" w:sz="0" w:space="0" w:color="auto"/>
          </w:divBdr>
        </w:div>
      </w:divsChild>
    </w:div>
    <w:div w:id="1708337533">
      <w:bodyDiv w:val="1"/>
      <w:marLeft w:val="0"/>
      <w:marRight w:val="0"/>
      <w:marTop w:val="0"/>
      <w:marBottom w:val="0"/>
      <w:divBdr>
        <w:top w:val="none" w:sz="0" w:space="0" w:color="auto"/>
        <w:left w:val="none" w:sz="0" w:space="0" w:color="auto"/>
        <w:bottom w:val="none" w:sz="0" w:space="0" w:color="auto"/>
        <w:right w:val="none" w:sz="0" w:space="0" w:color="auto"/>
      </w:divBdr>
      <w:divsChild>
        <w:div w:id="893854341">
          <w:marLeft w:val="547"/>
          <w:marRight w:val="0"/>
          <w:marTop w:val="0"/>
          <w:marBottom w:val="0"/>
          <w:divBdr>
            <w:top w:val="none" w:sz="0" w:space="0" w:color="auto"/>
            <w:left w:val="none" w:sz="0" w:space="0" w:color="auto"/>
            <w:bottom w:val="none" w:sz="0" w:space="0" w:color="auto"/>
            <w:right w:val="none" w:sz="0" w:space="0" w:color="auto"/>
          </w:divBdr>
        </w:div>
      </w:divsChild>
    </w:div>
    <w:div w:id="1807893463">
      <w:bodyDiv w:val="1"/>
      <w:marLeft w:val="0"/>
      <w:marRight w:val="0"/>
      <w:marTop w:val="0"/>
      <w:marBottom w:val="0"/>
      <w:divBdr>
        <w:top w:val="none" w:sz="0" w:space="0" w:color="auto"/>
        <w:left w:val="none" w:sz="0" w:space="0" w:color="auto"/>
        <w:bottom w:val="none" w:sz="0" w:space="0" w:color="auto"/>
        <w:right w:val="none" w:sz="0" w:space="0" w:color="auto"/>
      </w:divBdr>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 w:id="206078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0.emf"/><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hyperlink" Target="https://me.sap.com/processnavigator/SolS/EARL_SolS-013/2602/SolP/6JO?region=DE"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emf"/><Relationship Id="rId33" Type="http://schemas.openxmlformats.org/officeDocument/2006/relationships/hyperlink" Target="https://me.sap.com/processnavigator/SolS/EARL_SolS-013/2602/SolP/J11?region=DE" TargetMode="External"/><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yperlink" Target="https://rapid.sap.com/bp/"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yperlink" Target="https://me.sap.com/processnavigator/SolS/EARL_SolS-013/2602/SolP/1A8?region=DE" TargetMode="External"/><Relationship Id="rId37"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11.emf"/><Relationship Id="rId36" Type="http://schemas.openxmlformats.org/officeDocument/2006/relationships/hyperlink" Target="https://me.sap.com/processnavigator/SolS/EARL_SolS-013/2602/SolP/2EJ?region=DE"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api.sap.com/api/_CPD_SC_PROJ_ENGMT_CREATE_UPD_SRV/overview"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hyperlink" Target="https://help.sap.com/docs/SAP_S4HANA_ON-PREMISE/feded183701e4ba0b42bc4fc31ad7a12/bc31bf53d25ab64ce10000000a174cb4.html" TargetMode="External"/><Relationship Id="rId30" Type="http://schemas.openxmlformats.org/officeDocument/2006/relationships/hyperlink" Target="https://rapid.sap.com/bp/" TargetMode="External"/><Relationship Id="rId35" Type="http://schemas.openxmlformats.org/officeDocument/2006/relationships/hyperlink" Target="https://me.sap.com/processnavigator/SolS/EARL_SolS-013/2602/SolP/2EL?region=DE" TargetMode="External"/><Relationship Id="rId8" Type="http://schemas.openxmlformats.org/officeDocument/2006/relationships/settings" Target="settings.xml"/><Relationship Id="rId3" Type="http://schemas.openxmlformats.org/officeDocument/2006/relationships/customXml" Target="../customXml/item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2.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3.xml><?xml version="1.0" encoding="utf-8"?>
<ds:datastoreItem xmlns:ds="http://schemas.openxmlformats.org/officeDocument/2006/customXml" ds:itemID="{875B9935-AD31-4632-85E6-99DBF028F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34CC41-AAF2-4B76-B653-DFCB3130C7E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11</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SAP BW/BPC Integration - Customer Guide</vt:lpstr>
    </vt:vector>
  </TitlesOfParts>
  <Company>SAP</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3</cp:revision>
  <cp:lastPrinted>2008-02-12T15:30:00Z</cp:lastPrinted>
  <dcterms:created xsi:type="dcterms:W3CDTF">2026-05-27T15:37:00Z</dcterms:created>
  <dcterms:modified xsi:type="dcterms:W3CDTF">2026-07-01T15:05:00Z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