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10A33" w14:paraId="2484EE42" w14:textId="77777777" w:rsidTr="00577778">
        <w:trPr>
          <w:trHeight w:val="636"/>
        </w:trPr>
        <w:tc>
          <w:tcPr>
            <w:tcW w:w="3227" w:type="dxa"/>
          </w:tcPr>
          <w:p w14:paraId="6635120E" w14:textId="77777777" w:rsidR="00D10A33" w:rsidRPr="006A4D17" w:rsidRDefault="00D10A33" w:rsidP="00577778">
            <w:bookmarkStart w:id="0" w:name="unique_1"/>
            <w:bookmarkStart w:id="1" w:name="_Hlk107001998"/>
            <w:r w:rsidRPr="006A4D17">
              <w:rPr>
                <w:noProof/>
              </w:rPr>
              <w:drawing>
                <wp:anchor distT="0" distB="0" distL="114300" distR="114300" simplePos="0" relativeHeight="251659264" behindDoc="1" locked="0" layoutInCell="1" allowOverlap="1" wp14:anchorId="3E0766A2" wp14:editId="3CF9218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7BA85A" w14:textId="6BAFC778" w:rsidR="00D10A33" w:rsidRPr="00E540A2" w:rsidRDefault="00D10A33" w:rsidP="00D10A33">
            <w:pPr>
              <w:pStyle w:val="SAPCollateralType"/>
            </w:pPr>
            <w:r>
              <w:t>Script de dados mestre</w:t>
            </w:r>
          </w:p>
          <w:p w14:paraId="0AF6436A" w14:textId="55B78A3E" w:rsidR="00D10A33" w:rsidRPr="00CF3F1C" w:rsidRDefault="00D10A33" w:rsidP="00D10A33">
            <w:pPr>
              <w:pStyle w:val="SAPDocumentVersion"/>
            </w:pPr>
            <w:r>
              <w:t>SAP S/4HANA Cloud Public Edition - 02-07-26</w:t>
            </w:r>
          </w:p>
        </w:tc>
      </w:tr>
      <w:tr w:rsidR="00D10A33" w14:paraId="58A7AF7B" w14:textId="77777777" w:rsidTr="00577778">
        <w:trPr>
          <w:trHeight w:hRule="exact" w:val="1656"/>
        </w:trPr>
        <w:tc>
          <w:tcPr>
            <w:tcW w:w="3227" w:type="dxa"/>
          </w:tcPr>
          <w:p w14:paraId="1AB52F06" w14:textId="77777777" w:rsidR="00D10A33" w:rsidRPr="006A4D17" w:rsidRDefault="00D10A33" w:rsidP="00577778"/>
        </w:tc>
        <w:tc>
          <w:tcPr>
            <w:tcW w:w="11340" w:type="dxa"/>
          </w:tcPr>
          <w:p w14:paraId="41B00FF8" w14:textId="7D3F4695" w:rsidR="00D10A33" w:rsidRDefault="00D10A33" w:rsidP="00D10A33">
            <w:pPr>
              <w:pStyle w:val="SAPMainTitle"/>
            </w:pPr>
            <w:bookmarkStart w:id="2" w:name="maintitle"/>
            <w:r>
              <w:t>Criar um material de informações de conformidade química EHS – MDS (65Z)</w:t>
            </w:r>
            <w:bookmarkEnd w:id="2"/>
            <w:r w:rsidRPr="00585F3D">
              <w:t xml:space="preserve"> </w:t>
            </w:r>
          </w:p>
          <w:p w14:paraId="1A6179B5" w14:textId="77777777" w:rsidR="00D10A33" w:rsidRDefault="00D10A33" w:rsidP="00577778"/>
          <w:p w14:paraId="2886DBB6" w14:textId="77777777" w:rsidR="00D10A33" w:rsidRPr="00585F3D" w:rsidRDefault="00D10A33" w:rsidP="00577778">
            <w:r w:rsidRPr="00DE3655">
              <w:rPr>
                <w:b/>
                <w:bCs/>
                <w:noProof/>
                <w:szCs w:val="28"/>
              </w:rPr>
              <w:drawing>
                <wp:anchor distT="0" distB="0" distL="114300" distR="114300" simplePos="0" relativeHeight="251660288" behindDoc="1" locked="0" layoutInCell="1" allowOverlap="1" wp14:anchorId="3C8724BC" wp14:editId="2799161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10A33" w14:paraId="59283FCE" w14:textId="77777777" w:rsidTr="00577778">
        <w:trPr>
          <w:trHeight w:hRule="exact" w:val="481"/>
        </w:trPr>
        <w:tc>
          <w:tcPr>
            <w:tcW w:w="3227" w:type="dxa"/>
          </w:tcPr>
          <w:p w14:paraId="3403DDC6" w14:textId="77777777" w:rsidR="00D10A33" w:rsidRDefault="00D10A33" w:rsidP="00577778"/>
        </w:tc>
        <w:tc>
          <w:tcPr>
            <w:tcW w:w="11340" w:type="dxa"/>
          </w:tcPr>
          <w:p w14:paraId="135FB17A" w14:textId="77777777" w:rsidR="00D10A33" w:rsidRDefault="00D10A33" w:rsidP="00577778">
            <w:pPr>
              <w:pStyle w:val="SAPSecurityLevel"/>
              <w:jc w:val="left"/>
            </w:pPr>
            <w:r>
              <w:t>PUBLIC</w:t>
            </w:r>
          </w:p>
        </w:tc>
      </w:tr>
    </w:tbl>
    <w:p w14:paraId="7BAA2746" w14:textId="77777777" w:rsidR="00D10A33" w:rsidRDefault="00D10A33"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9B19A05" w14:textId="7419551F" w:rsidR="00D10A33" w:rsidRDefault="00D10A33">
      <w:pPr>
        <w:pStyle w:val="TOC1"/>
        <w:rPr>
          <w:rFonts w:asciiTheme="minorHAnsi" w:eastAsiaTheme="minorEastAsia" w:hAnsiTheme="minorHAnsi" w:cstheme="minorBidi"/>
          <w:noProof/>
          <w:color w:val="auto"/>
          <w:kern w:val="2"/>
          <w:sz w:val="24"/>
          <w:lang/>
          <w14:ligatures w14:val="standardContextual"/>
        </w:rPr>
      </w:pPr>
      <w:hyperlink w:anchor="_Toc233893849" w:history="1">
        <w:r w:rsidRPr="00662BA0">
          <w:rPr>
            <w:rStyle w:val="Hyperlink"/>
            <w:noProof/>
          </w:rPr>
          <w:t>1</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Objetivo</w:t>
        </w:r>
        <w:r>
          <w:rPr>
            <w:noProof/>
            <w:webHidden/>
          </w:rPr>
          <w:tab/>
        </w:r>
        <w:r>
          <w:rPr>
            <w:noProof/>
            <w:webHidden/>
          </w:rPr>
          <w:fldChar w:fldCharType="begin"/>
        </w:r>
        <w:r>
          <w:rPr>
            <w:noProof/>
            <w:webHidden/>
          </w:rPr>
          <w:instrText xml:space="preserve"> PAGEREF _Toc233893849 \h </w:instrText>
        </w:r>
        <w:r>
          <w:rPr>
            <w:noProof/>
            <w:webHidden/>
          </w:rPr>
        </w:r>
        <w:r>
          <w:rPr>
            <w:noProof/>
            <w:webHidden/>
          </w:rPr>
          <w:fldChar w:fldCharType="separate"/>
        </w:r>
        <w:r>
          <w:rPr>
            <w:noProof/>
            <w:webHidden/>
          </w:rPr>
          <w:t>2</w:t>
        </w:r>
        <w:r>
          <w:rPr>
            <w:noProof/>
            <w:webHidden/>
          </w:rPr>
          <w:fldChar w:fldCharType="end"/>
        </w:r>
      </w:hyperlink>
    </w:p>
    <w:p w14:paraId="3D6E99BE" w14:textId="5226ABC4" w:rsidR="00D10A33" w:rsidRDefault="00D10A33">
      <w:pPr>
        <w:pStyle w:val="TOC1"/>
        <w:rPr>
          <w:rFonts w:asciiTheme="minorHAnsi" w:eastAsiaTheme="minorEastAsia" w:hAnsiTheme="minorHAnsi" w:cstheme="minorBidi"/>
          <w:noProof/>
          <w:color w:val="auto"/>
          <w:kern w:val="2"/>
          <w:sz w:val="24"/>
          <w:lang/>
          <w14:ligatures w14:val="standardContextual"/>
        </w:rPr>
      </w:pPr>
      <w:hyperlink w:anchor="_Toc233893850" w:history="1">
        <w:r w:rsidRPr="00662BA0">
          <w:rPr>
            <w:rStyle w:val="Hyperlink"/>
            <w:noProof/>
          </w:rPr>
          <w:t>2</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Pré-requisitos</w:t>
        </w:r>
        <w:r>
          <w:rPr>
            <w:noProof/>
            <w:webHidden/>
          </w:rPr>
          <w:tab/>
        </w:r>
        <w:r>
          <w:rPr>
            <w:noProof/>
            <w:webHidden/>
          </w:rPr>
          <w:fldChar w:fldCharType="begin"/>
        </w:r>
        <w:r>
          <w:rPr>
            <w:noProof/>
            <w:webHidden/>
          </w:rPr>
          <w:instrText xml:space="preserve"> PAGEREF _Toc233893850 \h </w:instrText>
        </w:r>
        <w:r>
          <w:rPr>
            <w:noProof/>
            <w:webHidden/>
          </w:rPr>
        </w:r>
        <w:r>
          <w:rPr>
            <w:noProof/>
            <w:webHidden/>
          </w:rPr>
          <w:fldChar w:fldCharType="separate"/>
        </w:r>
        <w:r>
          <w:rPr>
            <w:noProof/>
            <w:webHidden/>
          </w:rPr>
          <w:t>3</w:t>
        </w:r>
        <w:r>
          <w:rPr>
            <w:noProof/>
            <w:webHidden/>
          </w:rPr>
          <w:fldChar w:fldCharType="end"/>
        </w:r>
      </w:hyperlink>
    </w:p>
    <w:p w14:paraId="570CE564" w14:textId="62422F77" w:rsidR="00D10A33" w:rsidRDefault="00D10A33">
      <w:pPr>
        <w:pStyle w:val="TOC2"/>
        <w:rPr>
          <w:rFonts w:asciiTheme="minorHAnsi" w:eastAsiaTheme="minorEastAsia" w:hAnsiTheme="minorHAnsi" w:cstheme="minorBidi"/>
          <w:noProof/>
          <w:color w:val="auto"/>
          <w:kern w:val="2"/>
          <w:sz w:val="24"/>
          <w:lang/>
          <w14:ligatures w14:val="standardContextual"/>
        </w:rPr>
      </w:pPr>
      <w:hyperlink w:anchor="_Toc233893851" w:history="1">
        <w:r w:rsidRPr="00662BA0">
          <w:rPr>
            <w:rStyle w:val="Hyperlink"/>
            <w:noProof/>
          </w:rPr>
          <w:t>2.1</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Acesso ao sistema</w:t>
        </w:r>
        <w:r>
          <w:rPr>
            <w:noProof/>
            <w:webHidden/>
          </w:rPr>
          <w:tab/>
        </w:r>
        <w:r>
          <w:rPr>
            <w:noProof/>
            <w:webHidden/>
          </w:rPr>
          <w:fldChar w:fldCharType="begin"/>
        </w:r>
        <w:r>
          <w:rPr>
            <w:noProof/>
            <w:webHidden/>
          </w:rPr>
          <w:instrText xml:space="preserve"> PAGEREF _Toc233893851 \h </w:instrText>
        </w:r>
        <w:r>
          <w:rPr>
            <w:noProof/>
            <w:webHidden/>
          </w:rPr>
        </w:r>
        <w:r>
          <w:rPr>
            <w:noProof/>
            <w:webHidden/>
          </w:rPr>
          <w:fldChar w:fldCharType="separate"/>
        </w:r>
        <w:r>
          <w:rPr>
            <w:noProof/>
            <w:webHidden/>
          </w:rPr>
          <w:t>3</w:t>
        </w:r>
        <w:r>
          <w:rPr>
            <w:noProof/>
            <w:webHidden/>
          </w:rPr>
          <w:fldChar w:fldCharType="end"/>
        </w:r>
      </w:hyperlink>
    </w:p>
    <w:p w14:paraId="24C8FF3A" w14:textId="183A8E4E" w:rsidR="00D10A33" w:rsidRDefault="00D10A33">
      <w:pPr>
        <w:pStyle w:val="TOC2"/>
        <w:rPr>
          <w:rFonts w:asciiTheme="minorHAnsi" w:eastAsiaTheme="minorEastAsia" w:hAnsiTheme="minorHAnsi" w:cstheme="minorBidi"/>
          <w:noProof/>
          <w:color w:val="auto"/>
          <w:kern w:val="2"/>
          <w:sz w:val="24"/>
          <w:lang/>
          <w14:ligatures w14:val="standardContextual"/>
        </w:rPr>
      </w:pPr>
      <w:hyperlink w:anchor="_Toc233893852" w:history="1">
        <w:r w:rsidRPr="00662BA0">
          <w:rPr>
            <w:rStyle w:val="Hyperlink"/>
            <w:noProof/>
          </w:rPr>
          <w:t>2.2</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Funções</w:t>
        </w:r>
        <w:r>
          <w:rPr>
            <w:noProof/>
            <w:webHidden/>
          </w:rPr>
          <w:tab/>
        </w:r>
        <w:r>
          <w:rPr>
            <w:noProof/>
            <w:webHidden/>
          </w:rPr>
          <w:fldChar w:fldCharType="begin"/>
        </w:r>
        <w:r>
          <w:rPr>
            <w:noProof/>
            <w:webHidden/>
          </w:rPr>
          <w:instrText xml:space="preserve"> PAGEREF _Toc233893852 \h </w:instrText>
        </w:r>
        <w:r>
          <w:rPr>
            <w:noProof/>
            <w:webHidden/>
          </w:rPr>
        </w:r>
        <w:r>
          <w:rPr>
            <w:noProof/>
            <w:webHidden/>
          </w:rPr>
          <w:fldChar w:fldCharType="separate"/>
        </w:r>
        <w:r>
          <w:rPr>
            <w:noProof/>
            <w:webHidden/>
          </w:rPr>
          <w:t>3</w:t>
        </w:r>
        <w:r>
          <w:rPr>
            <w:noProof/>
            <w:webHidden/>
          </w:rPr>
          <w:fldChar w:fldCharType="end"/>
        </w:r>
      </w:hyperlink>
    </w:p>
    <w:p w14:paraId="4DF41C00" w14:textId="48FE9EE4" w:rsidR="00D10A33" w:rsidRDefault="00D10A33">
      <w:pPr>
        <w:pStyle w:val="TOC1"/>
        <w:rPr>
          <w:rFonts w:asciiTheme="minorHAnsi" w:eastAsiaTheme="minorEastAsia" w:hAnsiTheme="minorHAnsi" w:cstheme="minorBidi"/>
          <w:noProof/>
          <w:color w:val="auto"/>
          <w:kern w:val="2"/>
          <w:sz w:val="24"/>
          <w:lang/>
          <w14:ligatures w14:val="standardContextual"/>
        </w:rPr>
      </w:pPr>
      <w:hyperlink w:anchor="_Toc233893853" w:history="1">
        <w:r w:rsidRPr="00662BA0">
          <w:rPr>
            <w:rStyle w:val="Hyperlink"/>
            <w:noProof/>
          </w:rPr>
          <w:t>3</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Tabela de síntese</w:t>
        </w:r>
        <w:r>
          <w:rPr>
            <w:noProof/>
            <w:webHidden/>
          </w:rPr>
          <w:tab/>
        </w:r>
        <w:r>
          <w:rPr>
            <w:noProof/>
            <w:webHidden/>
          </w:rPr>
          <w:fldChar w:fldCharType="begin"/>
        </w:r>
        <w:r>
          <w:rPr>
            <w:noProof/>
            <w:webHidden/>
          </w:rPr>
          <w:instrText xml:space="preserve"> PAGEREF _Toc233893853 \h </w:instrText>
        </w:r>
        <w:r>
          <w:rPr>
            <w:noProof/>
            <w:webHidden/>
          </w:rPr>
        </w:r>
        <w:r>
          <w:rPr>
            <w:noProof/>
            <w:webHidden/>
          </w:rPr>
          <w:fldChar w:fldCharType="separate"/>
        </w:r>
        <w:r>
          <w:rPr>
            <w:noProof/>
            <w:webHidden/>
          </w:rPr>
          <w:t>4</w:t>
        </w:r>
        <w:r>
          <w:rPr>
            <w:noProof/>
            <w:webHidden/>
          </w:rPr>
          <w:fldChar w:fldCharType="end"/>
        </w:r>
      </w:hyperlink>
    </w:p>
    <w:p w14:paraId="28E3143A" w14:textId="2459FD2A" w:rsidR="00D10A33" w:rsidRDefault="00D10A33">
      <w:pPr>
        <w:pStyle w:val="TOC1"/>
        <w:rPr>
          <w:rFonts w:asciiTheme="minorHAnsi" w:eastAsiaTheme="minorEastAsia" w:hAnsiTheme="minorHAnsi" w:cstheme="minorBidi"/>
          <w:noProof/>
          <w:color w:val="auto"/>
          <w:kern w:val="2"/>
          <w:sz w:val="24"/>
          <w:lang/>
          <w14:ligatures w14:val="standardContextual"/>
        </w:rPr>
      </w:pPr>
      <w:hyperlink w:anchor="_Toc233893854" w:history="1">
        <w:r w:rsidRPr="00662BA0">
          <w:rPr>
            <w:rStyle w:val="Hyperlink"/>
            <w:noProof/>
          </w:rPr>
          <w:t>4</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Procedimentos</w:t>
        </w:r>
        <w:r>
          <w:rPr>
            <w:noProof/>
            <w:webHidden/>
          </w:rPr>
          <w:tab/>
        </w:r>
        <w:r>
          <w:rPr>
            <w:noProof/>
            <w:webHidden/>
          </w:rPr>
          <w:fldChar w:fldCharType="begin"/>
        </w:r>
        <w:r>
          <w:rPr>
            <w:noProof/>
            <w:webHidden/>
          </w:rPr>
          <w:instrText xml:space="preserve"> PAGEREF _Toc233893854 \h </w:instrText>
        </w:r>
        <w:r>
          <w:rPr>
            <w:noProof/>
            <w:webHidden/>
          </w:rPr>
        </w:r>
        <w:r>
          <w:rPr>
            <w:noProof/>
            <w:webHidden/>
          </w:rPr>
          <w:fldChar w:fldCharType="separate"/>
        </w:r>
        <w:r>
          <w:rPr>
            <w:noProof/>
            <w:webHidden/>
          </w:rPr>
          <w:t>5</w:t>
        </w:r>
        <w:r>
          <w:rPr>
            <w:noProof/>
            <w:webHidden/>
          </w:rPr>
          <w:fldChar w:fldCharType="end"/>
        </w:r>
      </w:hyperlink>
    </w:p>
    <w:p w14:paraId="2A8BC1F3" w14:textId="014D9C4D" w:rsidR="00D10A33" w:rsidRDefault="00D10A33">
      <w:pPr>
        <w:pStyle w:val="TOC2"/>
        <w:rPr>
          <w:rFonts w:asciiTheme="minorHAnsi" w:eastAsiaTheme="minorEastAsia" w:hAnsiTheme="minorHAnsi" w:cstheme="minorBidi"/>
          <w:noProof/>
          <w:color w:val="auto"/>
          <w:kern w:val="2"/>
          <w:sz w:val="24"/>
          <w:lang/>
          <w14:ligatures w14:val="standardContextual"/>
        </w:rPr>
      </w:pPr>
      <w:hyperlink w:anchor="_Toc233893855" w:history="1">
        <w:r w:rsidRPr="00662BA0">
          <w:rPr>
            <w:rStyle w:val="Hyperlink"/>
            <w:noProof/>
          </w:rPr>
          <w:t>4.1</w:t>
        </w:r>
        <w:r>
          <w:rPr>
            <w:rFonts w:asciiTheme="minorHAnsi" w:eastAsiaTheme="minorEastAsia" w:hAnsiTheme="minorHAnsi" w:cstheme="minorBidi"/>
            <w:noProof/>
            <w:color w:val="auto"/>
            <w:kern w:val="2"/>
            <w:sz w:val="24"/>
            <w:lang/>
            <w14:ligatures w14:val="standardContextual"/>
          </w:rPr>
          <w:tab/>
        </w:r>
        <w:r w:rsidRPr="00662BA0">
          <w:rPr>
            <w:rStyle w:val="Hyperlink"/>
            <w:noProof/>
          </w:rPr>
          <w:t>Criar dados mestre de materiais de informação de conformidade química EHS – Dados gerais</w:t>
        </w:r>
        <w:r>
          <w:rPr>
            <w:noProof/>
            <w:webHidden/>
          </w:rPr>
          <w:tab/>
        </w:r>
        <w:r>
          <w:rPr>
            <w:noProof/>
            <w:webHidden/>
          </w:rPr>
          <w:fldChar w:fldCharType="begin"/>
        </w:r>
        <w:r>
          <w:rPr>
            <w:noProof/>
            <w:webHidden/>
          </w:rPr>
          <w:instrText xml:space="preserve"> PAGEREF _Toc233893855 \h </w:instrText>
        </w:r>
        <w:r>
          <w:rPr>
            <w:noProof/>
            <w:webHidden/>
          </w:rPr>
        </w:r>
        <w:r>
          <w:rPr>
            <w:noProof/>
            <w:webHidden/>
          </w:rPr>
          <w:fldChar w:fldCharType="separate"/>
        </w:r>
        <w:r>
          <w:rPr>
            <w:noProof/>
            <w:webHidden/>
          </w:rPr>
          <w:t>5</w:t>
        </w:r>
        <w:r>
          <w:rPr>
            <w:noProof/>
            <w:webHidden/>
          </w:rPr>
          <w:fldChar w:fldCharType="end"/>
        </w:r>
      </w:hyperlink>
    </w:p>
    <w:p w14:paraId="66D82004" w14:textId="77777777" w:rsidR="00D10A33" w:rsidRPr="00FE477D" w:rsidRDefault="00D10A33" w:rsidP="005B51D2">
      <w:r>
        <w:fldChar w:fldCharType="end"/>
      </w:r>
    </w:p>
    <w:p w14:paraId="0C512A00" w14:textId="77777777" w:rsidR="00D10A33" w:rsidRDefault="00D10A33" w:rsidP="005B51D2"/>
    <w:bookmarkEnd w:id="1"/>
    <w:p w14:paraId="20C4EEBC" w14:textId="77777777" w:rsidR="00D10A33" w:rsidRDefault="00D10A33"/>
    <w:p w14:paraId="6E6BC0D3" w14:textId="77777777" w:rsidR="007C7B70" w:rsidRDefault="000D1B58">
      <w:pPr>
        <w:pStyle w:val="Heading1"/>
      </w:pPr>
      <w:bookmarkStart w:id="3" w:name="_Toc233893849"/>
      <w:r>
        <w:lastRenderedPageBreak/>
        <w:t>Objetivo</w:t>
      </w:r>
      <w:bookmarkEnd w:id="0"/>
      <w:bookmarkEnd w:id="3"/>
    </w:p>
    <w:p w14:paraId="36D15CD5" w14:textId="77777777" w:rsidR="007C7B70" w:rsidRDefault="000D1B58">
      <w:r>
        <w:t xml:space="preserve">Neste documento, você </w:t>
      </w:r>
      <w:r>
        <w:t xml:space="preserve">encontra uma descrição sobre como criar um registro de dados mestre de materiais de informação de conformidade química EHS para o seu sistema SAP S/4HANA.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do fornecimento de conteúdo do S/4HANA, por SAP Best </w:t>
      </w:r>
      <w:r>
        <w:t>Practices, não são descritos neste documento, apesar de eles poderem aparecer na IU.</w:t>
      </w:r>
    </w:p>
    <w:p w14:paraId="18E32CBA" w14:textId="77777777" w:rsidR="007C7B70" w:rsidRDefault="000D1B58">
      <w:r>
        <w:t>Um registro mestre de materiais de informações de conformidade química EHS que é criado como descrito aqui pode ser usado mais tarde em processos de gerenciamento de resíduos.</w:t>
      </w:r>
    </w:p>
    <w:p w14:paraId="5E378AC6" w14:textId="77777777" w:rsidR="007C7B70" w:rsidRDefault="000D1B58">
      <w:pPr>
        <w:pStyle w:val="Heading1"/>
      </w:pPr>
      <w:bookmarkStart w:id="4" w:name="unique_2"/>
      <w:bookmarkStart w:id="5" w:name="_Toc233893850"/>
      <w:r>
        <w:lastRenderedPageBreak/>
        <w:t>Pré-requisitos</w:t>
      </w:r>
      <w:bookmarkEnd w:id="4"/>
      <w:bookmarkEnd w:id="5"/>
    </w:p>
    <w:p w14:paraId="13D3B868" w14:textId="77777777" w:rsidR="007C7B70" w:rsidRDefault="000D1B58">
      <w:r>
        <w:t>Esta seção resume todos os pré-requisitos necessários para conduzir o teste em termos de sistemas, usuários, dados mestre, dados organizacionais, outros dados de teste e condições empresariais.</w:t>
      </w:r>
    </w:p>
    <w:p w14:paraId="3C562587" w14:textId="77777777" w:rsidR="007C7B70" w:rsidRDefault="000D1B58">
      <w:pPr>
        <w:pStyle w:val="Heading2"/>
      </w:pPr>
      <w:bookmarkStart w:id="6" w:name="unique_3"/>
      <w:bookmarkStart w:id="7" w:name="_Toc233893851"/>
      <w:r>
        <w:t>Acesso ao sistema</w:t>
      </w:r>
      <w:bookmarkEnd w:id="6"/>
      <w:bookmarkEnd w:id="7"/>
    </w:p>
    <w:tbl>
      <w:tblPr>
        <w:tblStyle w:val="SAPStandardTable"/>
        <w:tblW w:w="5000" w:type="pct"/>
        <w:tblInd w:w="0" w:type="dxa"/>
        <w:tblLook w:val="0620" w:firstRow="1" w:lastRow="0" w:firstColumn="0" w:lastColumn="0" w:noHBand="1" w:noVBand="1"/>
      </w:tblPr>
      <w:tblGrid>
        <w:gridCol w:w="903"/>
        <w:gridCol w:w="13401"/>
      </w:tblGrid>
      <w:tr w:rsidR="007C7B70" w:rsidRPr="00D10A33" w14:paraId="0B3B4D73" w14:textId="77777777" w:rsidTr="00D10A33">
        <w:trPr>
          <w:cnfStyle w:val="100000000000" w:firstRow="1" w:lastRow="0" w:firstColumn="0" w:lastColumn="0" w:oddVBand="0" w:evenVBand="0" w:oddHBand="0" w:evenHBand="0" w:firstRowFirstColumn="0" w:firstRowLastColumn="0" w:lastRowFirstColumn="0" w:lastRowLastColumn="0"/>
        </w:trPr>
        <w:tc>
          <w:tcPr>
            <w:tcW w:w="0" w:type="auto"/>
          </w:tcPr>
          <w:p w14:paraId="4FEA8B47" w14:textId="77777777" w:rsidR="007C7B70" w:rsidRPr="00D10A33" w:rsidRDefault="000D1B58">
            <w:pPr>
              <w:pStyle w:val="boldparagraph"/>
              <w:rPr>
                <w:sz w:val="16"/>
              </w:rPr>
            </w:pPr>
            <w:r w:rsidRPr="00D10A33">
              <w:rPr>
                <w:rStyle w:val="bold"/>
                <w:sz w:val="16"/>
              </w:rPr>
              <w:t>Sistema</w:t>
            </w:r>
          </w:p>
        </w:tc>
        <w:tc>
          <w:tcPr>
            <w:tcW w:w="0" w:type="auto"/>
          </w:tcPr>
          <w:p w14:paraId="73EDF776" w14:textId="77777777" w:rsidR="007C7B70" w:rsidRPr="00D10A33" w:rsidRDefault="000D1B58">
            <w:pPr>
              <w:pStyle w:val="boldparagraph"/>
              <w:rPr>
                <w:sz w:val="16"/>
              </w:rPr>
            </w:pPr>
            <w:r w:rsidRPr="00D10A33">
              <w:rPr>
                <w:rStyle w:val="bold"/>
                <w:sz w:val="16"/>
              </w:rPr>
              <w:t>Detalhes</w:t>
            </w:r>
          </w:p>
        </w:tc>
      </w:tr>
      <w:tr w:rsidR="007C7B70" w:rsidRPr="00D10A33" w14:paraId="40711A63" w14:textId="77777777" w:rsidTr="00D10A33">
        <w:tc>
          <w:tcPr>
            <w:tcW w:w="0" w:type="auto"/>
          </w:tcPr>
          <w:p w14:paraId="7D16F7AF" w14:textId="77777777" w:rsidR="007C7B70" w:rsidRPr="00D10A33" w:rsidRDefault="000D1B58">
            <w:pPr>
              <w:rPr>
                <w:sz w:val="16"/>
              </w:rPr>
            </w:pPr>
            <w:r w:rsidRPr="00D10A33">
              <w:rPr>
                <w:sz w:val="16"/>
              </w:rPr>
              <w:t>Sistema</w:t>
            </w:r>
          </w:p>
        </w:tc>
        <w:tc>
          <w:tcPr>
            <w:tcW w:w="0" w:type="auto"/>
          </w:tcPr>
          <w:p w14:paraId="7528FCA4" w14:textId="77777777" w:rsidR="007C7B70" w:rsidRPr="00D10A33" w:rsidRDefault="000D1B58">
            <w:pPr>
              <w:rPr>
                <w:sz w:val="16"/>
              </w:rPr>
            </w:pPr>
            <w:r w:rsidRPr="00D10A33">
              <w:rPr>
                <w:sz w:val="16"/>
              </w:rPr>
              <w:t>Acessível via launchpad do SAP Fiori. O administrador do sistema fornece a você o URL para acessar os diversos apps atribuídos à sua função.</w:t>
            </w:r>
          </w:p>
        </w:tc>
      </w:tr>
    </w:tbl>
    <w:p w14:paraId="4E0E16B7" w14:textId="77777777" w:rsidR="007C7B70" w:rsidRDefault="000D1B58">
      <w:pPr>
        <w:pStyle w:val="Heading2"/>
      </w:pPr>
      <w:bookmarkStart w:id="8" w:name="unique_4"/>
      <w:bookmarkStart w:id="9" w:name="_Toc233893852"/>
      <w:r>
        <w:t>Funções</w:t>
      </w:r>
      <w:bookmarkEnd w:id="8"/>
      <w:bookmarkEnd w:id="9"/>
    </w:p>
    <w:p w14:paraId="387FC28A" w14:textId="77777777" w:rsidR="00D10A33" w:rsidRDefault="000D1B58">
      <w:r>
        <w:t>Criar funções empresariais usando os seguintes modelos de função empresarial fornecidos pela SAP e atribuir os mesmos aos usuários de teste individuais.</w:t>
      </w:r>
    </w:p>
    <w:p w14:paraId="5CC58132" w14:textId="77777777" w:rsidR="00D10A33" w:rsidRDefault="000D1B58">
      <w:r>
        <w:t xml:space="preserve">Como alternativa, se disponível, você pode usar as seguintes áreas fornecidas pela SAP. Você cria um espaço com páginas contendo apps predefinidos essenciais e o atribui à função </w:t>
      </w:r>
      <w:r>
        <w:t>empresarial. Em seguida, você atribui essa função empresarial a seus usuários individuais.</w:t>
      </w:r>
    </w:p>
    <w:p w14:paraId="6E29DA8F" w14:textId="410DC5B6" w:rsidR="007C7B70" w:rsidRDefault="000D1B58">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6990"/>
        <w:gridCol w:w="7314"/>
      </w:tblGrid>
      <w:tr w:rsidR="007C7B70" w:rsidRPr="00D10A33" w14:paraId="0E5FDCC6" w14:textId="77777777" w:rsidTr="00D10A33">
        <w:trPr>
          <w:cnfStyle w:val="100000000000" w:firstRow="1" w:lastRow="0" w:firstColumn="0" w:lastColumn="0" w:oddVBand="0" w:evenVBand="0" w:oddHBand="0" w:evenHBand="0" w:firstRowFirstColumn="0" w:firstRowLastColumn="0" w:lastRowFirstColumn="0" w:lastRowLastColumn="0"/>
        </w:trPr>
        <w:tc>
          <w:tcPr>
            <w:tcW w:w="0" w:type="auto"/>
          </w:tcPr>
          <w:p w14:paraId="56B29E81" w14:textId="77777777" w:rsidR="007C7B70" w:rsidRPr="00D10A33" w:rsidRDefault="000D1B58">
            <w:pPr>
              <w:pStyle w:val="boldparagraph"/>
              <w:rPr>
                <w:sz w:val="16"/>
              </w:rPr>
            </w:pPr>
            <w:r w:rsidRPr="00D10A33">
              <w:rPr>
                <w:sz w:val="16"/>
              </w:rPr>
              <w:t>Nome (modelo de função)</w:t>
            </w:r>
          </w:p>
        </w:tc>
        <w:tc>
          <w:tcPr>
            <w:tcW w:w="0" w:type="auto"/>
          </w:tcPr>
          <w:p w14:paraId="1D778CC3" w14:textId="77777777" w:rsidR="007C7B70" w:rsidRPr="00D10A33" w:rsidRDefault="000D1B58">
            <w:pPr>
              <w:pStyle w:val="boldparagraph"/>
              <w:rPr>
                <w:sz w:val="16"/>
              </w:rPr>
            </w:pPr>
            <w:r w:rsidRPr="00D10A33">
              <w:rPr>
                <w:sz w:val="16"/>
              </w:rPr>
              <w:t>ID (modelo de função)</w:t>
            </w:r>
          </w:p>
        </w:tc>
      </w:tr>
      <w:tr w:rsidR="007C7B70" w:rsidRPr="00D10A33" w14:paraId="5DAFF489" w14:textId="77777777" w:rsidTr="00D10A33">
        <w:tc>
          <w:tcPr>
            <w:tcW w:w="0" w:type="auto"/>
          </w:tcPr>
          <w:p w14:paraId="0EA559CC" w14:textId="77777777" w:rsidR="007C7B70" w:rsidRPr="00D10A33" w:rsidRDefault="000D1B58">
            <w:pPr>
              <w:rPr>
                <w:sz w:val="16"/>
              </w:rPr>
            </w:pPr>
            <w:r w:rsidRPr="00D10A33">
              <w:rPr>
                <w:sz w:val="16"/>
              </w:rPr>
              <w:t>Responsável ambiental</w:t>
            </w:r>
          </w:p>
        </w:tc>
        <w:tc>
          <w:tcPr>
            <w:tcW w:w="0" w:type="auto"/>
          </w:tcPr>
          <w:p w14:paraId="78728D9F" w14:textId="77777777" w:rsidR="007C7B70" w:rsidRPr="00D10A33" w:rsidRDefault="000D1B58">
            <w:pPr>
              <w:rPr>
                <w:sz w:val="16"/>
              </w:rPr>
            </w:pPr>
            <w:r w:rsidRPr="00D10A33">
              <w:rPr>
                <w:rStyle w:val="CourierNew"/>
                <w:sz w:val="16"/>
              </w:rPr>
              <w:t>SAP_BR_EHS_ENV_MGMT</w:t>
            </w:r>
          </w:p>
        </w:tc>
      </w:tr>
    </w:tbl>
    <w:p w14:paraId="42451BA3" w14:textId="77777777" w:rsidR="007C7B70" w:rsidRDefault="000D1B58">
      <w:pPr>
        <w:pStyle w:val="Heading1"/>
      </w:pPr>
      <w:bookmarkStart w:id="10" w:name="unique_5"/>
      <w:bookmarkStart w:id="11" w:name="_Toc233893853"/>
      <w:r>
        <w:lastRenderedPageBreak/>
        <w:t>Tabela de síntese</w:t>
      </w:r>
      <w:bookmarkEnd w:id="10"/>
      <w:bookmarkEnd w:id="11"/>
    </w:p>
    <w:p w14:paraId="70421D52" w14:textId="77777777" w:rsidR="007C7B70" w:rsidRDefault="000D1B58">
      <w:r>
        <w:t>Este registro mestre é composto por vários segmentos fornecidos na tabela a seguir.</w:t>
      </w:r>
    </w:p>
    <w:tbl>
      <w:tblPr>
        <w:tblStyle w:val="SAPStandardTable"/>
        <w:tblW w:w="5000" w:type="pct"/>
        <w:tblInd w:w="3" w:type="dxa"/>
        <w:tblLook w:val="0620" w:firstRow="1" w:lastRow="0" w:firstColumn="0" w:lastColumn="0" w:noHBand="1" w:noVBand="1"/>
      </w:tblPr>
      <w:tblGrid>
        <w:gridCol w:w="6078"/>
        <w:gridCol w:w="1502"/>
        <w:gridCol w:w="2451"/>
        <w:gridCol w:w="4273"/>
      </w:tblGrid>
      <w:tr w:rsidR="007C7B70" w:rsidRPr="00D10A33" w14:paraId="504C5218" w14:textId="77777777" w:rsidTr="00D10A33">
        <w:trPr>
          <w:cnfStyle w:val="100000000000" w:firstRow="1" w:lastRow="0" w:firstColumn="0" w:lastColumn="0" w:oddVBand="0" w:evenVBand="0" w:oddHBand="0" w:evenHBand="0" w:firstRowFirstColumn="0" w:firstRowLastColumn="0" w:lastRowFirstColumn="0" w:lastRowLastColumn="0"/>
        </w:trPr>
        <w:tc>
          <w:tcPr>
            <w:tcW w:w="0" w:type="auto"/>
          </w:tcPr>
          <w:p w14:paraId="336BBC37" w14:textId="77777777" w:rsidR="007C7B70" w:rsidRPr="00D10A33" w:rsidRDefault="000D1B58">
            <w:pPr>
              <w:pStyle w:val="boldparagraph"/>
              <w:rPr>
                <w:sz w:val="16"/>
              </w:rPr>
            </w:pPr>
            <w:r w:rsidRPr="00D10A33">
              <w:rPr>
                <w:rStyle w:val="bold"/>
                <w:sz w:val="16"/>
              </w:rPr>
              <w:t>Segmento</w:t>
            </w:r>
          </w:p>
        </w:tc>
        <w:tc>
          <w:tcPr>
            <w:tcW w:w="0" w:type="auto"/>
          </w:tcPr>
          <w:p w14:paraId="47205356" w14:textId="77777777" w:rsidR="007C7B70" w:rsidRPr="00D10A33" w:rsidRDefault="000D1B58">
            <w:pPr>
              <w:pStyle w:val="boldparagraph"/>
              <w:rPr>
                <w:sz w:val="16"/>
              </w:rPr>
            </w:pPr>
            <w:r w:rsidRPr="00D10A33">
              <w:rPr>
                <w:rStyle w:val="bold"/>
                <w:sz w:val="16"/>
              </w:rPr>
              <w:t>Função empresarial</w:t>
            </w:r>
          </w:p>
        </w:tc>
        <w:tc>
          <w:tcPr>
            <w:tcW w:w="0" w:type="auto"/>
          </w:tcPr>
          <w:p w14:paraId="3E29DD6A" w14:textId="77777777" w:rsidR="007C7B70" w:rsidRPr="00D10A33" w:rsidRDefault="000D1B58">
            <w:pPr>
              <w:pStyle w:val="boldparagraph"/>
              <w:rPr>
                <w:sz w:val="16"/>
              </w:rPr>
            </w:pPr>
            <w:r w:rsidRPr="00D10A33">
              <w:rPr>
                <w:rStyle w:val="bold"/>
                <w:sz w:val="16"/>
              </w:rPr>
              <w:t>App/transação</w:t>
            </w:r>
          </w:p>
        </w:tc>
        <w:tc>
          <w:tcPr>
            <w:tcW w:w="0" w:type="auto"/>
          </w:tcPr>
          <w:p w14:paraId="671FF6CF" w14:textId="77777777" w:rsidR="007C7B70" w:rsidRPr="00D10A33" w:rsidRDefault="000D1B58">
            <w:pPr>
              <w:pStyle w:val="boldparagraph"/>
              <w:rPr>
                <w:sz w:val="16"/>
              </w:rPr>
            </w:pPr>
            <w:r w:rsidRPr="00D10A33">
              <w:rPr>
                <w:rStyle w:val="bold"/>
                <w:sz w:val="16"/>
              </w:rPr>
              <w:t>Resultados esperados</w:t>
            </w:r>
          </w:p>
        </w:tc>
      </w:tr>
      <w:tr w:rsidR="007C7B70" w:rsidRPr="00D10A33" w14:paraId="2FD21FD8" w14:textId="77777777" w:rsidTr="00D10A33">
        <w:tc>
          <w:tcPr>
            <w:tcW w:w="0" w:type="auto"/>
          </w:tcPr>
          <w:p w14:paraId="1AF635F7" w14:textId="3EFC5625" w:rsidR="007C7B70" w:rsidRPr="00D10A33" w:rsidRDefault="000D1B58">
            <w:pPr>
              <w:rPr>
                <w:sz w:val="16"/>
              </w:rPr>
            </w:pPr>
            <w:hyperlink r:id="rId10" w:history="1">
              <w:r w:rsidRPr="00D10A33">
                <w:rPr>
                  <w:sz w:val="16"/>
                </w:rPr>
                <w:t xml:space="preserve">Criar dados mestre de materiais de informação de conformidade </w:t>
              </w:r>
              <w:r w:rsidRPr="00D10A33">
                <w:rPr>
                  <w:sz w:val="16"/>
                </w:rPr>
                <w:t>química EHS – Dados gerais</w:t>
              </w:r>
            </w:hyperlink>
            <w:r w:rsidRPr="00D10A33">
              <w:rPr>
                <w:sz w:val="16"/>
              </w:rPr>
              <w:t xml:space="preserve">  [página ] </w:t>
            </w:r>
            <w:r w:rsidRPr="00D10A33">
              <w:rPr>
                <w:sz w:val="16"/>
              </w:rPr>
              <w:fldChar w:fldCharType="begin"/>
            </w:r>
            <w:r w:rsidRPr="00D10A33">
              <w:rPr>
                <w:sz w:val="16"/>
              </w:rPr>
              <w:instrText xml:space="preserve"> PAGEREF unique_6 </w:instrText>
            </w:r>
            <w:r w:rsidRPr="00D10A33">
              <w:rPr>
                <w:sz w:val="16"/>
              </w:rPr>
              <w:fldChar w:fldCharType="separate"/>
            </w:r>
            <w:r w:rsidR="00D10A33">
              <w:rPr>
                <w:noProof/>
                <w:sz w:val="16"/>
              </w:rPr>
              <w:t>5</w:t>
            </w:r>
            <w:r w:rsidRPr="00D10A33">
              <w:rPr>
                <w:sz w:val="16"/>
              </w:rPr>
              <w:fldChar w:fldCharType="end"/>
            </w:r>
          </w:p>
        </w:tc>
        <w:tc>
          <w:tcPr>
            <w:tcW w:w="0" w:type="auto"/>
          </w:tcPr>
          <w:p w14:paraId="72811700" w14:textId="77777777" w:rsidR="007C7B70" w:rsidRPr="00D10A33" w:rsidRDefault="000D1B58">
            <w:pPr>
              <w:rPr>
                <w:sz w:val="16"/>
              </w:rPr>
            </w:pPr>
            <w:r w:rsidRPr="00D10A33">
              <w:rPr>
                <w:sz w:val="16"/>
              </w:rPr>
              <w:t>Responsável ambiental</w:t>
            </w:r>
          </w:p>
        </w:tc>
        <w:tc>
          <w:tcPr>
            <w:tcW w:w="0" w:type="auto"/>
          </w:tcPr>
          <w:p w14:paraId="5D5C45C5" w14:textId="77777777" w:rsidR="007C7B70" w:rsidRPr="00D10A33" w:rsidRDefault="000D1B58">
            <w:pPr>
              <w:rPr>
                <w:sz w:val="16"/>
              </w:rPr>
            </w:pPr>
            <w:r w:rsidRPr="00D10A33">
              <w:rPr>
                <w:rStyle w:val="screenelement"/>
                <w:sz w:val="16"/>
              </w:rPr>
              <w:t>Administrar dados de material</w:t>
            </w:r>
            <w:r w:rsidRPr="00D10A33">
              <w:rPr>
                <w:sz w:val="16"/>
              </w:rPr>
              <w:t xml:space="preserve"> (</w:t>
            </w:r>
            <w:r w:rsidRPr="00D10A33">
              <w:rPr>
                <w:rStyle w:val="CourierNew"/>
                <w:sz w:val="16"/>
              </w:rPr>
              <w:t>F4864</w:t>
            </w:r>
            <w:r w:rsidRPr="00D10A33">
              <w:rPr>
                <w:sz w:val="16"/>
              </w:rPr>
              <w:t>)</w:t>
            </w:r>
          </w:p>
        </w:tc>
        <w:tc>
          <w:tcPr>
            <w:tcW w:w="0" w:type="auto"/>
          </w:tcPr>
          <w:p w14:paraId="37ED90A0" w14:textId="77777777" w:rsidR="007C7B70" w:rsidRPr="00D10A33" w:rsidRDefault="000D1B58">
            <w:pPr>
              <w:rPr>
                <w:sz w:val="16"/>
              </w:rPr>
            </w:pPr>
            <w:r w:rsidRPr="00D10A33">
              <w:rPr>
                <w:sz w:val="16"/>
              </w:rPr>
              <w:t>É criado um material de informação de conformidade química EHS (CCI).</w:t>
            </w:r>
          </w:p>
        </w:tc>
      </w:tr>
    </w:tbl>
    <w:p w14:paraId="2B1C7384" w14:textId="77777777" w:rsidR="007C7B70" w:rsidRDefault="000D1B58">
      <w:pPr>
        <w:pStyle w:val="Heading1"/>
      </w:pPr>
      <w:bookmarkStart w:id="12" w:name="unique_7"/>
      <w:bookmarkStart w:id="13" w:name="_Toc233893854"/>
      <w:r>
        <w:lastRenderedPageBreak/>
        <w:t>Procedimentos</w:t>
      </w:r>
      <w:bookmarkEnd w:id="12"/>
      <w:bookmarkEnd w:id="13"/>
    </w:p>
    <w:p w14:paraId="7D8864D1" w14:textId="77777777" w:rsidR="007C7B70" w:rsidRDefault="000D1B58">
      <w:r>
        <w:t xml:space="preserve">Esta seção </w:t>
      </w:r>
      <w:r>
        <w:t>descreve procedimentos para cada segmento ou etapa de processo que faz parte deste registro mestre.</w:t>
      </w:r>
    </w:p>
    <w:p w14:paraId="7490AC45" w14:textId="77777777" w:rsidR="007C7B70" w:rsidRDefault="000D1B58">
      <w:pPr>
        <w:pStyle w:val="Heading2"/>
      </w:pPr>
      <w:bookmarkStart w:id="14" w:name="unique_6"/>
      <w:bookmarkStart w:id="15" w:name="_Toc233893855"/>
      <w:r>
        <w:t>Criar dados mestre de materiais de informação de conformidade química EHS – Dados gerais</w:t>
      </w:r>
      <w:bookmarkEnd w:id="14"/>
      <w:bookmarkEnd w:id="15"/>
    </w:p>
    <w:p w14:paraId="6D2DC721" w14:textId="77777777" w:rsidR="007C7B70" w:rsidRDefault="000D1B58">
      <w:pPr>
        <w:pStyle w:val="sectiontitle"/>
      </w:pPr>
      <w:r>
        <w:t>Objetivo</w:t>
      </w:r>
    </w:p>
    <w:p w14:paraId="103D24C4" w14:textId="77777777" w:rsidR="007C7B70" w:rsidRDefault="000D1B58">
      <w:r>
        <w:t>O procedimento a seguir fornece instruções para a criação de um material de informação de conformidade química EHS que pode ser empregado mais tarde para processos de gerenciamento de resíduos EHS.</w:t>
      </w:r>
    </w:p>
    <w:p w14:paraId="14B83CB6" w14:textId="77777777" w:rsidR="007C7B70" w:rsidRDefault="000D1B58">
      <w:pPr>
        <w:pStyle w:val="sectiontitle"/>
      </w:pPr>
      <w:r>
        <w:t>Procedimento (usando launchpad do SAP Fiori)</w:t>
      </w:r>
    </w:p>
    <w:tbl>
      <w:tblPr>
        <w:tblStyle w:val="SAPStandardTable"/>
        <w:tblW w:w="5000" w:type="pct"/>
        <w:tblInd w:w="3" w:type="dxa"/>
        <w:tblLook w:val="0620" w:firstRow="1" w:lastRow="0" w:firstColumn="0" w:lastColumn="0" w:noHBand="1" w:noVBand="1"/>
      </w:tblPr>
      <w:tblGrid>
        <w:gridCol w:w="1311"/>
        <w:gridCol w:w="2569"/>
        <w:gridCol w:w="4951"/>
        <w:gridCol w:w="4576"/>
        <w:gridCol w:w="897"/>
      </w:tblGrid>
      <w:tr w:rsidR="007C7B70" w:rsidRPr="00D10A33" w14:paraId="5D0C769C" w14:textId="77777777" w:rsidTr="00D10A33">
        <w:trPr>
          <w:cnfStyle w:val="100000000000" w:firstRow="1" w:lastRow="0" w:firstColumn="0" w:lastColumn="0" w:oddVBand="0" w:evenVBand="0" w:oddHBand="0" w:evenHBand="0" w:firstRowFirstColumn="0" w:firstRowLastColumn="0" w:lastRowFirstColumn="0" w:lastRowLastColumn="0"/>
        </w:trPr>
        <w:tc>
          <w:tcPr>
            <w:tcW w:w="0" w:type="auto"/>
          </w:tcPr>
          <w:p w14:paraId="7AFDCCDC" w14:textId="77777777" w:rsidR="007C7B70" w:rsidRPr="00D10A33" w:rsidRDefault="000D1B58">
            <w:pPr>
              <w:pStyle w:val="boldparagraph"/>
              <w:rPr>
                <w:sz w:val="16"/>
              </w:rPr>
            </w:pPr>
            <w:r w:rsidRPr="00D10A33">
              <w:rPr>
                <w:rStyle w:val="bold"/>
                <w:sz w:val="16"/>
              </w:rPr>
              <w:t>Nº da etapa de teste</w:t>
            </w:r>
          </w:p>
        </w:tc>
        <w:tc>
          <w:tcPr>
            <w:tcW w:w="0" w:type="auto"/>
          </w:tcPr>
          <w:p w14:paraId="75A8FD58" w14:textId="77777777" w:rsidR="007C7B70" w:rsidRPr="00D10A33" w:rsidRDefault="000D1B58">
            <w:pPr>
              <w:pStyle w:val="boldparagraph"/>
              <w:rPr>
                <w:sz w:val="16"/>
              </w:rPr>
            </w:pPr>
            <w:r w:rsidRPr="00D10A33">
              <w:rPr>
                <w:rStyle w:val="bold"/>
                <w:sz w:val="16"/>
              </w:rPr>
              <w:t>Nome da etapa de teste</w:t>
            </w:r>
          </w:p>
        </w:tc>
        <w:tc>
          <w:tcPr>
            <w:tcW w:w="0" w:type="auto"/>
          </w:tcPr>
          <w:p w14:paraId="6F0C08AF" w14:textId="77777777" w:rsidR="007C7B70" w:rsidRPr="00D10A33" w:rsidRDefault="000D1B58">
            <w:pPr>
              <w:pStyle w:val="boldparagraph"/>
              <w:rPr>
                <w:sz w:val="16"/>
              </w:rPr>
            </w:pPr>
            <w:r w:rsidRPr="00D10A33">
              <w:rPr>
                <w:rStyle w:val="bold"/>
                <w:sz w:val="16"/>
              </w:rPr>
              <w:t>Instrução</w:t>
            </w:r>
          </w:p>
        </w:tc>
        <w:tc>
          <w:tcPr>
            <w:tcW w:w="0" w:type="auto"/>
          </w:tcPr>
          <w:p w14:paraId="3BB61B2F" w14:textId="77777777" w:rsidR="007C7B70" w:rsidRPr="00D10A33" w:rsidRDefault="000D1B58">
            <w:pPr>
              <w:pStyle w:val="boldparagraph"/>
              <w:rPr>
                <w:sz w:val="16"/>
              </w:rPr>
            </w:pPr>
            <w:r w:rsidRPr="00D10A33">
              <w:rPr>
                <w:rStyle w:val="bold"/>
                <w:sz w:val="16"/>
              </w:rPr>
              <w:t>Resultado esperado</w:t>
            </w:r>
          </w:p>
        </w:tc>
        <w:tc>
          <w:tcPr>
            <w:tcW w:w="0" w:type="auto"/>
          </w:tcPr>
          <w:p w14:paraId="543DAC6B" w14:textId="77777777" w:rsidR="007C7B70" w:rsidRPr="00D10A33" w:rsidRDefault="000D1B58">
            <w:pPr>
              <w:pStyle w:val="boldparagraph"/>
              <w:rPr>
                <w:sz w:val="16"/>
              </w:rPr>
            </w:pPr>
            <w:r w:rsidRPr="00D10A33">
              <w:rPr>
                <w:rStyle w:val="bold"/>
                <w:sz w:val="16"/>
              </w:rPr>
              <w:t>Comentários</w:t>
            </w:r>
          </w:p>
        </w:tc>
      </w:tr>
      <w:tr w:rsidR="007C7B70" w:rsidRPr="00D10A33" w14:paraId="6A65994A" w14:textId="77777777" w:rsidTr="00D10A33">
        <w:tc>
          <w:tcPr>
            <w:tcW w:w="0" w:type="auto"/>
          </w:tcPr>
          <w:p w14:paraId="422F3489" w14:textId="77777777" w:rsidR="007C7B70" w:rsidRPr="00D10A33" w:rsidRDefault="000D1B58">
            <w:pPr>
              <w:rPr>
                <w:sz w:val="16"/>
              </w:rPr>
            </w:pPr>
            <w:r w:rsidRPr="00D10A33">
              <w:rPr>
                <w:sz w:val="16"/>
              </w:rPr>
              <w:t>1</w:t>
            </w:r>
          </w:p>
        </w:tc>
        <w:tc>
          <w:tcPr>
            <w:tcW w:w="0" w:type="auto"/>
          </w:tcPr>
          <w:p w14:paraId="27FF3AE5" w14:textId="77777777" w:rsidR="007C7B70" w:rsidRPr="00D10A33" w:rsidRDefault="000D1B58">
            <w:pPr>
              <w:rPr>
                <w:sz w:val="16"/>
              </w:rPr>
            </w:pPr>
            <w:r w:rsidRPr="00D10A33">
              <w:rPr>
                <w:rStyle w:val="bold"/>
                <w:sz w:val="16"/>
              </w:rPr>
              <w:t>Efetuar login</w:t>
            </w:r>
          </w:p>
        </w:tc>
        <w:tc>
          <w:tcPr>
            <w:tcW w:w="0" w:type="auto"/>
          </w:tcPr>
          <w:p w14:paraId="058335D7" w14:textId="77777777" w:rsidR="007C7B70" w:rsidRPr="00D10A33" w:rsidRDefault="000D1B58">
            <w:pPr>
              <w:rPr>
                <w:sz w:val="16"/>
              </w:rPr>
            </w:pPr>
            <w:r w:rsidRPr="00D10A33">
              <w:rPr>
                <w:sz w:val="16"/>
              </w:rPr>
              <w:t>Efetue login no launchpad do SAP Fiori usando suas credenciais de usuário.</w:t>
            </w:r>
          </w:p>
        </w:tc>
        <w:tc>
          <w:tcPr>
            <w:tcW w:w="0" w:type="auto"/>
          </w:tcPr>
          <w:p w14:paraId="15B539FF" w14:textId="77777777" w:rsidR="007C7B70" w:rsidRPr="00D10A33" w:rsidRDefault="000D1B58">
            <w:pPr>
              <w:rPr>
                <w:sz w:val="16"/>
              </w:rPr>
            </w:pPr>
            <w:r w:rsidRPr="00D10A33">
              <w:rPr>
                <w:sz w:val="16"/>
              </w:rPr>
              <w:t xml:space="preserve">É exibida a página </w:t>
            </w:r>
            <w:r w:rsidRPr="00D10A33">
              <w:rPr>
                <w:rStyle w:val="screenelement"/>
                <w:sz w:val="16"/>
              </w:rPr>
              <w:t>Início</w:t>
            </w:r>
            <w:r w:rsidRPr="00D10A33">
              <w:rPr>
                <w:sz w:val="16"/>
              </w:rPr>
              <w:t>.</w:t>
            </w:r>
          </w:p>
        </w:tc>
        <w:tc>
          <w:tcPr>
            <w:tcW w:w="0" w:type="auto"/>
          </w:tcPr>
          <w:p w14:paraId="647EAAA6" w14:textId="77777777" w:rsidR="000D1B58" w:rsidRPr="00D10A33" w:rsidRDefault="000D1B58">
            <w:pPr>
              <w:rPr>
                <w:sz w:val="16"/>
              </w:rPr>
            </w:pPr>
          </w:p>
        </w:tc>
      </w:tr>
      <w:tr w:rsidR="007C7B70" w:rsidRPr="00D10A33" w14:paraId="065B3405" w14:textId="77777777" w:rsidTr="00D10A33">
        <w:tc>
          <w:tcPr>
            <w:tcW w:w="0" w:type="auto"/>
          </w:tcPr>
          <w:p w14:paraId="56B696CE" w14:textId="77777777" w:rsidR="007C7B70" w:rsidRPr="00D10A33" w:rsidRDefault="000D1B58">
            <w:pPr>
              <w:rPr>
                <w:sz w:val="16"/>
              </w:rPr>
            </w:pPr>
            <w:r w:rsidRPr="00D10A33">
              <w:rPr>
                <w:sz w:val="16"/>
              </w:rPr>
              <w:t>2</w:t>
            </w:r>
          </w:p>
        </w:tc>
        <w:tc>
          <w:tcPr>
            <w:tcW w:w="0" w:type="auto"/>
          </w:tcPr>
          <w:p w14:paraId="35C43E65" w14:textId="77777777" w:rsidR="007C7B70" w:rsidRPr="00D10A33" w:rsidRDefault="000D1B58">
            <w:pPr>
              <w:rPr>
                <w:sz w:val="16"/>
              </w:rPr>
            </w:pPr>
            <w:r w:rsidRPr="00D10A33">
              <w:rPr>
                <w:rStyle w:val="bold"/>
                <w:sz w:val="16"/>
              </w:rPr>
              <w:t>Abrir Administrar dados mestre de cliente</w:t>
            </w:r>
          </w:p>
        </w:tc>
        <w:tc>
          <w:tcPr>
            <w:tcW w:w="0" w:type="auto"/>
          </w:tcPr>
          <w:p w14:paraId="449A6F33" w14:textId="77777777" w:rsidR="007C7B70" w:rsidRPr="00D10A33" w:rsidRDefault="000D1B58">
            <w:pPr>
              <w:rPr>
                <w:sz w:val="16"/>
              </w:rPr>
            </w:pPr>
            <w:r w:rsidRPr="00D10A33">
              <w:rPr>
                <w:sz w:val="16"/>
              </w:rPr>
              <w:t xml:space="preserve">Abra o app </w:t>
            </w:r>
            <w:r w:rsidRPr="00D10A33">
              <w:rPr>
                <w:rStyle w:val="screenelement"/>
                <w:sz w:val="16"/>
              </w:rPr>
              <w:t>Administrar dados do material</w:t>
            </w:r>
            <w:r w:rsidRPr="00D10A33">
              <w:rPr>
                <w:sz w:val="16"/>
              </w:rPr>
              <w:t xml:space="preserve"> (</w:t>
            </w:r>
            <w:r w:rsidRPr="00D10A33">
              <w:rPr>
                <w:rStyle w:val="CourierNew"/>
                <w:sz w:val="16"/>
              </w:rPr>
              <w:t>F4864</w:t>
            </w:r>
            <w:r w:rsidRPr="00D10A33">
              <w:rPr>
                <w:sz w:val="16"/>
              </w:rPr>
              <w:t>).</w:t>
            </w:r>
          </w:p>
        </w:tc>
        <w:tc>
          <w:tcPr>
            <w:tcW w:w="0" w:type="auto"/>
          </w:tcPr>
          <w:p w14:paraId="73A8CE71" w14:textId="77777777" w:rsidR="007C7B70" w:rsidRPr="00D10A33" w:rsidRDefault="000D1B58">
            <w:pPr>
              <w:rPr>
                <w:sz w:val="16"/>
              </w:rPr>
            </w:pPr>
            <w:r w:rsidRPr="00D10A33">
              <w:rPr>
                <w:sz w:val="16"/>
              </w:rPr>
              <w:t xml:space="preserve">O app </w:t>
            </w:r>
            <w:r w:rsidRPr="00D10A33">
              <w:rPr>
                <w:rStyle w:val="screenelement"/>
                <w:sz w:val="16"/>
              </w:rPr>
              <w:t>Administrar dados do material</w:t>
            </w:r>
            <w:r w:rsidRPr="00D10A33">
              <w:rPr>
                <w:sz w:val="16"/>
              </w:rPr>
              <w:t xml:space="preserve"> é aberto e é exibido um relatório de lista.</w:t>
            </w:r>
          </w:p>
        </w:tc>
        <w:tc>
          <w:tcPr>
            <w:tcW w:w="0" w:type="auto"/>
          </w:tcPr>
          <w:p w14:paraId="2E04B9DE" w14:textId="77777777" w:rsidR="000D1B58" w:rsidRPr="00D10A33" w:rsidRDefault="000D1B58">
            <w:pPr>
              <w:rPr>
                <w:sz w:val="16"/>
              </w:rPr>
            </w:pPr>
          </w:p>
        </w:tc>
      </w:tr>
      <w:tr w:rsidR="007C7B70" w:rsidRPr="00D10A33" w14:paraId="16FA76EF" w14:textId="77777777" w:rsidTr="00D10A33">
        <w:tc>
          <w:tcPr>
            <w:tcW w:w="0" w:type="auto"/>
          </w:tcPr>
          <w:p w14:paraId="73E76A65" w14:textId="77777777" w:rsidR="007C7B70" w:rsidRPr="00D10A33" w:rsidRDefault="000D1B58">
            <w:pPr>
              <w:rPr>
                <w:sz w:val="16"/>
              </w:rPr>
            </w:pPr>
            <w:r w:rsidRPr="00D10A33">
              <w:rPr>
                <w:sz w:val="16"/>
              </w:rPr>
              <w:t>3</w:t>
            </w:r>
          </w:p>
        </w:tc>
        <w:tc>
          <w:tcPr>
            <w:tcW w:w="0" w:type="auto"/>
          </w:tcPr>
          <w:p w14:paraId="0FE9A8F1" w14:textId="77777777" w:rsidR="007C7B70" w:rsidRPr="00D10A33" w:rsidRDefault="000D1B58">
            <w:pPr>
              <w:rPr>
                <w:sz w:val="16"/>
              </w:rPr>
            </w:pPr>
            <w:r w:rsidRPr="00D10A33">
              <w:rPr>
                <w:rStyle w:val="bold"/>
                <w:sz w:val="16"/>
              </w:rPr>
              <w:t>Criar material novo</w:t>
            </w:r>
          </w:p>
        </w:tc>
        <w:tc>
          <w:tcPr>
            <w:tcW w:w="0" w:type="auto"/>
          </w:tcPr>
          <w:p w14:paraId="1202EFF5" w14:textId="77777777" w:rsidR="007C7B70" w:rsidRPr="00D10A33" w:rsidRDefault="000D1B58">
            <w:pPr>
              <w:rPr>
                <w:sz w:val="16"/>
              </w:rPr>
            </w:pPr>
            <w:r w:rsidRPr="00D10A33">
              <w:rPr>
                <w:sz w:val="16"/>
              </w:rPr>
              <w:t xml:space="preserve">Clique em </w:t>
            </w:r>
            <w:r w:rsidRPr="00D10A33">
              <w:rPr>
                <w:rStyle w:val="screenelement"/>
                <w:sz w:val="16"/>
              </w:rPr>
              <w:t>Criar</w:t>
            </w:r>
            <w:r w:rsidRPr="00D10A33">
              <w:rPr>
                <w:sz w:val="16"/>
              </w:rPr>
              <w:t>.</w:t>
            </w:r>
          </w:p>
          <w:p w14:paraId="15BC4BA5" w14:textId="77777777" w:rsidR="007C7B70" w:rsidRPr="00D10A33" w:rsidRDefault="000D1B58">
            <w:pPr>
              <w:rPr>
                <w:sz w:val="16"/>
              </w:rPr>
            </w:pPr>
            <w:r w:rsidRPr="00D10A33">
              <w:rPr>
                <w:sz w:val="16"/>
              </w:rPr>
              <w:t>Na tela:</w:t>
            </w:r>
          </w:p>
          <w:p w14:paraId="73AEB0E9" w14:textId="77777777" w:rsidR="007C7B70" w:rsidRPr="00D10A33" w:rsidRDefault="000D1B58">
            <w:pPr>
              <w:rPr>
                <w:sz w:val="16"/>
              </w:rPr>
            </w:pPr>
            <w:r w:rsidRPr="00D10A33">
              <w:rPr>
                <w:sz w:val="16"/>
              </w:rPr>
              <w:t xml:space="preserve">Insira um </w:t>
            </w:r>
            <w:r w:rsidRPr="00D10A33">
              <w:rPr>
                <w:rStyle w:val="userinput"/>
                <w:sz w:val="16"/>
              </w:rPr>
              <w:t xml:space="preserve">&lt;Nome&gt; </w:t>
            </w:r>
            <w:r w:rsidRPr="00D10A33">
              <w:rPr>
                <w:sz w:val="16"/>
              </w:rPr>
              <w:t xml:space="preserve">no campo </w:t>
            </w:r>
            <w:r w:rsidRPr="00D10A33">
              <w:rPr>
                <w:rStyle w:val="screenelement"/>
                <w:sz w:val="16"/>
              </w:rPr>
              <w:t>Nome interno</w:t>
            </w:r>
            <w:r w:rsidRPr="00D10A33">
              <w:rPr>
                <w:sz w:val="16"/>
              </w:rPr>
              <w:t>.</w:t>
            </w:r>
          </w:p>
          <w:p w14:paraId="0FC5CEC9" w14:textId="77777777" w:rsidR="007C7B70" w:rsidRPr="00D10A33" w:rsidRDefault="000D1B58">
            <w:pPr>
              <w:rPr>
                <w:sz w:val="16"/>
              </w:rPr>
            </w:pPr>
            <w:r w:rsidRPr="00D10A33">
              <w:rPr>
                <w:sz w:val="16"/>
              </w:rPr>
              <w:t xml:space="preserve">Selecione uma </w:t>
            </w:r>
            <w:r w:rsidRPr="00D10A33">
              <w:rPr>
                <w:rStyle w:val="userinput"/>
                <w:sz w:val="16"/>
              </w:rPr>
              <w:t>&lt;função de logística&gt;</w:t>
            </w:r>
            <w:r w:rsidRPr="00D10A33">
              <w:rPr>
                <w:sz w:val="16"/>
              </w:rPr>
              <w:t xml:space="preserve"> na lista de opções </w:t>
            </w:r>
            <w:r w:rsidRPr="00D10A33">
              <w:rPr>
                <w:rStyle w:val="screenelement"/>
                <w:sz w:val="16"/>
              </w:rPr>
              <w:t>Função de logística</w:t>
            </w:r>
            <w:r w:rsidRPr="00D10A33">
              <w:rPr>
                <w:sz w:val="16"/>
              </w:rPr>
              <w:t>.</w:t>
            </w:r>
          </w:p>
          <w:p w14:paraId="329ABD7A" w14:textId="77777777" w:rsidR="007C7B70" w:rsidRPr="00D10A33" w:rsidRDefault="000D1B58">
            <w:pPr>
              <w:rPr>
                <w:sz w:val="16"/>
              </w:rPr>
            </w:pPr>
            <w:r w:rsidRPr="00D10A33">
              <w:rPr>
                <w:sz w:val="16"/>
              </w:rPr>
              <w:t xml:space="preserve">Clique em </w:t>
            </w:r>
            <w:r w:rsidRPr="00D10A33">
              <w:rPr>
                <w:rStyle w:val="screenelement"/>
                <w:sz w:val="16"/>
              </w:rPr>
              <w:t>Salvar</w:t>
            </w:r>
            <w:r w:rsidRPr="00D10A33">
              <w:rPr>
                <w:sz w:val="16"/>
              </w:rPr>
              <w:t>.</w:t>
            </w:r>
          </w:p>
        </w:tc>
        <w:tc>
          <w:tcPr>
            <w:tcW w:w="0" w:type="auto"/>
          </w:tcPr>
          <w:p w14:paraId="7563BD98" w14:textId="77777777" w:rsidR="007C7B70" w:rsidRPr="00D10A33" w:rsidRDefault="000D1B58">
            <w:pPr>
              <w:rPr>
                <w:sz w:val="16"/>
              </w:rPr>
            </w:pPr>
            <w:r w:rsidRPr="00D10A33">
              <w:rPr>
                <w:sz w:val="16"/>
              </w:rPr>
              <w:t xml:space="preserve">A guia </w:t>
            </w:r>
            <w:r w:rsidRPr="00D10A33">
              <w:rPr>
                <w:rStyle w:val="screenelement"/>
                <w:sz w:val="16"/>
              </w:rPr>
              <w:t>Material novo</w:t>
            </w:r>
            <w:r w:rsidRPr="00D10A33">
              <w:rPr>
                <w:sz w:val="16"/>
              </w:rPr>
              <w:t xml:space="preserve"> é exibida e um novo material é criado.</w:t>
            </w:r>
          </w:p>
        </w:tc>
        <w:tc>
          <w:tcPr>
            <w:tcW w:w="0" w:type="auto"/>
          </w:tcPr>
          <w:p w14:paraId="0E6D6CFA" w14:textId="77777777" w:rsidR="000D1B58" w:rsidRPr="00D10A33" w:rsidRDefault="000D1B58">
            <w:pPr>
              <w:rPr>
                <w:sz w:val="16"/>
              </w:rPr>
            </w:pPr>
          </w:p>
        </w:tc>
      </w:tr>
      <w:tr w:rsidR="007C7B70" w:rsidRPr="00D10A33" w14:paraId="35FEB967" w14:textId="77777777" w:rsidTr="00D10A33">
        <w:tc>
          <w:tcPr>
            <w:tcW w:w="0" w:type="auto"/>
          </w:tcPr>
          <w:p w14:paraId="21B16693" w14:textId="77777777" w:rsidR="007C7B70" w:rsidRPr="00D10A33" w:rsidRDefault="000D1B58">
            <w:pPr>
              <w:rPr>
                <w:sz w:val="16"/>
              </w:rPr>
            </w:pPr>
            <w:r w:rsidRPr="00D10A33">
              <w:rPr>
                <w:sz w:val="16"/>
              </w:rPr>
              <w:t>4</w:t>
            </w:r>
          </w:p>
        </w:tc>
        <w:tc>
          <w:tcPr>
            <w:tcW w:w="0" w:type="auto"/>
          </w:tcPr>
          <w:p w14:paraId="2DB8CE46" w14:textId="77777777" w:rsidR="007C7B70" w:rsidRPr="00D10A33" w:rsidRDefault="000D1B58">
            <w:pPr>
              <w:rPr>
                <w:sz w:val="16"/>
              </w:rPr>
            </w:pPr>
            <w:r w:rsidRPr="00D10A33">
              <w:rPr>
                <w:rStyle w:val="bold"/>
                <w:sz w:val="16"/>
              </w:rPr>
              <w:t>Adicionar um produto</w:t>
            </w:r>
          </w:p>
        </w:tc>
        <w:tc>
          <w:tcPr>
            <w:tcW w:w="0" w:type="auto"/>
          </w:tcPr>
          <w:p w14:paraId="25CE281A" w14:textId="77777777" w:rsidR="007C7B70" w:rsidRPr="00D10A33" w:rsidRDefault="000D1B58">
            <w:pPr>
              <w:rPr>
                <w:sz w:val="16"/>
              </w:rPr>
            </w:pPr>
            <w:r w:rsidRPr="00D10A33">
              <w:rPr>
                <w:sz w:val="16"/>
              </w:rPr>
              <w:t xml:space="preserve">Clique em </w:t>
            </w:r>
            <w:r w:rsidRPr="00D10A33">
              <w:rPr>
                <w:rStyle w:val="screenelement"/>
                <w:sz w:val="16"/>
              </w:rPr>
              <w:t>Editar</w:t>
            </w:r>
            <w:r w:rsidRPr="00D10A33">
              <w:rPr>
                <w:sz w:val="16"/>
              </w:rPr>
              <w:t>.</w:t>
            </w:r>
          </w:p>
          <w:p w14:paraId="70E52AA9" w14:textId="77777777" w:rsidR="007C7B70" w:rsidRPr="00D10A33" w:rsidRDefault="000D1B58">
            <w:pPr>
              <w:rPr>
                <w:sz w:val="16"/>
              </w:rPr>
            </w:pPr>
            <w:r w:rsidRPr="00D10A33">
              <w:rPr>
                <w:sz w:val="16"/>
              </w:rPr>
              <w:t xml:space="preserve">Na seção </w:t>
            </w:r>
            <w:r w:rsidRPr="00D10A33">
              <w:rPr>
                <w:rStyle w:val="screenelement"/>
                <w:sz w:val="16"/>
              </w:rPr>
              <w:t xml:space="preserve">Produto </w:t>
            </w:r>
            <w:r w:rsidRPr="00D10A33">
              <w:rPr>
                <w:sz w:val="16"/>
              </w:rPr>
              <w:t xml:space="preserve">, clique em </w:t>
            </w:r>
            <w:r w:rsidRPr="00D10A33">
              <w:rPr>
                <w:rStyle w:val="screenelement"/>
                <w:sz w:val="16"/>
              </w:rPr>
              <w:t xml:space="preserve">Adicionar </w:t>
            </w:r>
            <w:r w:rsidRPr="00D10A33">
              <w:rPr>
                <w:sz w:val="16"/>
              </w:rPr>
              <w:t>e selecione um produto.</w:t>
            </w:r>
          </w:p>
          <w:p w14:paraId="22A27E99" w14:textId="77777777" w:rsidR="007C7B70" w:rsidRPr="00D10A33" w:rsidRDefault="000D1B58">
            <w:pPr>
              <w:rPr>
                <w:sz w:val="16"/>
              </w:rPr>
            </w:pPr>
            <w:r w:rsidRPr="00D10A33">
              <w:rPr>
                <w:sz w:val="16"/>
              </w:rPr>
              <w:t xml:space="preserve">Clique em </w:t>
            </w:r>
            <w:r w:rsidRPr="00D10A33">
              <w:rPr>
                <w:rStyle w:val="screenelement"/>
                <w:sz w:val="16"/>
              </w:rPr>
              <w:t>Salvar</w:t>
            </w:r>
            <w:r w:rsidRPr="00D10A33">
              <w:rPr>
                <w:sz w:val="16"/>
              </w:rPr>
              <w:t>.</w:t>
            </w:r>
          </w:p>
          <w:p w14:paraId="4EDF67F5" w14:textId="77777777" w:rsidR="007C7B70" w:rsidRPr="00D10A33" w:rsidRDefault="000D1B58">
            <w:pPr>
              <w:rPr>
                <w:sz w:val="16"/>
              </w:rPr>
            </w:pPr>
            <w:r w:rsidRPr="00D10A33">
              <w:rPr>
                <w:sz w:val="16"/>
              </w:rPr>
              <w:t xml:space="preserve">Nota: Apenas um produto deve ser atribuído a um </w:t>
            </w:r>
            <w:r w:rsidRPr="00D10A33">
              <w:rPr>
                <w:sz w:val="16"/>
              </w:rPr>
              <w:t>material.</w:t>
            </w:r>
          </w:p>
        </w:tc>
        <w:tc>
          <w:tcPr>
            <w:tcW w:w="0" w:type="auto"/>
          </w:tcPr>
          <w:p w14:paraId="6BA3FA91" w14:textId="77777777" w:rsidR="007C7B70" w:rsidRPr="00D10A33" w:rsidRDefault="000D1B58">
            <w:pPr>
              <w:rPr>
                <w:sz w:val="16"/>
              </w:rPr>
            </w:pPr>
            <w:r w:rsidRPr="00D10A33">
              <w:rPr>
                <w:sz w:val="16"/>
              </w:rPr>
              <w:t>Um produto é adicionado ao material e as informações são salvas.</w:t>
            </w:r>
          </w:p>
        </w:tc>
        <w:tc>
          <w:tcPr>
            <w:tcW w:w="0" w:type="auto"/>
          </w:tcPr>
          <w:p w14:paraId="0CD08158" w14:textId="77777777" w:rsidR="000D1B58" w:rsidRPr="00D10A33" w:rsidRDefault="000D1B58">
            <w:pPr>
              <w:rPr>
                <w:sz w:val="16"/>
              </w:rPr>
            </w:pPr>
          </w:p>
        </w:tc>
      </w:tr>
    </w:tbl>
    <w:p w14:paraId="081B733F" w14:textId="77777777" w:rsidR="000D1B58" w:rsidRDefault="000D1B58"/>
    <w:p w14:paraId="1BF113F9" w14:textId="77777777" w:rsidR="00D10A33" w:rsidRDefault="00D10A33"/>
    <w:p w14:paraId="0D886C01" w14:textId="77777777" w:rsidR="00D10A33" w:rsidRDefault="00D10A33"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10A33" w14:paraId="550EF249"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45A425E0" w14:textId="77777777" w:rsidR="00D10A33" w:rsidRDefault="00D10A33" w:rsidP="00190D34">
            <w:r>
              <w:t>Type Style</w:t>
            </w:r>
          </w:p>
        </w:tc>
        <w:tc>
          <w:tcPr>
            <w:tcW w:w="11598" w:type="dxa"/>
          </w:tcPr>
          <w:p w14:paraId="454DCF1A" w14:textId="77777777" w:rsidR="00D10A33" w:rsidRDefault="00D10A33" w:rsidP="00190D34">
            <w:r>
              <w:t>Description</w:t>
            </w:r>
          </w:p>
        </w:tc>
      </w:tr>
      <w:tr w:rsidR="00D10A33" w:rsidRPr="001B5034" w14:paraId="5AA37B4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971AC31" w14:textId="77777777" w:rsidR="00D10A33" w:rsidRPr="001B5034" w:rsidRDefault="00D10A33" w:rsidP="00190D34">
            <w:r w:rsidRPr="00601DC2">
              <w:rPr>
                <w:rStyle w:val="SAPScreenElement"/>
              </w:rPr>
              <w:t>Example</w:t>
            </w:r>
          </w:p>
        </w:tc>
        <w:tc>
          <w:tcPr>
            <w:tcW w:w="11598" w:type="dxa"/>
          </w:tcPr>
          <w:p w14:paraId="58E7AD30" w14:textId="77777777" w:rsidR="00D10A33" w:rsidRDefault="00D10A33" w:rsidP="00190D34">
            <w:r w:rsidRPr="001B5034">
              <w:t>Words or characters quoted from the screen. These include field names, screen titles, pushbuttons labels, menu names, menu paths, and menu options.</w:t>
            </w:r>
          </w:p>
          <w:p w14:paraId="4AEBFF07" w14:textId="77777777" w:rsidR="00D10A33" w:rsidRPr="001B5034" w:rsidRDefault="00D10A33" w:rsidP="00190D34">
            <w:r>
              <w:t>Textual c</w:t>
            </w:r>
            <w:r w:rsidRPr="001B5034">
              <w:t xml:space="preserve">ross-references to other </w:t>
            </w:r>
            <w:r>
              <w:t>documents</w:t>
            </w:r>
            <w:r w:rsidRPr="001B5034">
              <w:t>.</w:t>
            </w:r>
          </w:p>
        </w:tc>
      </w:tr>
      <w:tr w:rsidR="00D10A33" w:rsidRPr="001B5034" w14:paraId="466E946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CBDDE96" w14:textId="77777777" w:rsidR="00D10A33" w:rsidRPr="005A5AB7" w:rsidRDefault="00D10A33" w:rsidP="00190D34">
            <w:pPr>
              <w:rPr>
                <w:rStyle w:val="SAPEmphasis"/>
              </w:rPr>
            </w:pPr>
            <w:r w:rsidRPr="00D61EBC">
              <w:rPr>
                <w:rStyle w:val="SAPEmphasis"/>
              </w:rPr>
              <w:t>Example</w:t>
            </w:r>
          </w:p>
        </w:tc>
        <w:tc>
          <w:tcPr>
            <w:tcW w:w="11598" w:type="dxa"/>
          </w:tcPr>
          <w:p w14:paraId="2B110160" w14:textId="77777777" w:rsidR="00D10A33" w:rsidRPr="001B5034" w:rsidRDefault="00D10A33" w:rsidP="00190D34">
            <w:r w:rsidRPr="001B5034">
              <w:t xml:space="preserve">Emphasized words or </w:t>
            </w:r>
            <w:r>
              <w:t>expressions.</w:t>
            </w:r>
          </w:p>
        </w:tc>
      </w:tr>
      <w:tr w:rsidR="00D10A33" w:rsidRPr="001B5034" w14:paraId="7A17F5C6"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B3FBC56" w14:textId="77777777" w:rsidR="00D10A33" w:rsidRPr="001B5034" w:rsidRDefault="00D10A33" w:rsidP="00190D34">
            <w:r w:rsidRPr="009A20CD">
              <w:rPr>
                <w:rStyle w:val="SAPMonospace"/>
              </w:rPr>
              <w:t>EXAMPLE</w:t>
            </w:r>
          </w:p>
        </w:tc>
        <w:tc>
          <w:tcPr>
            <w:tcW w:w="11598" w:type="dxa"/>
          </w:tcPr>
          <w:p w14:paraId="7728FA51" w14:textId="77777777" w:rsidR="00D10A33" w:rsidRPr="001B5034" w:rsidRDefault="00D10A33"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10A33" w:rsidRPr="001B5034" w14:paraId="651FB9E9"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043CB2FB" w14:textId="77777777" w:rsidR="00D10A33" w:rsidRPr="005411A0" w:rsidRDefault="00D10A33" w:rsidP="00190D34">
            <w:pPr>
              <w:rPr>
                <w:rStyle w:val="SAPMonospace"/>
              </w:rPr>
            </w:pPr>
            <w:r w:rsidRPr="005411A0">
              <w:rPr>
                <w:rStyle w:val="SAPMonospace"/>
              </w:rPr>
              <w:t>Example</w:t>
            </w:r>
          </w:p>
        </w:tc>
        <w:tc>
          <w:tcPr>
            <w:tcW w:w="11598" w:type="dxa"/>
          </w:tcPr>
          <w:p w14:paraId="27AAF903" w14:textId="77777777" w:rsidR="00D10A33" w:rsidRPr="001B5034" w:rsidRDefault="00D10A33" w:rsidP="00190D34">
            <w:r w:rsidRPr="001B5034">
              <w:t>Output on the screen. This includes file and directory names and their paths, messages, names of variables and parameters, source text, and names of installation, upgrade and database tools.</w:t>
            </w:r>
          </w:p>
        </w:tc>
      </w:tr>
      <w:tr w:rsidR="00D10A33" w:rsidRPr="001B5034" w14:paraId="3D926F8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D2C06F9" w14:textId="77777777" w:rsidR="00D10A33" w:rsidRPr="005A5AB7" w:rsidRDefault="00D10A33" w:rsidP="00190D34">
            <w:pPr>
              <w:rPr>
                <w:rStyle w:val="SAPEmphasis"/>
              </w:rPr>
            </w:pPr>
            <w:r w:rsidRPr="006F3BFA">
              <w:rPr>
                <w:rStyle w:val="SAPUserEntry"/>
              </w:rPr>
              <w:t>Example</w:t>
            </w:r>
          </w:p>
        </w:tc>
        <w:tc>
          <w:tcPr>
            <w:tcW w:w="11598" w:type="dxa"/>
          </w:tcPr>
          <w:p w14:paraId="6D144470" w14:textId="77777777" w:rsidR="00D10A33" w:rsidRPr="001B5034" w:rsidRDefault="00D10A33" w:rsidP="00190D34">
            <w:r w:rsidRPr="001B5034">
              <w:t>Exact user entry. These are words or characters that you enter in the system exactly as they appear in the documentation.</w:t>
            </w:r>
          </w:p>
        </w:tc>
      </w:tr>
      <w:tr w:rsidR="00D10A33" w:rsidRPr="001B5034" w14:paraId="3EBE71DA"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35CE5F99" w14:textId="77777777" w:rsidR="00D10A33" w:rsidRPr="006F3BFA" w:rsidRDefault="00D10A33" w:rsidP="00190D34">
            <w:pPr>
              <w:rPr>
                <w:rStyle w:val="SAPUserEntry"/>
              </w:rPr>
            </w:pPr>
            <w:r w:rsidRPr="006F3BFA">
              <w:rPr>
                <w:rStyle w:val="SAPUserEntry"/>
              </w:rPr>
              <w:t>&lt;Example&gt;</w:t>
            </w:r>
          </w:p>
        </w:tc>
        <w:tc>
          <w:tcPr>
            <w:tcW w:w="11598" w:type="dxa"/>
          </w:tcPr>
          <w:p w14:paraId="49362F39" w14:textId="77777777" w:rsidR="00D10A33" w:rsidRPr="001B5034" w:rsidRDefault="00D10A33" w:rsidP="00190D34">
            <w:r w:rsidRPr="001B5034">
              <w:t>Variable user entry. Angle brackets indicate that you replace these words and characters with appropriate entries to make entries in the system.</w:t>
            </w:r>
          </w:p>
        </w:tc>
      </w:tr>
      <w:tr w:rsidR="00D10A33" w:rsidRPr="001B5034" w14:paraId="7B0721EC"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B22915D" w14:textId="77777777" w:rsidR="00D10A33" w:rsidRPr="00601DC2" w:rsidRDefault="00D10A33" w:rsidP="00190D34">
            <w:pPr>
              <w:rPr>
                <w:rStyle w:val="SAPKeyboard"/>
              </w:rPr>
            </w:pPr>
            <w:r w:rsidRPr="005E595C">
              <w:rPr>
                <w:rStyle w:val="SAPKeyboard"/>
              </w:rPr>
              <w:t>EXAMPLE</w:t>
            </w:r>
          </w:p>
        </w:tc>
        <w:tc>
          <w:tcPr>
            <w:tcW w:w="11598" w:type="dxa"/>
          </w:tcPr>
          <w:p w14:paraId="682F561A" w14:textId="77777777" w:rsidR="00D10A33" w:rsidRPr="001B5034" w:rsidRDefault="00D10A33"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BAD4BF3" w14:textId="77777777" w:rsidR="00D10A33" w:rsidRDefault="00D10A33" w:rsidP="00E94A26"/>
    <w:p w14:paraId="224794CD" w14:textId="77777777" w:rsidR="00D10A33" w:rsidRPr="00416A0C" w:rsidRDefault="00D10A33" w:rsidP="00E94A26">
      <w:pPr>
        <w:sectPr w:rsidR="00D10A33" w:rsidRPr="00416A0C" w:rsidSect="00D10A33">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10A33" w14:paraId="1E1343A1" w14:textId="77777777" w:rsidTr="00190D34">
        <w:trPr>
          <w:trHeight w:hRule="exact" w:val="227"/>
        </w:trPr>
        <w:tc>
          <w:tcPr>
            <w:tcW w:w="3969" w:type="dxa"/>
            <w:tcMar>
              <w:top w:w="0" w:type="dxa"/>
              <w:bottom w:w="0" w:type="dxa"/>
            </w:tcMar>
          </w:tcPr>
          <w:p w14:paraId="2F24490D" w14:textId="77777777" w:rsidR="00D10A33" w:rsidRDefault="00D10A33" w:rsidP="00190D34"/>
        </w:tc>
      </w:tr>
      <w:tr w:rsidR="00D10A33" w14:paraId="417DF746" w14:textId="77777777" w:rsidTr="00190D34">
        <w:trPr>
          <w:trHeight w:hRule="exact" w:val="1134"/>
        </w:trPr>
        <w:tc>
          <w:tcPr>
            <w:tcW w:w="3969" w:type="dxa"/>
            <w:shd w:val="clear" w:color="auto" w:fill="FFFFFF" w:themeFill="background1"/>
          </w:tcPr>
          <w:p w14:paraId="64162B09" w14:textId="77777777" w:rsidR="00D10A33" w:rsidRDefault="00D10A33" w:rsidP="00190D34">
            <w:pPr>
              <w:pStyle w:val="SAPLastPageGray"/>
            </w:pPr>
            <w:r w:rsidRPr="00447440">
              <w:rPr>
                <w:color w:val="auto"/>
              </w:rPr>
              <w:t>www.sap.com</w:t>
            </w:r>
            <w:r>
              <w:t>/contactsap</w:t>
            </w:r>
          </w:p>
        </w:tc>
      </w:tr>
      <w:tr w:rsidR="00D10A33" w14:paraId="6CE5FFDE" w14:textId="77777777" w:rsidTr="00190D34">
        <w:trPr>
          <w:trHeight w:val="8120"/>
        </w:trPr>
        <w:tc>
          <w:tcPr>
            <w:tcW w:w="3969" w:type="dxa"/>
            <w:shd w:val="clear" w:color="auto" w:fill="FFFFFF" w:themeFill="background1"/>
            <w:vAlign w:val="bottom"/>
          </w:tcPr>
          <w:p w14:paraId="18840DB3" w14:textId="77777777" w:rsidR="00D10A33" w:rsidRPr="00CD309F" w:rsidRDefault="00D10A33" w:rsidP="00190D34">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1D0E5AA1" w14:textId="77777777" w:rsidR="00D10A33" w:rsidRDefault="00D10A33" w:rsidP="00190D34">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B79AB8" w14:textId="77777777" w:rsidR="00D10A33" w:rsidRPr="00F42CDC" w:rsidRDefault="00D10A33"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0B76295" w14:textId="77777777" w:rsidR="00D10A33" w:rsidRPr="00F42CDC" w:rsidRDefault="00D10A33"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4DAA86" w14:textId="77777777" w:rsidR="00D10A33" w:rsidRPr="00F42CDC" w:rsidRDefault="00D10A33"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939998" w14:textId="76478219" w:rsidR="00D10A33" w:rsidRDefault="00D10A33" w:rsidP="00190D3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05782311" w14:textId="77777777" w:rsidR="00D10A33" w:rsidRPr="00907380" w:rsidRDefault="00D10A33" w:rsidP="00190D34">
            <w:pPr>
              <w:pStyle w:val="SAPMaterialNumber"/>
            </w:pPr>
          </w:p>
        </w:tc>
      </w:tr>
    </w:tbl>
    <w:p w14:paraId="4E95C66F" w14:textId="77777777" w:rsidR="00D10A33" w:rsidRPr="00E94A26" w:rsidRDefault="00D10A33" w:rsidP="00E94A26">
      <w:pPr>
        <w:pStyle w:val="SAPLastPageNormal"/>
        <w:rPr>
          <w:lang w:val="en-US"/>
        </w:rPr>
      </w:pPr>
      <w:r>
        <w:rPr>
          <w:noProof/>
        </w:rPr>
        <w:drawing>
          <wp:anchor distT="0" distB="0" distL="114300" distR="114300" simplePos="0" relativeHeight="251662336" behindDoc="1" locked="0" layoutInCell="1" allowOverlap="1" wp14:anchorId="62EA619F" wp14:editId="54AFEDA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10A33" w:rsidRPr="00E94A26" w:rsidSect="00D10A33">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B65B2" w14:textId="77777777" w:rsidR="000D1B58" w:rsidRDefault="000D1B58">
      <w:pPr>
        <w:spacing w:before="0" w:after="0" w:line="240" w:lineRule="auto"/>
      </w:pPr>
      <w:r>
        <w:separator/>
      </w:r>
    </w:p>
  </w:endnote>
  <w:endnote w:type="continuationSeparator" w:id="0">
    <w:p w14:paraId="25CB08B5" w14:textId="77777777" w:rsidR="000D1B58" w:rsidRDefault="000D1B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2E81" w14:textId="77777777" w:rsidR="00D10A33" w:rsidRDefault="00D10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10A33" w:rsidRPr="005D1853" w14:paraId="67F910BB" w14:textId="77777777" w:rsidTr="007A499C">
      <w:tc>
        <w:tcPr>
          <w:tcW w:w="5245" w:type="dxa"/>
          <w:vAlign w:val="bottom"/>
        </w:tcPr>
        <w:p w14:paraId="5348AA15" w14:textId="4E898BD8" w:rsidR="00D10A33" w:rsidRDefault="00D10A33" w:rsidP="007A499C">
          <w:pPr>
            <w:pStyle w:val="SAPFooterleft"/>
          </w:pPr>
          <w:fldSimple w:instr=" REF maintitle \* MERGEFORMAT ">
            <w:r w:rsidRPr="00D10A33">
              <w:t>Criar um material de informações</w:t>
            </w:r>
            <w:r>
              <w:rPr>
                <w:u w:color="000000" w:themeColor="text1"/>
              </w:rPr>
              <w:t xml:space="preserve"> de conformidade química EHS – MDS (65Z)</w:t>
            </w:r>
          </w:fldSimple>
        </w:p>
        <w:p w14:paraId="25B1C691" w14:textId="1FC4E391" w:rsidR="00D10A33" w:rsidRPr="001B2C66" w:rsidRDefault="00D10A33"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301B6179" w14:textId="402C5747" w:rsidR="00D10A33" w:rsidRPr="00860C35" w:rsidRDefault="00D10A33"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772CA9" w14:textId="77777777" w:rsidR="00D10A33" w:rsidRPr="004319A4" w:rsidRDefault="00D10A33"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03BEC2" w14:textId="77777777" w:rsidR="00D10A33" w:rsidRDefault="00D10A33" w:rsidP="00304B82">
    <w:pPr>
      <w:pStyle w:val="Footer"/>
    </w:pPr>
  </w:p>
  <w:p w14:paraId="23DD1DE9" w14:textId="77777777" w:rsidR="00D10A33" w:rsidRPr="00E63F4C" w:rsidRDefault="00D10A3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4A5B" w14:textId="77777777" w:rsidR="00D10A33" w:rsidRDefault="00D10A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AEE1" w14:textId="77777777" w:rsidR="00D10A33" w:rsidRPr="00D10A33" w:rsidRDefault="00D10A33" w:rsidP="00D10A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A776" w14:textId="77777777" w:rsidR="00D10A33" w:rsidRPr="00D10A33" w:rsidRDefault="00D10A33" w:rsidP="00D10A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5D2B" w14:textId="77777777" w:rsidR="00D10A33" w:rsidRPr="00D10A33" w:rsidRDefault="00D10A33" w:rsidP="00D10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E0717" w14:textId="77777777" w:rsidR="000D1B58" w:rsidRDefault="000D1B58">
      <w:pPr>
        <w:spacing w:before="0" w:after="0" w:line="240" w:lineRule="auto"/>
      </w:pPr>
      <w:r>
        <w:rPr>
          <w:color w:val="000000"/>
        </w:rPr>
        <w:separator/>
      </w:r>
    </w:p>
  </w:footnote>
  <w:footnote w:type="continuationSeparator" w:id="0">
    <w:p w14:paraId="09D2D287" w14:textId="77777777" w:rsidR="000D1B58" w:rsidRDefault="000D1B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BCA9" w14:textId="77777777" w:rsidR="00D10A33" w:rsidRDefault="00D10A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DE65" w14:textId="77777777" w:rsidR="00D10A33" w:rsidRDefault="00D10A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334D" w14:textId="77777777" w:rsidR="00D10A33" w:rsidRDefault="00D10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E0715"/>
    <w:multiLevelType w:val="multilevel"/>
    <w:tmpl w:val="E7CE63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47685A"/>
    <w:multiLevelType w:val="multilevel"/>
    <w:tmpl w:val="232EE41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D1240E4"/>
    <w:multiLevelType w:val="multilevel"/>
    <w:tmpl w:val="50EE33F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2294C4E"/>
    <w:multiLevelType w:val="multilevel"/>
    <w:tmpl w:val="042C6C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21210060">
    <w:abstractNumId w:val="23"/>
  </w:num>
  <w:num w:numId="2" w16cid:durableId="1688409979">
    <w:abstractNumId w:val="20"/>
  </w:num>
  <w:num w:numId="3" w16cid:durableId="445199857">
    <w:abstractNumId w:val="25"/>
  </w:num>
  <w:num w:numId="4" w16cid:durableId="1029181441">
    <w:abstractNumId w:val="15"/>
  </w:num>
  <w:num w:numId="5" w16cid:durableId="1074279153">
    <w:abstractNumId w:val="9"/>
  </w:num>
  <w:num w:numId="6" w16cid:durableId="79109475">
    <w:abstractNumId w:val="7"/>
  </w:num>
  <w:num w:numId="7" w16cid:durableId="400832107">
    <w:abstractNumId w:val="6"/>
  </w:num>
  <w:num w:numId="8" w16cid:durableId="1843858127">
    <w:abstractNumId w:val="8"/>
  </w:num>
  <w:num w:numId="9" w16cid:durableId="642545946">
    <w:abstractNumId w:val="3"/>
  </w:num>
  <w:num w:numId="10" w16cid:durableId="1972176170">
    <w:abstractNumId w:val="2"/>
  </w:num>
  <w:num w:numId="11" w16cid:durableId="1932471047">
    <w:abstractNumId w:val="10"/>
  </w:num>
  <w:num w:numId="12" w16cid:durableId="1574044411">
    <w:abstractNumId w:val="18"/>
  </w:num>
  <w:num w:numId="13" w16cid:durableId="2086417359">
    <w:abstractNumId w:val="22"/>
  </w:num>
  <w:num w:numId="14" w16cid:durableId="751927186">
    <w:abstractNumId w:val="5"/>
  </w:num>
  <w:num w:numId="15" w16cid:durableId="199704038">
    <w:abstractNumId w:val="4"/>
  </w:num>
  <w:num w:numId="16" w16cid:durableId="1733891588">
    <w:abstractNumId w:val="1"/>
  </w:num>
  <w:num w:numId="17" w16cid:durableId="1649939629">
    <w:abstractNumId w:val="0"/>
  </w:num>
  <w:num w:numId="18" w16cid:durableId="1548637811">
    <w:abstractNumId w:val="14"/>
  </w:num>
  <w:num w:numId="19" w16cid:durableId="252394209">
    <w:abstractNumId w:val="12"/>
  </w:num>
  <w:num w:numId="20" w16cid:durableId="1544245303">
    <w:abstractNumId w:val="17"/>
  </w:num>
  <w:num w:numId="21" w16cid:durableId="482548482">
    <w:abstractNumId w:val="21"/>
  </w:num>
  <w:num w:numId="22" w16cid:durableId="567425268">
    <w:abstractNumId w:val="13"/>
  </w:num>
  <w:num w:numId="23" w16cid:durableId="1358656218">
    <w:abstractNumId w:val="19"/>
  </w:num>
  <w:num w:numId="24" w16cid:durableId="1163012957">
    <w:abstractNumId w:val="8"/>
    <w:lvlOverride w:ilvl="0">
      <w:startOverride w:val="1"/>
    </w:lvlOverride>
  </w:num>
  <w:num w:numId="25" w16cid:durableId="1863399180">
    <w:abstractNumId w:val="8"/>
    <w:lvlOverride w:ilvl="0">
      <w:startOverride w:val="1"/>
    </w:lvlOverride>
  </w:num>
  <w:num w:numId="26" w16cid:durableId="1804349040">
    <w:abstractNumId w:val="11"/>
  </w:num>
  <w:num w:numId="27" w16cid:durableId="824130272">
    <w:abstractNumId w:val="24"/>
  </w:num>
  <w:num w:numId="28" w16cid:durableId="1880972933">
    <w:abstractNumId w:val="16"/>
  </w:num>
  <w:num w:numId="29" w16cid:durableId="17371651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4876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C7B70"/>
    <w:rsid w:val="000D1B58"/>
    <w:rsid w:val="007C7B70"/>
    <w:rsid w:val="00BA048A"/>
    <w:rsid w:val="00D10A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1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3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10A3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10A3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10A33"/>
    <w:pPr>
      <w:numPr>
        <w:ilvl w:val="2"/>
      </w:numPr>
      <w:ind w:left="1134" w:hanging="1134"/>
      <w:outlineLvl w:val="2"/>
    </w:pPr>
    <w:rPr>
      <w:bCs/>
    </w:rPr>
  </w:style>
  <w:style w:type="paragraph" w:styleId="Heading4">
    <w:name w:val="heading 4"/>
    <w:basedOn w:val="Heading2"/>
    <w:next w:val="Normal"/>
    <w:link w:val="Heading4Char"/>
    <w:unhideWhenUsed/>
    <w:qFormat/>
    <w:rsid w:val="00D10A33"/>
    <w:pPr>
      <w:numPr>
        <w:ilvl w:val="3"/>
      </w:numPr>
      <w:ind w:left="1418" w:hanging="1418"/>
      <w:outlineLvl w:val="3"/>
    </w:pPr>
    <w:rPr>
      <w:bCs/>
      <w:iCs/>
    </w:rPr>
  </w:style>
  <w:style w:type="paragraph" w:styleId="Heading5">
    <w:name w:val="heading 5"/>
    <w:basedOn w:val="Heading2"/>
    <w:next w:val="Normal"/>
    <w:link w:val="Heading5Char"/>
    <w:unhideWhenUsed/>
    <w:qFormat/>
    <w:rsid w:val="00D10A33"/>
    <w:pPr>
      <w:numPr>
        <w:ilvl w:val="4"/>
      </w:numPr>
      <w:ind w:left="1701" w:hanging="1701"/>
      <w:outlineLvl w:val="4"/>
    </w:pPr>
  </w:style>
  <w:style w:type="paragraph" w:styleId="Heading6">
    <w:name w:val="heading 6"/>
    <w:basedOn w:val="Heading2"/>
    <w:next w:val="Normal"/>
    <w:link w:val="Heading6Char"/>
    <w:uiPriority w:val="9"/>
    <w:unhideWhenUsed/>
    <w:rsid w:val="00D10A33"/>
    <w:pPr>
      <w:numPr>
        <w:ilvl w:val="5"/>
      </w:numPr>
      <w:ind w:left="1871" w:hanging="1871"/>
      <w:outlineLvl w:val="5"/>
    </w:pPr>
    <w:rPr>
      <w:iCs/>
    </w:rPr>
  </w:style>
  <w:style w:type="paragraph" w:styleId="Heading7">
    <w:name w:val="heading 7"/>
    <w:basedOn w:val="Heading2"/>
    <w:next w:val="Normal"/>
    <w:link w:val="Heading7Char"/>
    <w:uiPriority w:val="9"/>
    <w:unhideWhenUsed/>
    <w:rsid w:val="00D10A33"/>
    <w:pPr>
      <w:numPr>
        <w:ilvl w:val="6"/>
      </w:numPr>
      <w:ind w:left="1985" w:hanging="1985"/>
      <w:outlineLvl w:val="6"/>
    </w:pPr>
    <w:rPr>
      <w:iCs/>
    </w:rPr>
  </w:style>
  <w:style w:type="paragraph" w:styleId="Heading8">
    <w:name w:val="heading 8"/>
    <w:basedOn w:val="Heading2"/>
    <w:next w:val="Normal"/>
    <w:link w:val="Heading8Char"/>
    <w:uiPriority w:val="9"/>
    <w:unhideWhenUsed/>
    <w:rsid w:val="00D10A3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10A33"/>
    <w:pPr>
      <w:numPr>
        <w:ilvl w:val="8"/>
      </w:numPr>
      <w:ind w:left="2495" w:hanging="2495"/>
      <w:outlineLvl w:val="8"/>
    </w:pPr>
    <w:rPr>
      <w:iCs/>
      <w:szCs w:val="20"/>
    </w:rPr>
  </w:style>
  <w:style w:type="character" w:default="1" w:styleId="DefaultParagraphFont">
    <w:name w:val="Default Paragraph Font"/>
    <w:uiPriority w:val="1"/>
    <w:semiHidden/>
    <w:unhideWhenUsed/>
    <w:rsid w:val="00D10A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0A3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10A3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10A3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10A3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10A3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10A3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10A3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10A3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10A3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10A3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10A3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10A33"/>
    <w:rPr>
      <w:rFonts w:ascii="BentonSans Medium" w:hAnsi="BentonSans Medium"/>
      <w:sz w:val="20"/>
    </w:rPr>
  </w:style>
  <w:style w:type="paragraph" w:customStyle="1" w:styleId="SAPMainTitle">
    <w:name w:val="SAP_MainTitle"/>
    <w:basedOn w:val="Normal"/>
    <w:next w:val="SAPSubTitle"/>
    <w:rsid w:val="00D10A3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10A33"/>
    <w:pPr>
      <w:spacing w:before="120"/>
    </w:pPr>
    <w:rPr>
      <w:color w:val="000000" w:themeColor="text1"/>
      <w:sz w:val="28"/>
    </w:rPr>
  </w:style>
  <w:style w:type="paragraph" w:customStyle="1" w:styleId="SAPSecurityLevel">
    <w:name w:val="SAP_SecurityLevel"/>
    <w:basedOn w:val="SAPMainTitle"/>
    <w:locked/>
    <w:rsid w:val="00D10A3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10A3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10A3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10A3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10A3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0A3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10A33"/>
    <w:pPr>
      <w:spacing w:before="1080"/>
    </w:pPr>
    <w:rPr>
      <w:b/>
      <w:color w:val="999999"/>
      <w:sz w:val="20"/>
    </w:rPr>
  </w:style>
  <w:style w:type="paragraph" w:customStyle="1" w:styleId="SAPTargetAudience">
    <w:name w:val="SAP_TargetAudience"/>
    <w:basedOn w:val="Normal"/>
    <w:locked/>
    <w:rsid w:val="00D10A33"/>
    <w:pPr>
      <w:ind w:left="170" w:right="170"/>
    </w:pPr>
  </w:style>
  <w:style w:type="paragraph" w:customStyle="1" w:styleId="SAPHeading1NoNumber">
    <w:name w:val="SAP_Heading1NoNumber"/>
    <w:basedOn w:val="Heading1"/>
    <w:next w:val="Normal"/>
    <w:locked/>
    <w:rsid w:val="00D10A33"/>
    <w:pPr>
      <w:numPr>
        <w:numId w:val="0"/>
      </w:numPr>
      <w:outlineLvl w:val="9"/>
    </w:pPr>
  </w:style>
  <w:style w:type="table" w:customStyle="1" w:styleId="LightShading1">
    <w:name w:val="Light Shading1"/>
    <w:basedOn w:val="TableNormal"/>
    <w:uiPriority w:val="60"/>
    <w:locked/>
    <w:rsid w:val="00D10A3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10A3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10A3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10A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10A3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10A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10A3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10A3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10A33"/>
    <w:pPr>
      <w:keepNext w:val="0"/>
      <w:spacing w:before="0"/>
    </w:pPr>
  </w:style>
  <w:style w:type="paragraph" w:styleId="TOC1">
    <w:name w:val="toc 1"/>
    <w:basedOn w:val="Normal"/>
    <w:autoRedefine/>
    <w:uiPriority w:val="39"/>
    <w:unhideWhenUsed/>
    <w:rsid w:val="00D10A3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10A33"/>
    <w:pPr>
      <w:keepNext w:val="0"/>
      <w:tabs>
        <w:tab w:val="left" w:pos="1418"/>
      </w:tabs>
      <w:spacing w:before="0"/>
      <w:ind w:left="1418" w:hanging="794"/>
    </w:pPr>
  </w:style>
  <w:style w:type="paragraph" w:styleId="TOC4">
    <w:name w:val="toc 4"/>
    <w:basedOn w:val="TOC3"/>
    <w:next w:val="Normal"/>
    <w:autoRedefine/>
    <w:uiPriority w:val="39"/>
    <w:unhideWhenUsed/>
    <w:rsid w:val="00D10A33"/>
    <w:pPr>
      <w:tabs>
        <w:tab w:val="left" w:pos="1985"/>
      </w:tabs>
      <w:ind w:right="851"/>
    </w:pPr>
  </w:style>
  <w:style w:type="paragraph" w:styleId="TOC5">
    <w:name w:val="toc 5"/>
    <w:basedOn w:val="TOC4"/>
    <w:next w:val="Normal"/>
    <w:autoRedefine/>
    <w:uiPriority w:val="39"/>
    <w:unhideWhenUsed/>
    <w:rsid w:val="00D10A33"/>
  </w:style>
  <w:style w:type="paragraph" w:customStyle="1" w:styleId="SAPKeyblockTitle">
    <w:name w:val="SAP_KeyblockTitle"/>
    <w:basedOn w:val="Normal"/>
    <w:next w:val="Normal"/>
    <w:qFormat/>
    <w:rsid w:val="00D10A3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10A33"/>
    <w:pPr>
      <w:ind w:left="680"/>
    </w:pPr>
  </w:style>
  <w:style w:type="paragraph" w:styleId="ListContinue">
    <w:name w:val="List Continue"/>
    <w:basedOn w:val="Normal"/>
    <w:uiPriority w:val="99"/>
    <w:qFormat/>
    <w:rsid w:val="00D10A33"/>
    <w:pPr>
      <w:ind w:left="340"/>
    </w:pPr>
  </w:style>
  <w:style w:type="paragraph" w:styleId="ListContinue2">
    <w:name w:val="List Continue 2"/>
    <w:basedOn w:val="Normal"/>
    <w:uiPriority w:val="99"/>
    <w:qFormat/>
    <w:rsid w:val="00D10A33"/>
    <w:pPr>
      <w:ind w:left="680"/>
    </w:pPr>
  </w:style>
  <w:style w:type="paragraph" w:styleId="ListContinue3">
    <w:name w:val="List Continue 3"/>
    <w:basedOn w:val="Normal"/>
    <w:uiPriority w:val="99"/>
    <w:qFormat/>
    <w:rsid w:val="00D10A33"/>
    <w:pPr>
      <w:ind w:left="1021"/>
    </w:pPr>
  </w:style>
  <w:style w:type="character" w:styleId="Hyperlink">
    <w:name w:val="Hyperlink"/>
    <w:basedOn w:val="DefaultParagraphFont"/>
    <w:uiPriority w:val="99"/>
    <w:unhideWhenUsed/>
    <w:rsid w:val="00D10A3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10A3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10A3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10A33"/>
    <w:rPr>
      <w:rFonts w:ascii="Courier New" w:hAnsi="Courier New" w:cs="Times New Roman"/>
      <w:sz w:val="18"/>
    </w:rPr>
  </w:style>
  <w:style w:type="paragraph" w:styleId="Header">
    <w:name w:val="header"/>
    <w:basedOn w:val="Normal"/>
    <w:link w:val="HeaderChar"/>
    <w:uiPriority w:val="99"/>
    <w:unhideWhenUsed/>
    <w:rsid w:val="00D10A3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10A3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10A3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10A33"/>
    <w:pPr>
      <w:tabs>
        <w:tab w:val="clear" w:pos="4703"/>
        <w:tab w:val="clear" w:pos="9406"/>
      </w:tabs>
      <w:spacing w:line="180" w:lineRule="exact"/>
    </w:pPr>
    <w:rPr>
      <w:sz w:val="12"/>
    </w:rPr>
  </w:style>
  <w:style w:type="character" w:customStyle="1" w:styleId="SAPUserEntry">
    <w:name w:val="SAP_UserEntry"/>
    <w:basedOn w:val="SAPMonospace"/>
    <w:uiPriority w:val="1"/>
    <w:qFormat/>
    <w:rsid w:val="00D10A33"/>
    <w:rPr>
      <w:rFonts w:ascii="Courier New" w:hAnsi="Courier New" w:cs="Times New Roman"/>
      <w:b/>
      <w:color w:val="45157E"/>
      <w:sz w:val="18"/>
    </w:rPr>
  </w:style>
  <w:style w:type="character" w:customStyle="1" w:styleId="SAPScreenElement">
    <w:name w:val="SAP_ScreenElement"/>
    <w:basedOn w:val="DefaultParagraphFont"/>
    <w:uiPriority w:val="1"/>
    <w:qFormat/>
    <w:rsid w:val="00D10A33"/>
    <w:rPr>
      <w:rFonts w:ascii="BentonSans Book Italic" w:hAnsi="BentonSans Book Italic" w:cs="Times New Roman"/>
      <w:color w:val="003283"/>
    </w:rPr>
  </w:style>
  <w:style w:type="character" w:customStyle="1" w:styleId="SAPEmphasis">
    <w:name w:val="SAP_Emphasis"/>
    <w:basedOn w:val="DefaultParagraphFont"/>
    <w:uiPriority w:val="1"/>
    <w:qFormat/>
    <w:rsid w:val="00D10A33"/>
    <w:rPr>
      <w:rFonts w:ascii="BentonSans Medium" w:hAnsi="BentonSans Medium" w:cs="Times New Roman"/>
      <w:sz w:val="18"/>
    </w:rPr>
  </w:style>
  <w:style w:type="character" w:customStyle="1" w:styleId="SAPKeyboard">
    <w:name w:val="SAP_Keyboard"/>
    <w:basedOn w:val="SAPMonospace"/>
    <w:uiPriority w:val="1"/>
    <w:qFormat/>
    <w:rsid w:val="00D10A3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10A3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10A33"/>
    <w:rPr>
      <w:rFonts w:ascii="BentonSans Bold" w:hAnsi="BentonSans Bold" w:cs="Times New Roman"/>
    </w:rPr>
  </w:style>
  <w:style w:type="character" w:customStyle="1" w:styleId="SAPFooterSecurityLevel">
    <w:name w:val="SAP_Footer_SecurityLevel"/>
    <w:basedOn w:val="DefaultParagraphFont"/>
    <w:uiPriority w:val="1"/>
    <w:locked/>
    <w:rsid w:val="00D10A33"/>
    <w:rPr>
      <w:rFonts w:cs="Times New Roman"/>
      <w:caps/>
      <w:spacing w:val="6"/>
    </w:rPr>
  </w:style>
  <w:style w:type="character" w:styleId="PlaceholderText">
    <w:name w:val="Placeholder Text"/>
    <w:basedOn w:val="DefaultParagraphFont"/>
    <w:uiPriority w:val="99"/>
    <w:semiHidden/>
    <w:rsid w:val="00D10A33"/>
    <w:rPr>
      <w:rFonts w:cs="Times New Roman"/>
      <w:color w:val="808080"/>
    </w:rPr>
  </w:style>
  <w:style w:type="paragraph" w:customStyle="1" w:styleId="SAPGraphicParagraph">
    <w:name w:val="SAP_GraphicParagraph"/>
    <w:basedOn w:val="Normal"/>
    <w:next w:val="Normal"/>
    <w:rsid w:val="00D10A3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10A33"/>
    <w:rPr>
      <w:rFonts w:cs="Times New Roman"/>
      <w:color w:val="96607D" w:themeColor="followedHyperlink"/>
      <w:u w:val="single"/>
    </w:rPr>
  </w:style>
  <w:style w:type="character" w:styleId="SubtleEmphasis">
    <w:name w:val="Subtle Emphasis"/>
    <w:basedOn w:val="DefaultParagraphFont"/>
    <w:uiPriority w:val="19"/>
    <w:rsid w:val="00D10A33"/>
    <w:rPr>
      <w:rFonts w:cs="Times New Roman"/>
      <w:i/>
      <w:iCs/>
      <w:color w:val="808080" w:themeColor="text1" w:themeTint="7F"/>
    </w:rPr>
  </w:style>
  <w:style w:type="character" w:styleId="Strong">
    <w:name w:val="Strong"/>
    <w:basedOn w:val="DefaultParagraphFont"/>
    <w:uiPriority w:val="22"/>
    <w:rsid w:val="00D10A33"/>
    <w:rPr>
      <w:rFonts w:cs="Times New Roman"/>
      <w:b/>
      <w:bCs/>
    </w:rPr>
  </w:style>
  <w:style w:type="paragraph" w:customStyle="1" w:styleId="SAPCopyrightShort">
    <w:name w:val="SAP_CopyrightShort"/>
    <w:basedOn w:val="Normal"/>
    <w:locked/>
    <w:rsid w:val="00D10A33"/>
    <w:pPr>
      <w:spacing w:before="11760" w:after="0" w:line="220" w:lineRule="exact"/>
      <w:ind w:left="-1418" w:right="-567"/>
    </w:pPr>
  </w:style>
  <w:style w:type="paragraph" w:customStyle="1" w:styleId="SAPLastPageGray">
    <w:name w:val="SAP_LastPage_Gray"/>
    <w:basedOn w:val="Normal"/>
    <w:locked/>
    <w:rsid w:val="00D10A3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10A3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10A33"/>
  </w:style>
  <w:style w:type="paragraph" w:styleId="List">
    <w:name w:val="List"/>
    <w:basedOn w:val="Normal"/>
    <w:uiPriority w:val="99"/>
    <w:unhideWhenUsed/>
    <w:rsid w:val="00D10A33"/>
    <w:pPr>
      <w:ind w:left="340" w:hanging="340"/>
      <w:contextualSpacing/>
    </w:pPr>
  </w:style>
  <w:style w:type="paragraph" w:styleId="ListBullet">
    <w:name w:val="List Bullet"/>
    <w:basedOn w:val="Normal"/>
    <w:uiPriority w:val="99"/>
    <w:qFormat/>
    <w:rsid w:val="00D10A33"/>
    <w:pPr>
      <w:numPr>
        <w:numId w:val="5"/>
      </w:numPr>
      <w:ind w:left="341" w:hanging="284"/>
    </w:pPr>
  </w:style>
  <w:style w:type="paragraph" w:styleId="ListBullet2">
    <w:name w:val="List Bullet 2"/>
    <w:basedOn w:val="Normal"/>
    <w:uiPriority w:val="99"/>
    <w:qFormat/>
    <w:rsid w:val="00D10A33"/>
    <w:pPr>
      <w:numPr>
        <w:numId w:val="6"/>
      </w:numPr>
      <w:ind w:left="681" w:hanging="284"/>
    </w:pPr>
  </w:style>
  <w:style w:type="paragraph" w:styleId="ListBullet3">
    <w:name w:val="List Bullet 3"/>
    <w:basedOn w:val="Normal"/>
    <w:uiPriority w:val="99"/>
    <w:qFormat/>
    <w:rsid w:val="00D10A33"/>
    <w:pPr>
      <w:numPr>
        <w:numId w:val="7"/>
      </w:numPr>
      <w:ind w:left="1021" w:hanging="284"/>
    </w:pPr>
  </w:style>
  <w:style w:type="paragraph" w:styleId="ListNumber">
    <w:name w:val="List Number"/>
    <w:basedOn w:val="Normal"/>
    <w:uiPriority w:val="99"/>
    <w:qFormat/>
    <w:rsid w:val="00D10A33"/>
    <w:pPr>
      <w:numPr>
        <w:numId w:val="30"/>
      </w:numPr>
    </w:pPr>
  </w:style>
  <w:style w:type="paragraph" w:styleId="ListNumber2">
    <w:name w:val="List Number 2"/>
    <w:basedOn w:val="Normal"/>
    <w:uiPriority w:val="99"/>
    <w:qFormat/>
    <w:rsid w:val="00D10A33"/>
    <w:pPr>
      <w:numPr>
        <w:ilvl w:val="1"/>
        <w:numId w:val="30"/>
      </w:numPr>
    </w:pPr>
  </w:style>
  <w:style w:type="paragraph" w:styleId="ListNumber3">
    <w:name w:val="List Number 3"/>
    <w:basedOn w:val="Normal"/>
    <w:uiPriority w:val="99"/>
    <w:qFormat/>
    <w:rsid w:val="00D10A33"/>
    <w:pPr>
      <w:numPr>
        <w:ilvl w:val="2"/>
        <w:numId w:val="30"/>
      </w:numPr>
    </w:pPr>
  </w:style>
  <w:style w:type="paragraph" w:styleId="List2">
    <w:name w:val="List 2"/>
    <w:basedOn w:val="Normal"/>
    <w:uiPriority w:val="99"/>
    <w:unhideWhenUsed/>
    <w:rsid w:val="00D10A33"/>
    <w:pPr>
      <w:ind w:left="680" w:hanging="340"/>
      <w:contextualSpacing/>
    </w:pPr>
  </w:style>
  <w:style w:type="paragraph" w:styleId="List3">
    <w:name w:val="List 3"/>
    <w:basedOn w:val="Normal"/>
    <w:uiPriority w:val="99"/>
    <w:unhideWhenUsed/>
    <w:rsid w:val="00D10A33"/>
    <w:pPr>
      <w:ind w:left="1020" w:hanging="340"/>
      <w:contextualSpacing/>
    </w:pPr>
  </w:style>
  <w:style w:type="paragraph" w:styleId="DocumentMap">
    <w:name w:val="Document Map"/>
    <w:basedOn w:val="Normal"/>
    <w:link w:val="DocumentMapChar"/>
    <w:uiPriority w:val="99"/>
    <w:semiHidden/>
    <w:unhideWhenUsed/>
    <w:rsid w:val="00D10A3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0A33"/>
    <w:rPr>
      <w:rFonts w:ascii="Tahoma" w:eastAsia="MS Mincho" w:hAnsi="Tahoma"/>
      <w:color w:val="000000" w:themeColor="text1"/>
      <w:kern w:val="0"/>
      <w:sz w:val="16"/>
      <w:szCs w:val="16"/>
      <w:lang w:eastAsia="en-US"/>
    </w:rPr>
  </w:style>
  <w:style w:type="paragraph" w:styleId="NoSpacing">
    <w:name w:val="No Spacing"/>
    <w:link w:val="NoSpacingChar"/>
    <w:uiPriority w:val="1"/>
    <w:rsid w:val="00D10A3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10A3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10A33"/>
    <w:pPr>
      <w:jc w:val="right"/>
    </w:pPr>
    <w:rPr>
      <w:noProof/>
    </w:rPr>
  </w:style>
  <w:style w:type="character" w:styleId="Emphasis">
    <w:name w:val="Emphasis"/>
    <w:basedOn w:val="DefaultParagraphFont"/>
    <w:uiPriority w:val="20"/>
    <w:rsid w:val="00D10A33"/>
    <w:rPr>
      <w:rFonts w:cs="Times New Roman"/>
      <w:i/>
      <w:iCs/>
    </w:rPr>
  </w:style>
  <w:style w:type="paragraph" w:styleId="Quote">
    <w:name w:val="Quote"/>
    <w:basedOn w:val="Normal"/>
    <w:next w:val="Normal"/>
    <w:link w:val="QuoteChar"/>
    <w:uiPriority w:val="29"/>
    <w:rsid w:val="00D10A33"/>
    <w:rPr>
      <w:i/>
      <w:iCs/>
    </w:rPr>
  </w:style>
  <w:style w:type="character" w:customStyle="1" w:styleId="QuoteChar">
    <w:name w:val="Quote Char"/>
    <w:basedOn w:val="DefaultParagraphFont"/>
    <w:link w:val="Quote"/>
    <w:uiPriority w:val="29"/>
    <w:rsid w:val="00D10A3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10A33"/>
    <w:rPr>
      <w:rFonts w:cs="Times New Roman"/>
      <w:smallCaps/>
      <w:color w:val="E97132" w:themeColor="accent2"/>
      <w:u w:val="single"/>
    </w:rPr>
  </w:style>
  <w:style w:type="paragraph" w:styleId="IntenseQuote">
    <w:name w:val="Intense Quote"/>
    <w:basedOn w:val="Normal"/>
    <w:next w:val="Normal"/>
    <w:link w:val="IntenseQuoteChar"/>
    <w:uiPriority w:val="30"/>
    <w:rsid w:val="00D10A3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0A3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10A33"/>
    <w:rPr>
      <w:rFonts w:cs="Times New Roman"/>
      <w:b/>
      <w:bCs/>
      <w:smallCaps/>
      <w:color w:val="E97132" w:themeColor="accent2"/>
      <w:spacing w:val="5"/>
      <w:u w:val="single"/>
    </w:rPr>
  </w:style>
  <w:style w:type="character" w:styleId="IntenseEmphasis">
    <w:name w:val="Intense Emphasis"/>
    <w:basedOn w:val="DefaultParagraphFont"/>
    <w:uiPriority w:val="21"/>
    <w:rsid w:val="00D10A33"/>
    <w:rPr>
      <w:rFonts w:cs="Times New Roman"/>
      <w:b/>
      <w:bCs/>
      <w:i/>
      <w:iCs/>
      <w:color w:val="156082" w:themeColor="accent1"/>
    </w:rPr>
  </w:style>
  <w:style w:type="paragraph" w:styleId="ListParagraph">
    <w:name w:val="List Paragraph"/>
    <w:basedOn w:val="Normal"/>
    <w:uiPriority w:val="34"/>
    <w:rsid w:val="00D10A33"/>
    <w:pPr>
      <w:ind w:left="720"/>
      <w:contextualSpacing/>
    </w:pPr>
  </w:style>
  <w:style w:type="character" w:styleId="BookTitle">
    <w:name w:val="Book Title"/>
    <w:basedOn w:val="DefaultParagraphFont"/>
    <w:uiPriority w:val="33"/>
    <w:rsid w:val="00D10A33"/>
    <w:rPr>
      <w:rFonts w:cs="Times New Roman"/>
      <w:b/>
      <w:bCs/>
      <w:smallCaps/>
      <w:spacing w:val="5"/>
    </w:rPr>
  </w:style>
  <w:style w:type="character" w:customStyle="1" w:styleId="SAPTextReference">
    <w:name w:val="SAP_TextReference"/>
    <w:basedOn w:val="SAPScreenElement"/>
    <w:uiPriority w:val="1"/>
    <w:qFormat/>
    <w:rsid w:val="00D10A3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10A3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10A33"/>
    <w:rPr>
      <w:rFonts w:ascii="BentonSans Bold" w:hAnsi="BentonSans Bold"/>
    </w:rPr>
  </w:style>
  <w:style w:type="paragraph" w:customStyle="1" w:styleId="SAPFooterCurrentTopicLeft">
    <w:name w:val="SAP_Footer_CurrentTopicLeft"/>
    <w:basedOn w:val="SAPFooterleft"/>
    <w:qFormat/>
    <w:locked/>
    <w:rsid w:val="00D10A33"/>
    <w:rPr>
      <w:rFonts w:ascii="BentonSans Bold" w:hAnsi="BentonSans Bold"/>
    </w:rPr>
  </w:style>
  <w:style w:type="character" w:customStyle="1" w:styleId="Superscript">
    <w:name w:val="Superscript"/>
    <w:basedOn w:val="DefaultParagraphFont"/>
    <w:uiPriority w:val="1"/>
    <w:rsid w:val="00D10A33"/>
    <w:rPr>
      <w:rFonts w:cs="Times New Roman"/>
      <w:vertAlign w:val="superscript"/>
    </w:rPr>
  </w:style>
  <w:style w:type="character" w:customStyle="1" w:styleId="SAPGreenTextNotPrintedChar">
    <w:name w:val="SAP_GreenText_(NotPrinted) Char"/>
    <w:basedOn w:val="DefaultParagraphFont"/>
    <w:link w:val="SAPGreenTextNotPrinted"/>
    <w:rsid w:val="00D10A3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10A3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10A3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10A3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10A33"/>
    <w:pPr>
      <w:spacing w:before="0" w:after="200" w:line="240" w:lineRule="auto"/>
    </w:pPr>
    <w:rPr>
      <w:i/>
      <w:iCs/>
      <w:color w:val="0E2841" w:themeColor="text2"/>
      <w:szCs w:val="18"/>
    </w:rPr>
  </w:style>
  <w:style w:type="paragraph" w:customStyle="1" w:styleId="SAPXMLCodeblock">
    <w:name w:val="SAP_XML_Codeblock"/>
    <w:basedOn w:val="Normal"/>
    <w:qFormat/>
    <w:rsid w:val="00D10A33"/>
    <w:rPr>
      <w:rFonts w:ascii="Courier New" w:eastAsiaTheme="majorEastAsia" w:hAnsi="Courier New"/>
      <w:szCs w:val="26"/>
    </w:rPr>
  </w:style>
  <w:style w:type="character" w:customStyle="1" w:styleId="SAPIcon">
    <w:name w:val="SAP_Icon"/>
    <w:basedOn w:val="SAPTextReference"/>
    <w:uiPriority w:val="1"/>
    <w:qFormat/>
    <w:rsid w:val="00D10A33"/>
    <w:rPr>
      <w:rFonts w:ascii="SAP-icons" w:hAnsi="SAP-icons" w:cs="Times New Roman"/>
      <w:color w:val="7F7F7F" w:themeColor="text1" w:themeTint="80"/>
      <w:sz w:val="18"/>
    </w:rPr>
  </w:style>
  <w:style w:type="table" w:customStyle="1" w:styleId="SAPNote">
    <w:name w:val="SAP_Note"/>
    <w:basedOn w:val="TableGrid"/>
    <w:uiPriority w:val="99"/>
    <w:rsid w:val="00D10A3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10A3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1067</Words>
  <Characters>6088</Characters>
  <Application>Microsoft Office Word</Application>
  <DocSecurity>4</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2026-07-02T12:10:00Z</dcterms:created>
  <dcterms:modified xsi:type="dcterms:W3CDTF">2026-07-02T12:10:00Z</dcterms:modified>
</cp:coreProperties>
</file>