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5BA4A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Introduzione</w:t>
      </w:r>
    </w:p>
    <w:p w14:paraId="34089A7A" w14:textId="77777777" w:rsidR="00313D51" w:rsidRPr="00313D51" w:rsidRDefault="00313D51" w:rsidP="00313D51">
      <w:r w:rsidRPr="00313D51">
        <w:t>La consulenza tecnica forense è stata commissionata alla Dr.ssa Ing. Noemi Tomasello per l'analisi di un video acquisito attraverso una piattaforma web. Il fine dell'analisi è duplice: 1) verificare la validità e integrità della prova, 2) esaminare, attraverso una tecnica approfondita e sistematica, le informazioni contenute nel filmato per identificare dettagli fondamentali riguardo un atto criminoso. Nello specifico, il caso riguarda una rapina a mano armata avvenuta ai danni di un bancomat a Moncalieri (TO) il 6 dicembre 2012.</w:t>
      </w:r>
    </w:p>
    <w:p w14:paraId="491B0759" w14:textId="77777777" w:rsidR="00313D51" w:rsidRPr="00313D51" w:rsidRDefault="00313D51" w:rsidP="00313D51">
      <w:r w:rsidRPr="00313D51">
        <w:t>L'analisi forense comporta diversi passaggi cruciali:</w:t>
      </w:r>
    </w:p>
    <w:p w14:paraId="2CF5B0AF" w14:textId="77777777" w:rsidR="00313D51" w:rsidRPr="00313D51" w:rsidRDefault="00313D51" w:rsidP="00313D51">
      <w:pPr>
        <w:numPr>
          <w:ilvl w:val="0"/>
          <w:numId w:val="7"/>
        </w:numPr>
      </w:pPr>
      <w:r w:rsidRPr="00313D51">
        <w:t>L'acquisizione forense del video, che comporta la verifica dell'integrità del file e la sua estrazione, per evitare modifiche o alterazioni.</w:t>
      </w:r>
    </w:p>
    <w:p w14:paraId="6887EAC2" w14:textId="77777777" w:rsidR="00313D51" w:rsidRPr="00313D51" w:rsidRDefault="00313D51" w:rsidP="00313D51">
      <w:pPr>
        <w:numPr>
          <w:ilvl w:val="0"/>
          <w:numId w:val="7"/>
        </w:numPr>
      </w:pPr>
      <w:r w:rsidRPr="00313D51">
        <w:t>La ricostruzione degli eventi mostrati nel filmato attraverso l’uso di software forensi.</w:t>
      </w:r>
    </w:p>
    <w:p w14:paraId="414615BA" w14:textId="77777777" w:rsidR="00313D51" w:rsidRPr="00313D51" w:rsidRDefault="00313D51" w:rsidP="00313D51">
      <w:pPr>
        <w:numPr>
          <w:ilvl w:val="0"/>
          <w:numId w:val="7"/>
        </w:numPr>
      </w:pPr>
      <w:r w:rsidRPr="00313D51">
        <w:t>L’identificazione dei sospetti, dei veicoli coinvolti e delle dinamiche utili a fini investigativi e giudiziari.</w:t>
      </w:r>
    </w:p>
    <w:p w14:paraId="38BC6713" w14:textId="77777777" w:rsidR="00313D51" w:rsidRPr="00313D51" w:rsidRDefault="00313D51" w:rsidP="00313D51">
      <w:r w:rsidRPr="00313D51">
        <w:pict w14:anchorId="66B58030">
          <v:rect id="_x0000_i1055" style="width:0;height:1.5pt" o:hralign="center" o:hrstd="t" o:hr="t" fillcolor="#a0a0a0" stroked="f"/>
        </w:pict>
      </w:r>
    </w:p>
    <w:p w14:paraId="2ECB09F6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Contesto</w:t>
      </w:r>
    </w:p>
    <w:p w14:paraId="3E49F5D6" w14:textId="77777777" w:rsidR="00313D51" w:rsidRPr="00313D51" w:rsidRDefault="00313D51" w:rsidP="00313D51">
      <w:r w:rsidRPr="00313D51">
        <w:t>Il video oggetto della presente consulenza è legato ad una rapina avvenuta ai danni di un bancomat a Moncalieri, in provincia di Torino, il 6 dicembre 2012. Il materiale filmato è stato acquisito da due telecamere di sorveglianza installate presso l'ATM preso di mira. La prima camera riprende l'area esterna, mostrando i rapinatori che si avvicinano al dispositivo, mentre la seconda si trova all'interno, riprendendo più dettagliatamente l'atto del furto.</w:t>
      </w:r>
    </w:p>
    <w:p w14:paraId="3668F9EB" w14:textId="77777777" w:rsidR="00313D51" w:rsidRPr="00313D51" w:rsidRDefault="00313D51" w:rsidP="00313D51">
      <w:r w:rsidRPr="00313D51">
        <w:t>La documentazione visiva è fondamentale in questo caso, poiché mostra i rapinatori nell'atto di forzare il dispositivo, procurarsi l'accesso e sottrarre il denaro. Questi elementi visuali possono rivelare dettagli vitali per comprendere la dinamica del crimine e individuare i responsabili.</w:t>
      </w:r>
    </w:p>
    <w:p w14:paraId="74488AC7" w14:textId="77777777" w:rsidR="00313D51" w:rsidRPr="00313D51" w:rsidRDefault="00313D51" w:rsidP="00313D51">
      <w:r w:rsidRPr="00313D51">
        <w:t>L'oggetto dell'analisi non è solo raccogliere le informazioni disponibili ma, grazie alle tecniche forensi applicate, anche garantire la conservazione della prova in modo tale che la sua validità venga mantenuta, anche in sede giudiziaria.</w:t>
      </w:r>
    </w:p>
    <w:p w14:paraId="1E00EF67" w14:textId="77777777" w:rsidR="00313D51" w:rsidRPr="00313D51" w:rsidRDefault="00313D51" w:rsidP="00313D51">
      <w:r w:rsidRPr="00313D51">
        <w:pict w14:anchorId="5C039F81">
          <v:rect id="_x0000_i1056" style="width:0;height:1.5pt" o:hralign="center" o:hrstd="t" o:hr="t" fillcolor="#a0a0a0" stroked="f"/>
        </w:pict>
      </w:r>
    </w:p>
    <w:p w14:paraId="24ED06AE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Strumenti e Metodologie</w:t>
      </w:r>
    </w:p>
    <w:p w14:paraId="342606E5" w14:textId="77777777" w:rsidR="00313D51" w:rsidRPr="00313D51" w:rsidRDefault="00313D51" w:rsidP="00313D51">
      <w:r w:rsidRPr="00313D51">
        <w:t>L'analisi è stata condotta secondo le più rigorose metodologie per la verifica e la conservazione forense delle prove digitali. I seguenti strumenti e tecniche sono stati utilizzati nel processo:</w:t>
      </w:r>
    </w:p>
    <w:p w14:paraId="31E3562F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Acquisizione Forense:</w:t>
      </w:r>
    </w:p>
    <w:p w14:paraId="796E1E7D" w14:textId="77777777" w:rsidR="00313D51" w:rsidRPr="00313D51" w:rsidRDefault="00313D51" w:rsidP="00313D51">
      <w:pPr>
        <w:numPr>
          <w:ilvl w:val="0"/>
          <w:numId w:val="8"/>
        </w:numPr>
      </w:pPr>
      <w:r w:rsidRPr="00313D51">
        <w:rPr>
          <w:b/>
          <w:bCs/>
        </w:rPr>
        <w:t>FAW (Forensics Acquisition of Website)</w:t>
      </w:r>
      <w:r w:rsidRPr="00313D51">
        <w:t>: Il software è stato utilizzato per cristallizzare la pagina web dalla quale il video è stato scaricato. In questo modo, è stato possibile preservare il contenuto come prova immutata.</w:t>
      </w:r>
    </w:p>
    <w:p w14:paraId="1094A450" w14:textId="77777777" w:rsidR="00313D51" w:rsidRPr="00313D51" w:rsidRDefault="00313D51" w:rsidP="00313D51">
      <w:pPr>
        <w:numPr>
          <w:ilvl w:val="0"/>
          <w:numId w:val="8"/>
        </w:numPr>
      </w:pPr>
      <w:r w:rsidRPr="00313D51">
        <w:rPr>
          <w:b/>
          <w:bCs/>
        </w:rPr>
        <w:t>aTuber Catcher 2.0</w:t>
      </w:r>
      <w:r w:rsidRPr="00313D51">
        <w:t>: Questo programma ha consentito il download del video nel formato originale da una piattaforma web. Il file video è stato acquisito in modo da mantenerne la qualità originaria, senza manipolazioni.</w:t>
      </w:r>
    </w:p>
    <w:p w14:paraId="31705121" w14:textId="77777777" w:rsidR="00313D51" w:rsidRPr="00313D51" w:rsidRDefault="00313D51" w:rsidP="00313D51">
      <w:pPr>
        <w:numPr>
          <w:ilvl w:val="0"/>
          <w:numId w:val="8"/>
        </w:numPr>
      </w:pPr>
      <w:r w:rsidRPr="00313D51">
        <w:rPr>
          <w:b/>
          <w:bCs/>
        </w:rPr>
        <w:lastRenderedPageBreak/>
        <w:t>Algoritmo SHA-256</w:t>
      </w:r>
      <w:r w:rsidRPr="00313D51">
        <w:t>: Un algoritmo crittografico che ha permesso di generare un hash del file video. L'hash è essenziale per confermare l'integrità del file, in quanto permette di verificare se il video è stato modificato, alterato o corrotto durante il processo di acquisizione e analisi.</w:t>
      </w:r>
    </w:p>
    <w:p w14:paraId="3CE51E14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Analisi del Video:</w:t>
      </w:r>
    </w:p>
    <w:p w14:paraId="3CBFBCDB" w14:textId="77777777" w:rsidR="00313D51" w:rsidRPr="00313D51" w:rsidRDefault="00313D51" w:rsidP="00313D51">
      <w:pPr>
        <w:numPr>
          <w:ilvl w:val="0"/>
          <w:numId w:val="9"/>
        </w:numPr>
      </w:pPr>
      <w:r w:rsidRPr="00313D51">
        <w:rPr>
          <w:b/>
          <w:bCs/>
        </w:rPr>
        <w:t>AMPED FIVE</w:t>
      </w:r>
      <w:r w:rsidRPr="00313D51">
        <w:t>: Il software, ampiamente utilizzato nel campo delle analisi forensi, è stato impiegato per eseguire un'analisi approfondita fotogramma per fotogramma del video, attraverso la quale è stato possibile esaminare i metadati (ad esempio, ora di registrazione e impostazioni della telecamera) ed effettuare miglioramenti visivi, come l'ottimizzazione del contrasto e la riduzione del rumore. I filtri sono stati applicati a varie sezioni del video per migliorarne la visibilità, rendendo così più chiare le scene cruciali.</w:t>
      </w:r>
    </w:p>
    <w:p w14:paraId="22BD045D" w14:textId="77777777" w:rsidR="00313D51" w:rsidRPr="00313D51" w:rsidRDefault="00313D51" w:rsidP="00313D51">
      <w:pPr>
        <w:numPr>
          <w:ilvl w:val="0"/>
          <w:numId w:val="9"/>
        </w:numPr>
      </w:pPr>
      <w:r w:rsidRPr="00313D51">
        <w:rPr>
          <w:b/>
          <w:bCs/>
        </w:rPr>
        <w:t>Tecniche di Misurazione 3D</w:t>
      </w:r>
      <w:r w:rsidRPr="00313D51">
        <w:t>: Tramite l'analisi delle distorsioni prospettiche nelle riprese video e l'impiego di misurazioni tridimensionali, sono state calcolate le altezze e le proporzioni degli individui presenti. Questo ha permesso di stimare in maniera precisa l'altezza e la conformazione fisica dei rapinatori, elementi essenziali per confrontare la loro costituzione con profili di persone sospette.</w:t>
      </w:r>
    </w:p>
    <w:p w14:paraId="485D1F5A" w14:textId="77777777" w:rsidR="00313D51" w:rsidRPr="00313D51" w:rsidRDefault="00313D51" w:rsidP="00313D51">
      <w:r w:rsidRPr="00313D51">
        <w:pict w14:anchorId="120B118D">
          <v:rect id="_x0000_i1057" style="width:0;height:1.5pt" o:hralign="center" o:hrstd="t" o:hr="t" fillcolor="#a0a0a0" stroked="f"/>
        </w:pict>
      </w:r>
    </w:p>
    <w:p w14:paraId="3788A90C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Evidenze</w:t>
      </w:r>
    </w:p>
    <w:p w14:paraId="10C9F3AD" w14:textId="77777777" w:rsidR="00313D51" w:rsidRPr="00313D51" w:rsidRDefault="00313D51" w:rsidP="00313D51">
      <w:r w:rsidRPr="00313D51">
        <w:t>I dati relativi al video sono stati estratti e analizzati per ricavare informazioni tecniche precise, che possano supportare l’investigazione. Di seguito si riportano le evidenze:</w:t>
      </w:r>
    </w:p>
    <w:p w14:paraId="2E95DDCF" w14:textId="77777777" w:rsidR="00313D51" w:rsidRPr="00313D51" w:rsidRDefault="00313D51" w:rsidP="00313D51">
      <w:pPr>
        <w:numPr>
          <w:ilvl w:val="0"/>
          <w:numId w:val="10"/>
        </w:numPr>
      </w:pPr>
      <w:r w:rsidRPr="00313D51">
        <w:rPr>
          <w:b/>
          <w:bCs/>
        </w:rPr>
        <w:t>Dati tecnici del video</w:t>
      </w:r>
      <w:r w:rsidRPr="00313D51">
        <w:t>:</w:t>
      </w:r>
    </w:p>
    <w:p w14:paraId="466B1D40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rPr>
          <w:b/>
          <w:bCs/>
        </w:rPr>
        <w:t>Formato</w:t>
      </w:r>
      <w:r w:rsidRPr="00313D51">
        <w:t>: VLC media file (.webm), comune per i video acquisiti da piattaforme web.</w:t>
      </w:r>
    </w:p>
    <w:p w14:paraId="164DEBEE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rPr>
          <w:b/>
          <w:bCs/>
        </w:rPr>
        <w:t>Risoluzione</w:t>
      </w:r>
      <w:r w:rsidRPr="00313D51">
        <w:t>: 450x360 pixel, che rappresenta una qualità video media, che tuttavia riduce la possibilità di identificare i soggetti con certezza.</w:t>
      </w:r>
    </w:p>
    <w:p w14:paraId="4660CE78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rPr>
          <w:b/>
          <w:bCs/>
        </w:rPr>
        <w:t>Frame rate</w:t>
      </w:r>
      <w:r w:rsidRPr="00313D51">
        <w:t>: 26,6 fps (fotogrammi al secondo), un frame rate stabile, che consente una visione relativamente fluida del video.</w:t>
      </w:r>
    </w:p>
    <w:p w14:paraId="0ADDB69A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rPr>
          <w:b/>
          <w:bCs/>
        </w:rPr>
        <w:t>Durata</w:t>
      </w:r>
      <w:r w:rsidRPr="00313D51">
        <w:t>: 3 minuti e 13 secondi.</w:t>
      </w:r>
    </w:p>
    <w:p w14:paraId="76B2DFB9" w14:textId="77777777" w:rsidR="00313D51" w:rsidRPr="00313D51" w:rsidRDefault="00313D51" w:rsidP="00313D51">
      <w:pPr>
        <w:numPr>
          <w:ilvl w:val="0"/>
          <w:numId w:val="10"/>
        </w:numPr>
      </w:pPr>
      <w:r w:rsidRPr="00313D51">
        <w:rPr>
          <w:b/>
          <w:bCs/>
        </w:rPr>
        <w:t>Dettagli delle Scene</w:t>
      </w:r>
      <w:r w:rsidRPr="00313D51">
        <w:t>: Il filmato si sviluppa con diverse scene principali:</w:t>
      </w:r>
    </w:p>
    <w:p w14:paraId="473DBBBC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t>I rapinatori (due soggetti) si avvicinano al bancomat e utilizzano un tubo per spruzzare gas al fine di forzare l’ATM, il che provoca un’esplosione che ne distrugge il meccanismo, consentendo l’accesso al denaro.</w:t>
      </w:r>
    </w:p>
    <w:p w14:paraId="2657FB22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t>All’interno del video, grazie alla telecamera posizionata all'interno dell'edificio, sono visibili ulteriori dettagli dell'azione criminale, come l’asportazione di una cassetta contenente il denaro.</w:t>
      </w:r>
    </w:p>
    <w:p w14:paraId="184A070B" w14:textId="77777777" w:rsidR="00313D51" w:rsidRPr="00313D51" w:rsidRDefault="00313D51" w:rsidP="00313D51">
      <w:pPr>
        <w:numPr>
          <w:ilvl w:val="0"/>
          <w:numId w:val="10"/>
        </w:numPr>
      </w:pPr>
      <w:r w:rsidRPr="00313D51">
        <w:rPr>
          <w:b/>
          <w:bCs/>
        </w:rPr>
        <w:t>Dettagli sull'abbigliamento</w:t>
      </w:r>
      <w:r w:rsidRPr="00313D51">
        <w:t>:</w:t>
      </w:r>
    </w:p>
    <w:p w14:paraId="6AFCF39B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rPr>
          <w:b/>
          <w:bCs/>
        </w:rPr>
        <w:t>Soggetto 1</w:t>
      </w:r>
      <w:r w:rsidRPr="00313D51">
        <w:t>: Caratterizzato da abiti completamente neri, passamontagna e carnagione chiara/olivastra. Indizi cruciali sull’aspetto fisico, ma difficili da sfruttare per un’identificazione precisa a causa dell'abbigliamento mimetico.</w:t>
      </w:r>
    </w:p>
    <w:p w14:paraId="051A6D82" w14:textId="77777777" w:rsidR="00313D51" w:rsidRPr="00313D51" w:rsidRDefault="00313D51" w:rsidP="00313D51">
      <w:pPr>
        <w:numPr>
          <w:ilvl w:val="1"/>
          <w:numId w:val="10"/>
        </w:numPr>
      </w:pPr>
      <w:r w:rsidRPr="00313D51">
        <w:rPr>
          <w:b/>
          <w:bCs/>
        </w:rPr>
        <w:t>Soggetto 2</w:t>
      </w:r>
      <w:r w:rsidRPr="00313D51">
        <w:t xml:space="preserve">: Un rapinatore che indossa un giubbotto con strisce rosso/bianco, guanti rosati e una borsa con un logo Nike visibile. Questo soggetto appare con abbigliamento </w:t>
      </w:r>
      <w:r w:rsidRPr="00313D51">
        <w:lastRenderedPageBreak/>
        <w:t>meno camuffato, suggerendo caratteristiche che potrebbero facilitare un riconoscimento.</w:t>
      </w:r>
    </w:p>
    <w:p w14:paraId="61E7D2CA" w14:textId="77777777" w:rsidR="00313D51" w:rsidRPr="00313D51" w:rsidRDefault="00313D51" w:rsidP="00313D51">
      <w:r w:rsidRPr="00313D51">
        <w:pict w14:anchorId="4DAD0119">
          <v:rect id="_x0000_i1058" style="width:0;height:1.5pt" o:hralign="center" o:hrstd="t" o:hr="t" fillcolor="#a0a0a0" stroked="f"/>
        </w:pict>
      </w:r>
    </w:p>
    <w:p w14:paraId="158E82ED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Risultati</w:t>
      </w:r>
    </w:p>
    <w:p w14:paraId="17417506" w14:textId="77777777" w:rsidR="00313D51" w:rsidRPr="00313D51" w:rsidRDefault="00313D51" w:rsidP="00313D51">
      <w:r w:rsidRPr="00313D51">
        <w:t>Grazie all’analisi tecnica condotta, sono stati ottenuti i seguenti risultati riguardanti i due rapinatori ripresi nel video:</w:t>
      </w:r>
    </w:p>
    <w:p w14:paraId="45332020" w14:textId="77777777" w:rsidR="00313D51" w:rsidRPr="00313D51" w:rsidRDefault="00313D51" w:rsidP="00313D51">
      <w:pPr>
        <w:numPr>
          <w:ilvl w:val="0"/>
          <w:numId w:val="11"/>
        </w:numPr>
      </w:pPr>
      <w:r w:rsidRPr="00313D51">
        <w:rPr>
          <w:b/>
          <w:bCs/>
        </w:rPr>
        <w:t>Altezza stimata dei soggetti</w:t>
      </w:r>
      <w:r w:rsidRPr="00313D51">
        <w:t>:</w:t>
      </w:r>
    </w:p>
    <w:p w14:paraId="55644743" w14:textId="77777777" w:rsidR="00313D51" w:rsidRPr="00313D51" w:rsidRDefault="00313D51" w:rsidP="00313D51">
      <w:pPr>
        <w:numPr>
          <w:ilvl w:val="1"/>
          <w:numId w:val="11"/>
        </w:numPr>
      </w:pPr>
      <w:r w:rsidRPr="00313D51">
        <w:rPr>
          <w:b/>
          <w:bCs/>
        </w:rPr>
        <w:t>Soggetto 1</w:t>
      </w:r>
      <w:r w:rsidRPr="00313D51">
        <w:t>: Tra i 173 e i 180 cm. Un risultato basato sulle misure effettuate nei fotogrammi e le distanze calcolate all’interno delle scene.</w:t>
      </w:r>
    </w:p>
    <w:p w14:paraId="030EB4CD" w14:textId="77777777" w:rsidR="00313D51" w:rsidRPr="00313D51" w:rsidRDefault="00313D51" w:rsidP="00313D51">
      <w:pPr>
        <w:numPr>
          <w:ilvl w:val="1"/>
          <w:numId w:val="11"/>
        </w:numPr>
      </w:pPr>
      <w:r w:rsidRPr="00313D51">
        <w:rPr>
          <w:b/>
          <w:bCs/>
        </w:rPr>
        <w:t>Soggetto 2</w:t>
      </w:r>
      <w:r w:rsidRPr="00313D51">
        <w:t>: Tra i 175 e i 183 cm. Stima ottenuta con la stessa metodologia.</w:t>
      </w:r>
    </w:p>
    <w:p w14:paraId="663ADFAE" w14:textId="77777777" w:rsidR="00313D51" w:rsidRPr="00313D51" w:rsidRDefault="00313D51" w:rsidP="00313D51">
      <w:pPr>
        <w:numPr>
          <w:ilvl w:val="0"/>
          <w:numId w:val="11"/>
        </w:numPr>
      </w:pPr>
      <w:r w:rsidRPr="00313D51">
        <w:rPr>
          <w:b/>
          <w:bCs/>
        </w:rPr>
        <w:t>Età stimata</w:t>
      </w:r>
      <w:r w:rsidRPr="00313D51">
        <w:t>:</w:t>
      </w:r>
    </w:p>
    <w:p w14:paraId="7BA413CA" w14:textId="77777777" w:rsidR="00313D51" w:rsidRPr="00313D51" w:rsidRDefault="00313D51" w:rsidP="00313D51">
      <w:pPr>
        <w:numPr>
          <w:ilvl w:val="1"/>
          <w:numId w:val="11"/>
        </w:numPr>
      </w:pPr>
      <w:r w:rsidRPr="00313D51">
        <w:t>I due soggetti sono probabilmente tra i 25 e i 30 anni, in quanto le loro caratteristiche fisiche (ad esempio, l’aspetto giovanile ma adulto) suggeriscono questa fascia d’età.</w:t>
      </w:r>
    </w:p>
    <w:p w14:paraId="60982DB5" w14:textId="77777777" w:rsidR="00313D51" w:rsidRPr="00313D51" w:rsidRDefault="00313D51" w:rsidP="00313D51">
      <w:pPr>
        <w:numPr>
          <w:ilvl w:val="0"/>
          <w:numId w:val="11"/>
        </w:numPr>
      </w:pPr>
      <w:r w:rsidRPr="00313D51">
        <w:rPr>
          <w:b/>
          <w:bCs/>
        </w:rPr>
        <w:t>Complicazioni nell’identificazione</w:t>
      </w:r>
      <w:r w:rsidRPr="00313D51">
        <w:t>: La presenza del passamontagna e la bassa qualità della risoluzione video impediscono una corretta identificazione facciale. Nonostante gli indizi sull’abbigliamento, che possono essere utili in fase investigativa, l'identificazione è limitata dalla qualità visiva del materiale.</w:t>
      </w:r>
    </w:p>
    <w:p w14:paraId="491E6660" w14:textId="77777777" w:rsidR="00313D51" w:rsidRPr="00313D51" w:rsidRDefault="00313D51" w:rsidP="00313D51">
      <w:r w:rsidRPr="00313D51">
        <w:pict w14:anchorId="011002BD">
          <v:rect id="_x0000_i1059" style="width:0;height:1.5pt" o:hralign="center" o:hrstd="t" o:hr="t" fillcolor="#a0a0a0" stroked="f"/>
        </w:pict>
      </w:r>
    </w:p>
    <w:p w14:paraId="2E4A40C0" w14:textId="77777777" w:rsidR="00313D51" w:rsidRPr="00313D51" w:rsidRDefault="00313D51" w:rsidP="00313D51">
      <w:pPr>
        <w:rPr>
          <w:b/>
          <w:bCs/>
        </w:rPr>
      </w:pPr>
      <w:r w:rsidRPr="00313D51">
        <w:rPr>
          <w:b/>
          <w:bCs/>
        </w:rPr>
        <w:t>Conclusioni</w:t>
      </w:r>
    </w:p>
    <w:p w14:paraId="71A2D15A" w14:textId="77777777" w:rsidR="00313D51" w:rsidRPr="00313D51" w:rsidRDefault="00313D51" w:rsidP="00313D51">
      <w:r w:rsidRPr="00313D51">
        <w:t>L’analisi forense ha permesso di estrarre una quantità significativa di informazioni dal video, ricostruendo la sequenza degli eventi che hanno portato alla rapina al bancomat. Sebbene i risultati offrano dettagli cruciali per l'indagine, come le caratteristiche fisiche e i comportamenti dei rapinatori, le limitazioni imposte dalla qualità video e dall'uso di passamontagna riducono la possibilità di identificazione univoca.</w:t>
      </w:r>
    </w:p>
    <w:p w14:paraId="0E464E1A" w14:textId="77777777" w:rsidR="00313D51" w:rsidRPr="00313D51" w:rsidRDefault="00313D51" w:rsidP="00313D51">
      <w:r w:rsidRPr="00313D51">
        <w:t>Tuttavia, la documentazione e la metodologia seguite sono state conformi alle migliori pratiche forensi, garantendo che il processo di analisi fosse ripetibile, trasparente e nel pieno rispetto della legislazione vigente. Questo lavoro fornisce supporto fondamentale per ulteriori sviluppi investigativi e può rappresentare una prova validata in sede di processo.</w:t>
      </w:r>
    </w:p>
    <w:p w14:paraId="57B9FD94" w14:textId="77777777" w:rsidR="005D4003" w:rsidRDefault="005D4003"/>
    <w:sectPr w:rsidR="005D40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022D0"/>
    <w:multiLevelType w:val="multilevel"/>
    <w:tmpl w:val="9E7C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D02AC"/>
    <w:multiLevelType w:val="multilevel"/>
    <w:tmpl w:val="3C42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696A"/>
    <w:multiLevelType w:val="multilevel"/>
    <w:tmpl w:val="9F2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62783"/>
    <w:multiLevelType w:val="multilevel"/>
    <w:tmpl w:val="259C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07C23"/>
    <w:multiLevelType w:val="multilevel"/>
    <w:tmpl w:val="1C2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807A2"/>
    <w:multiLevelType w:val="multilevel"/>
    <w:tmpl w:val="E8B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1450E"/>
    <w:multiLevelType w:val="multilevel"/>
    <w:tmpl w:val="F29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36C2A"/>
    <w:multiLevelType w:val="multilevel"/>
    <w:tmpl w:val="CA76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6780E"/>
    <w:multiLevelType w:val="multilevel"/>
    <w:tmpl w:val="08F8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72178"/>
    <w:multiLevelType w:val="multilevel"/>
    <w:tmpl w:val="8264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C227E"/>
    <w:multiLevelType w:val="multilevel"/>
    <w:tmpl w:val="05D6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051530">
    <w:abstractNumId w:val="3"/>
  </w:num>
  <w:num w:numId="2" w16cid:durableId="533077516">
    <w:abstractNumId w:val="6"/>
  </w:num>
  <w:num w:numId="3" w16cid:durableId="732509147">
    <w:abstractNumId w:val="9"/>
  </w:num>
  <w:num w:numId="4" w16cid:durableId="12196303">
    <w:abstractNumId w:val="1"/>
  </w:num>
  <w:num w:numId="5" w16cid:durableId="2105565824">
    <w:abstractNumId w:val="8"/>
  </w:num>
  <w:num w:numId="6" w16cid:durableId="943417716">
    <w:abstractNumId w:val="4"/>
  </w:num>
  <w:num w:numId="7" w16cid:durableId="1656104815">
    <w:abstractNumId w:val="5"/>
  </w:num>
  <w:num w:numId="8" w16cid:durableId="2098673726">
    <w:abstractNumId w:val="2"/>
  </w:num>
  <w:num w:numId="9" w16cid:durableId="956301448">
    <w:abstractNumId w:val="10"/>
  </w:num>
  <w:num w:numId="10" w16cid:durableId="1765107300">
    <w:abstractNumId w:val="0"/>
  </w:num>
  <w:num w:numId="11" w16cid:durableId="1410879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51"/>
    <w:rsid w:val="001B77CB"/>
    <w:rsid w:val="00254FD2"/>
    <w:rsid w:val="00313D51"/>
    <w:rsid w:val="005D4003"/>
    <w:rsid w:val="00835A55"/>
    <w:rsid w:val="009616ED"/>
    <w:rsid w:val="00E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5094"/>
  <w15:chartTrackingRefBased/>
  <w15:docId w15:val="{1763F597-C575-441B-B60B-353C8CE0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3D5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3D5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3D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3D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3D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3D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3D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3D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3D5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3D5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3D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3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STRANO</dc:creator>
  <cp:keywords/>
  <dc:description/>
  <cp:lastModifiedBy>FRANCESCO STRANO</cp:lastModifiedBy>
  <cp:revision>1</cp:revision>
  <dcterms:created xsi:type="dcterms:W3CDTF">2025-01-27T19:42:00Z</dcterms:created>
  <dcterms:modified xsi:type="dcterms:W3CDTF">2025-01-27T19:43:00Z</dcterms:modified>
</cp:coreProperties>
</file>