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71"/>
        <w:gridCol w:w="103"/>
        <w:gridCol w:w="115"/>
        <w:gridCol w:w="1240"/>
        <w:gridCol w:w="1362"/>
        <w:gridCol w:w="680"/>
        <w:gridCol w:w="672"/>
        <w:gridCol w:w="1364"/>
        <w:gridCol w:w="285"/>
        <w:gridCol w:w="1050"/>
        <w:gridCol w:w="1349"/>
      </w:tblGrid>
      <w:tr w:rsidR="00C326B8">
        <w:trPr>
          <w:cantSplit/>
          <w:trHeight w:val="1040"/>
        </w:trPr>
        <w:tc>
          <w:tcPr>
            <w:tcW w:w="1589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60" w:after="60"/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885825" cy="885825"/>
                  <wp:effectExtent l="0" t="0" r="0" b="0"/>
                  <wp:docPr id="1" name="Imagen 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INSTITUTO BALSEIRO</w:t>
            </w:r>
          </w:p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ASIGNATURA: MECANISMOS</w:t>
            </w:r>
          </w:p>
        </w:tc>
        <w:tc>
          <w:tcPr>
            <w:tcW w:w="243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562FBB" w:rsidP="002D5228">
            <w:pPr>
              <w:spacing w:before="40" w:after="40"/>
              <w:jc w:val="center"/>
              <w:rPr>
                <w:b/>
                <w:lang w:val="pt-PT"/>
              </w:rPr>
            </w:pPr>
            <w:r w:rsidRPr="00562FBB">
              <w:rPr>
                <w:b/>
                <w:lang w:val="pt-PT"/>
              </w:rPr>
              <w:t>RT-M2020-GRL-00</w:t>
            </w:r>
            <w:r w:rsidR="002D5228">
              <w:rPr>
                <w:b/>
                <w:lang w:val="pt-PT"/>
              </w:rPr>
              <w:t>6</w:t>
            </w:r>
            <w:r w:rsidR="000839BC" w:rsidRPr="00562FBB">
              <w:rPr>
                <w:b/>
                <w:lang w:val="pt-PT"/>
              </w:rPr>
              <w:t>-r0</w:t>
            </w:r>
          </w:p>
        </w:tc>
      </w:tr>
      <w:tr w:rsidR="00C326B8">
        <w:trPr>
          <w:cantSplit/>
          <w:trHeight w:val="480"/>
        </w:trPr>
        <w:tc>
          <w:tcPr>
            <w:tcW w:w="1589" w:type="dxa"/>
            <w:gridSpan w:val="3"/>
            <w:vMerge/>
            <w:tcBorders>
              <w:left w:val="single" w:sz="18" w:space="0" w:color="000000"/>
              <w:right w:val="single" w:sz="6" w:space="0" w:color="000000"/>
            </w:tcBorders>
            <w:shd w:val="clear" w:color="auto" w:fill="auto"/>
          </w:tcPr>
          <w:p w:rsidR="00C326B8" w:rsidRDefault="00C326B8">
            <w:pPr>
              <w:spacing w:before="120"/>
              <w:rPr>
                <w:sz w:val="19"/>
                <w:lang w:val="pt-PT"/>
              </w:rPr>
            </w:pPr>
          </w:p>
        </w:tc>
        <w:tc>
          <w:tcPr>
            <w:tcW w:w="5615" w:type="dxa"/>
            <w:gridSpan w:val="6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  <w:lang w:val="es-AR"/>
              </w:rPr>
            </w:pPr>
            <w:r>
              <w:rPr>
                <w:b/>
                <w:sz w:val="28"/>
              </w:rPr>
              <w:t>REQUERIMIENTO DE TRABAJO</w:t>
            </w:r>
          </w:p>
        </w:tc>
        <w:tc>
          <w:tcPr>
            <w:tcW w:w="2432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</w:pPr>
            <w:r>
              <w:rPr>
                <w:b/>
              </w:rPr>
              <w:t xml:space="preserve">Página: 1 de </w:t>
            </w:r>
            <w:r>
              <w:rPr>
                <w:rStyle w:val="Nmerodepgina"/>
                <w:b/>
              </w:rPr>
              <w:fldChar w:fldCharType="begin"/>
            </w:r>
            <w:r>
              <w:rPr>
                <w:rStyle w:val="Nmerodepgina"/>
                <w:b/>
              </w:rPr>
              <w:instrText>NUMPAGES</w:instrText>
            </w:r>
            <w:r>
              <w:rPr>
                <w:rStyle w:val="Nmerodepgina"/>
                <w:b/>
              </w:rPr>
              <w:fldChar w:fldCharType="separate"/>
            </w:r>
            <w:r w:rsidR="00562FBB">
              <w:rPr>
                <w:rStyle w:val="Nmerodepgina"/>
                <w:b/>
                <w:noProof/>
              </w:rPr>
              <w:t>4</w:t>
            </w:r>
            <w:r>
              <w:rPr>
                <w:rStyle w:val="Nmerodepgina"/>
                <w:b/>
              </w:rPr>
              <w:fldChar w:fldCharType="end"/>
            </w:r>
          </w:p>
        </w:tc>
      </w:tr>
      <w:tr w:rsidR="00C326B8">
        <w:trPr>
          <w:cantSplit/>
          <w:trHeight w:val="720"/>
        </w:trPr>
        <w:tc>
          <w:tcPr>
            <w:tcW w:w="14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TÍTULO DE LA TAREA:</w:t>
            </w:r>
          </w:p>
        </w:tc>
        <w:tc>
          <w:tcPr>
            <w:tcW w:w="8162" w:type="dxa"/>
            <w:gridSpan w:val="9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F82A9B" w:rsidP="00D4165A">
            <w:pPr>
              <w:spacing w:before="60" w:after="6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es-ES"/>
              </w:rPr>
              <w:t>Selección de rodamientos para</w:t>
            </w:r>
            <w:r w:rsidR="00FB1408">
              <w:rPr>
                <w:b/>
                <w:sz w:val="24"/>
                <w:lang w:val="es-ES"/>
              </w:rPr>
              <w:t xml:space="preserve"> una</w:t>
            </w:r>
            <w:r w:rsidR="006E6731">
              <w:rPr>
                <w:b/>
                <w:sz w:val="24"/>
                <w:lang w:val="es-ES"/>
              </w:rPr>
              <w:t xml:space="preserve"> bomba de varilla</w:t>
            </w:r>
          </w:p>
        </w:tc>
      </w:tr>
      <w:tr w:rsidR="00C326B8">
        <w:trPr>
          <w:trHeight w:hRule="exact" w:val="4536"/>
        </w:trPr>
        <w:tc>
          <w:tcPr>
            <w:tcW w:w="9636" w:type="dxa"/>
            <w:gridSpan w:val="11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pStyle w:val="Ttulo1"/>
              <w:numPr>
                <w:ilvl w:val="0"/>
                <w:numId w:val="2"/>
              </w:numPr>
              <w:tabs>
                <w:tab w:val="clear" w:pos="432"/>
                <w:tab w:val="left" w:pos="425"/>
              </w:tabs>
            </w:pPr>
            <w:bookmarkStart w:id="0" w:name="__RefHeading___Toc571_2365244015"/>
            <w:bookmarkStart w:id="1" w:name="_Toc244334473"/>
            <w:bookmarkEnd w:id="0"/>
            <w:r>
              <w:t>OBJETIVO</w:t>
            </w:r>
            <w:bookmarkEnd w:id="1"/>
          </w:p>
          <w:p w:rsidR="00C326B8" w:rsidRDefault="00F82A9B">
            <w:pPr>
              <w:keepLines w:val="0"/>
              <w:spacing w:line="240" w:lineRule="auto"/>
              <w:ind w:firstLine="425"/>
              <w:jc w:val="left"/>
              <w:rPr>
                <w:rFonts w:cs="Arial"/>
                <w:szCs w:val="22"/>
                <w:lang w:val="es-AR" w:eastAsia="es-AR"/>
              </w:rPr>
            </w:pPr>
            <w:r>
              <w:rPr>
                <w:rFonts w:cs="Arial"/>
                <w:szCs w:val="22"/>
                <w:lang w:val="es-AR" w:eastAsia="es-AR"/>
              </w:rPr>
              <w:t>Seleccionar los rodamientos para cada uno de los ejes que componen la caja reductora de una bomba de varilla</w:t>
            </w:r>
            <w:r w:rsidR="0065457E">
              <w:rPr>
                <w:rFonts w:cs="Arial"/>
                <w:szCs w:val="22"/>
                <w:lang w:val="es-AR" w:eastAsia="es-AR"/>
              </w:rPr>
              <w:t>.</w:t>
            </w: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tbl>
            <w:tblPr>
              <w:tblStyle w:val="Tablaconcuadrcula"/>
              <w:tblW w:w="8714" w:type="dxa"/>
              <w:jc w:val="center"/>
              <w:tblLook w:val="04A0" w:firstRow="1" w:lastRow="0" w:firstColumn="1" w:lastColumn="0" w:noHBand="0" w:noVBand="1"/>
            </w:tblPr>
            <w:tblGrid>
              <w:gridCol w:w="3043"/>
              <w:gridCol w:w="5671"/>
            </w:tblGrid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Fecha de solicitud: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4055C4" w:rsidP="00BB3D4E">
                  <w:pPr>
                    <w:rPr>
                      <w:lang w:val="es-AR"/>
                    </w:rPr>
                  </w:pPr>
                  <w:r w:rsidRPr="004055C4">
                    <w:rPr>
                      <w:lang w:val="es-AR"/>
                    </w:rPr>
                    <w:t>1</w:t>
                  </w:r>
                  <w:r w:rsidR="0065457E" w:rsidRPr="004055C4">
                    <w:rPr>
                      <w:lang w:val="es-AR"/>
                    </w:rPr>
                    <w:t xml:space="preserve"> de abril de 20</w:t>
                  </w:r>
                  <w:r w:rsidR="00BB3D4E" w:rsidRPr="004055C4">
                    <w:rPr>
                      <w:lang w:val="es-AR"/>
                    </w:rPr>
                    <w:t>20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Para: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Alumnos de 4to año de ingeniería mecánica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CC: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 w:rsidP="0001683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 xml:space="preserve">F. Quintana; </w:t>
                  </w:r>
                  <w:r w:rsidR="0001683C">
                    <w:rPr>
                      <w:lang w:val="es-AR"/>
                    </w:rPr>
                    <w:t xml:space="preserve">E. Ruiz </w:t>
                  </w:r>
                  <w:proofErr w:type="spellStart"/>
                  <w:r w:rsidR="0001683C">
                    <w:rPr>
                      <w:lang w:val="es-AR"/>
                    </w:rPr>
                    <w:t>Nicolini</w:t>
                  </w:r>
                  <w:proofErr w:type="spellEnd"/>
                  <w:r w:rsidR="00EF4509">
                    <w:rPr>
                      <w:lang w:val="es-AR"/>
                    </w:rPr>
                    <w:t>; L. Monteros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De: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J. C. García</w:t>
                  </w:r>
                </w:p>
              </w:tc>
            </w:tr>
          </w:tbl>
          <w:p w:rsidR="00C326B8" w:rsidRDefault="00C326B8">
            <w:pPr>
              <w:pStyle w:val="P1"/>
              <w:ind w:firstLine="0"/>
            </w:pPr>
          </w:p>
        </w:tc>
      </w:tr>
      <w:tr w:rsidR="00C326B8">
        <w:trPr>
          <w:cantSplit/>
        </w:trPr>
        <w:tc>
          <w:tcPr>
            <w:tcW w:w="2829" w:type="dxa"/>
            <w:gridSpan w:val="4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Preparó</w:t>
            </w:r>
          </w:p>
        </w:tc>
        <w:tc>
          <w:tcPr>
            <w:tcW w:w="4090" w:type="dxa"/>
            <w:gridSpan w:val="4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Revisó</w:t>
            </w:r>
          </w:p>
        </w:tc>
        <w:tc>
          <w:tcPr>
            <w:tcW w:w="136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Intervino calidad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Aprobó</w:t>
            </w:r>
          </w:p>
        </w:tc>
      </w:tr>
      <w:tr w:rsidR="00C326B8">
        <w:trPr>
          <w:trHeight w:val="144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J. C. García</w:t>
            </w: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  <w:vAlign w:val="bottom"/>
          </w:tcPr>
          <w:p w:rsidR="00C326B8" w:rsidRDefault="00C326B8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136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bottom"/>
          </w:tcPr>
          <w:p w:rsidR="00C326B8" w:rsidRDefault="0001683C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E. Ruiz </w:t>
            </w:r>
            <w:proofErr w:type="spellStart"/>
            <w:r>
              <w:rPr>
                <w:sz w:val="16"/>
              </w:rPr>
              <w:t>Nicolini</w:t>
            </w:r>
            <w:proofErr w:type="spellEnd"/>
          </w:p>
        </w:tc>
        <w:tc>
          <w:tcPr>
            <w:tcW w:w="136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F. Quintana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A555CA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L. Monteros</w:t>
            </w:r>
          </w:p>
        </w:tc>
        <w:tc>
          <w:tcPr>
            <w:tcW w:w="136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01683C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E. Ruiz </w:t>
            </w:r>
            <w:proofErr w:type="spellStart"/>
            <w:r>
              <w:rPr>
                <w:sz w:val="16"/>
              </w:rPr>
              <w:t>Nicolini</w:t>
            </w:r>
            <w:proofErr w:type="spellEnd"/>
          </w:p>
        </w:tc>
        <w:tc>
          <w:tcPr>
            <w:tcW w:w="1355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F. Quintana</w:t>
            </w:r>
          </w:p>
        </w:tc>
      </w:tr>
      <w:tr w:rsidR="00C326B8">
        <w:trPr>
          <w:trHeight w:hRule="exact" w:val="440"/>
        </w:trPr>
        <w:tc>
          <w:tcPr>
            <w:tcW w:w="9636" w:type="dxa"/>
            <w:gridSpan w:val="11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60" w:after="60"/>
              <w:rPr>
                <w:sz w:val="16"/>
              </w:rPr>
            </w:pPr>
            <w:r>
              <w:rPr>
                <w:b/>
              </w:rPr>
              <w:t>REVISIONES</w:t>
            </w: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807" w:type="dxa"/>
            <w:gridSpan w:val="7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b/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b/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65457E">
            <w:pPr>
              <w:spacing w:before="60" w:after="60"/>
              <w:jc w:val="center"/>
              <w:rPr>
                <w:sz w:val="16"/>
              </w:rPr>
            </w:pPr>
            <w:r w:rsidRPr="00790BA4">
              <w:rPr>
                <w:sz w:val="16"/>
              </w:rPr>
              <w:t>0</w:t>
            </w: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A555CA">
            <w:pPr>
              <w:spacing w:before="60" w:after="60"/>
              <w:jc w:val="center"/>
              <w:rPr>
                <w:sz w:val="16"/>
              </w:rPr>
            </w:pPr>
            <w:r>
              <w:rPr>
                <w:sz w:val="16"/>
              </w:rPr>
              <w:t>14/04/2020</w:t>
            </w: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65457E">
            <w:pPr>
              <w:spacing w:before="60" w:after="60"/>
              <w:jc w:val="left"/>
              <w:rPr>
                <w:sz w:val="16"/>
              </w:rPr>
            </w:pPr>
            <w:r w:rsidRPr="00790BA4">
              <w:rPr>
                <w:sz w:val="16"/>
              </w:rPr>
              <w:t>Requerimiento de Trabajo.</w:t>
            </w:r>
          </w:p>
        </w:tc>
      </w:tr>
      <w:tr w:rsidR="00C326B8">
        <w:trPr>
          <w:cantSplit/>
          <w:trHeight w:val="420"/>
        </w:trPr>
        <w:tc>
          <w:tcPr>
            <w:tcW w:w="9636" w:type="dxa"/>
            <w:gridSpan w:val="11"/>
            <w:tcBorders>
              <w:top w:val="single" w:sz="6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80" w:after="80"/>
              <w:ind w:right="-210"/>
            </w:pPr>
            <w:r>
              <w:rPr>
                <w:b/>
              </w:rPr>
              <w:t>FECHA DE VIGENCIA / FIN PREVISTO:</w:t>
            </w:r>
            <w:r>
              <w:t xml:space="preserve"> 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40" w:after="40"/>
              <w:ind w:right="-210"/>
              <w:jc w:val="center"/>
              <w:rPr>
                <w:b/>
              </w:rPr>
            </w:pPr>
            <w:r>
              <w:rPr>
                <w:b/>
              </w:rPr>
              <w:t>COPIAS CONTROLADAS</w:t>
            </w:r>
          </w:p>
        </w:tc>
        <w:tc>
          <w:tcPr>
            <w:tcW w:w="4761" w:type="dxa"/>
            <w:gridSpan w:val="5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40" w:after="40"/>
              <w:ind w:right="-210"/>
              <w:jc w:val="center"/>
              <w:rPr>
                <w:b/>
              </w:rPr>
            </w:pPr>
            <w:r>
              <w:rPr>
                <w:b/>
              </w:rPr>
              <w:t>ESTADO DEL DOCUMENTO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Copia Nº:</w:t>
            </w:r>
          </w:p>
        </w:tc>
        <w:tc>
          <w:tcPr>
            <w:tcW w:w="4761" w:type="dxa"/>
            <w:gridSpan w:val="5"/>
            <w:vMerge w:val="restart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65457E">
            <w:pPr>
              <w:ind w:right="44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Los campos "Estado del Documento" y "Fin Previsto" verificados por sistema, deben ser identificados en las copias controladas. Sólo es válido el documento en los sistemas de información CAREM o identificado como COPIA CONTROLADA.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Distribuyó:</w:t>
            </w:r>
          </w:p>
        </w:tc>
        <w:tc>
          <w:tcPr>
            <w:tcW w:w="4761" w:type="dxa"/>
            <w:gridSpan w:val="5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120" w:after="120"/>
              <w:ind w:right="-210"/>
              <w:jc w:val="left"/>
            </w:pP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Recibió: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14"/>
                <w:szCs w:val="14"/>
              </w:rPr>
              <w:t xml:space="preserve"> (firma y fecha)</w:t>
            </w:r>
          </w:p>
        </w:tc>
        <w:tc>
          <w:tcPr>
            <w:tcW w:w="4761" w:type="dxa"/>
            <w:gridSpan w:val="5"/>
            <w:vMerge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120" w:after="120"/>
              <w:ind w:right="-210"/>
              <w:jc w:val="left"/>
            </w:pPr>
          </w:p>
        </w:tc>
      </w:tr>
      <w:tr w:rsidR="00C326B8">
        <w:tc>
          <w:tcPr>
            <w:tcW w:w="9636" w:type="dxa"/>
            <w:gridSpan w:val="11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tabs>
                <w:tab w:val="left" w:pos="1"/>
              </w:tabs>
              <w:spacing w:before="40" w:after="40"/>
              <w:ind w:left="1" w:hanging="1"/>
              <w:jc w:val="center"/>
              <w:rPr>
                <w:b/>
                <w:sz w:val="18"/>
              </w:rPr>
            </w:pPr>
            <w:r>
              <w:rPr>
                <w:sz w:val="16"/>
                <w:szCs w:val="16"/>
              </w:rPr>
              <w:t>INFORMACIÓN RESTRINGIDA - Este documento es propiedad de CNEA y se reserva todos los derechos legales sobre él. No está permitida la explotación, transferencia o liberación de ninguna información en el contenido, ni hacer reproducciones y entregarlas a terceros sin un acuerdo previo y escrito de CNEA.</w:t>
            </w:r>
          </w:p>
        </w:tc>
      </w:tr>
    </w:tbl>
    <w:p w:rsidR="00C326B8" w:rsidRDefault="00C326B8">
      <w:pPr>
        <w:pStyle w:val="P1"/>
        <w:rPr>
          <w:lang w:val="es-ES_tradnl"/>
        </w:rPr>
      </w:pPr>
    </w:p>
    <w:p w:rsidR="00C326B8" w:rsidRDefault="0065457E">
      <w:pPr>
        <w:pStyle w:val="P1"/>
        <w:ind w:firstLine="0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lastRenderedPageBreak/>
        <w:t>REQUERIMIENTO DE TRABAJO</w:t>
      </w:r>
    </w:p>
    <w:p w:rsidR="00C326B8" w:rsidRDefault="0065457E">
      <w:pPr>
        <w:pStyle w:val="Ttulo1"/>
        <w:numPr>
          <w:ilvl w:val="0"/>
          <w:numId w:val="2"/>
        </w:numPr>
        <w:spacing w:before="300" w:after="120"/>
        <w:ind w:left="431" w:hanging="431"/>
      </w:pPr>
      <w:r>
        <w:t>Descripción de alcance de la tarea</w:t>
      </w:r>
    </w:p>
    <w:p w:rsidR="00C326B8" w:rsidRDefault="00D4165A">
      <w:pPr>
        <w:pStyle w:val="P1"/>
      </w:pPr>
      <w:r>
        <w:rPr>
          <w:lang w:val="es-ES"/>
        </w:rPr>
        <w:t xml:space="preserve">En la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_Ref24546170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2E534B">
        <w:rPr>
          <w:b/>
        </w:rPr>
        <w:t xml:space="preserve">Figura </w:t>
      </w:r>
      <w:r w:rsidRPr="002E534B">
        <w:rPr>
          <w:b/>
          <w:noProof/>
        </w:rPr>
        <w:t>2</w:t>
      </w:r>
      <w:r>
        <w:rPr>
          <w:lang w:val="es-ES"/>
        </w:rPr>
        <w:fldChar w:fldCharType="end"/>
      </w:r>
      <w:r>
        <w:rPr>
          <w:lang w:val="es-ES"/>
        </w:rPr>
        <w:t xml:space="preserve"> se muestra un detalle de las partes que componen </w:t>
      </w:r>
      <w:r w:rsidR="003674EF">
        <w:rPr>
          <w:lang w:val="es-ES"/>
        </w:rPr>
        <w:t>la caja reductora de una bomba de varilla</w:t>
      </w:r>
      <w:r w:rsidR="00FB1408" w:rsidRPr="00FB1408">
        <w:rPr>
          <w:lang w:val="es-ES"/>
        </w:rPr>
        <w:t>.</w:t>
      </w:r>
      <w:r w:rsidR="00FB1408">
        <w:rPr>
          <w:lang w:val="es-ES"/>
        </w:rPr>
        <w:t xml:space="preserve"> </w:t>
      </w:r>
    </w:p>
    <w:p w:rsidR="00FB1408" w:rsidRDefault="00D4165A" w:rsidP="00FB1408">
      <w:pPr>
        <w:pStyle w:val="P1"/>
        <w:jc w:val="center"/>
        <w:rPr>
          <w:lang w:val="es-ES"/>
        </w:rPr>
      </w:pPr>
      <w:r w:rsidRPr="00D4165A">
        <w:rPr>
          <w:noProof/>
          <w:lang w:eastAsia="es-AR"/>
        </w:rPr>
        <w:drawing>
          <wp:inline distT="0" distB="0" distL="0" distR="0" wp14:anchorId="1FCF82C5" wp14:editId="76D87F41">
            <wp:extent cx="3607206" cy="2705405"/>
            <wp:effectExtent l="0" t="0" r="0" b="0"/>
            <wp:docPr id="1026" name="Picture 2" descr="pump jack gear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ump jack gear 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206" cy="27054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B1408" w:rsidRDefault="00FB1408" w:rsidP="00FB1408">
      <w:pPr>
        <w:pStyle w:val="Descripcin"/>
        <w:jc w:val="center"/>
      </w:pPr>
      <w:bookmarkStart w:id="2" w:name="_Ref24546170"/>
      <w:r w:rsidRPr="002E534B">
        <w:rPr>
          <w:b/>
        </w:rPr>
        <w:t xml:space="preserve">Figura </w:t>
      </w:r>
      <w:r w:rsidRPr="002E534B">
        <w:rPr>
          <w:b/>
        </w:rPr>
        <w:fldChar w:fldCharType="begin"/>
      </w:r>
      <w:r w:rsidRPr="002E534B">
        <w:rPr>
          <w:b/>
        </w:rPr>
        <w:instrText xml:space="preserve"> SEQ Figura \* ARABIC </w:instrText>
      </w:r>
      <w:r w:rsidRPr="002E534B">
        <w:rPr>
          <w:b/>
        </w:rPr>
        <w:fldChar w:fldCharType="separate"/>
      </w:r>
      <w:r w:rsidRPr="002E534B">
        <w:rPr>
          <w:b/>
          <w:noProof/>
        </w:rPr>
        <w:t>2</w:t>
      </w:r>
      <w:r w:rsidRPr="002E534B">
        <w:rPr>
          <w:b/>
        </w:rPr>
        <w:fldChar w:fldCharType="end"/>
      </w:r>
      <w:bookmarkEnd w:id="2"/>
      <w:r>
        <w:t xml:space="preserve">: </w:t>
      </w:r>
      <w:r w:rsidR="001E4D80">
        <w:t>Detalle de la caja reductora</w:t>
      </w:r>
    </w:p>
    <w:p w:rsidR="008277E6" w:rsidRDefault="008277E6" w:rsidP="001E4D80">
      <w:pPr>
        <w:pStyle w:val="P1"/>
        <w:rPr>
          <w:lang w:val="es-ES"/>
        </w:rPr>
      </w:pPr>
      <w:r>
        <w:rPr>
          <w:lang w:val="es-ES"/>
        </w:rPr>
        <w:t>En base a los resultados obtenidos del cálculo de la reducción y dimensionamiento de los engranajes</w:t>
      </w:r>
      <w:r w:rsidR="00EC3C54">
        <w:rPr>
          <w:lang w:val="es-ES"/>
        </w:rPr>
        <w:t xml:space="preserve"> y transmisión por correas</w:t>
      </w:r>
      <w:r>
        <w:rPr>
          <w:lang w:val="es-ES"/>
        </w:rPr>
        <w:t xml:space="preserve">, realice las siguientes tareas: </w:t>
      </w:r>
    </w:p>
    <w:p w:rsidR="008277E6" w:rsidRDefault="008277E6" w:rsidP="00AE7E66">
      <w:pPr>
        <w:pStyle w:val="P1"/>
        <w:numPr>
          <w:ilvl w:val="0"/>
          <w:numId w:val="4"/>
        </w:numPr>
      </w:pPr>
      <w:r w:rsidRPr="00AE7E66">
        <w:t>Diagrama de cuerpo libre y equilibrio de fuerzas en los ejes de entrada y de salida.</w:t>
      </w:r>
    </w:p>
    <w:p w:rsidR="008277E6" w:rsidRPr="00AE7E66" w:rsidRDefault="008277E6" w:rsidP="00AE7E66">
      <w:pPr>
        <w:pStyle w:val="P1"/>
        <w:numPr>
          <w:ilvl w:val="0"/>
          <w:numId w:val="4"/>
        </w:numPr>
      </w:pPr>
      <w:r w:rsidRPr="00AE7E66">
        <w:t>C</w:t>
      </w:r>
      <w:r w:rsidR="00F82A9B" w:rsidRPr="00AE7E66">
        <w:t>alcule las fuerzas act</w:t>
      </w:r>
      <w:r w:rsidRPr="00AE7E66">
        <w:t>uantes sobre cada rodamiento.</w:t>
      </w:r>
    </w:p>
    <w:p w:rsidR="00FB1408" w:rsidRPr="00AE7E66" w:rsidRDefault="008277E6" w:rsidP="00AE7E66">
      <w:pPr>
        <w:pStyle w:val="P1"/>
        <w:numPr>
          <w:ilvl w:val="0"/>
          <w:numId w:val="4"/>
        </w:numPr>
      </w:pPr>
      <w:r w:rsidRPr="00AE7E66">
        <w:t>S</w:t>
      </w:r>
      <w:r w:rsidR="00F82A9B" w:rsidRPr="00AE7E66">
        <w:t>eleccione el rodami</w:t>
      </w:r>
      <w:r w:rsidR="00625E40" w:rsidRPr="00AE7E66">
        <w:t>ento de bo</w:t>
      </w:r>
      <w:r w:rsidR="00F82A9B" w:rsidRPr="00AE7E66">
        <w:t>las de ranura profunda que mejor se adapte a los requerimientos.</w:t>
      </w:r>
      <w:r w:rsidR="001E4D80" w:rsidRPr="00AE7E66">
        <w:t xml:space="preserve"> </w:t>
      </w:r>
    </w:p>
    <w:p w:rsidR="00625E40" w:rsidRDefault="00625E40" w:rsidP="00314BFD">
      <w:pPr>
        <w:pStyle w:val="P1"/>
        <w:rPr>
          <w:lang w:val="es-ES"/>
        </w:rPr>
      </w:pPr>
      <w:r>
        <w:rPr>
          <w:lang w:val="es-ES"/>
        </w:rPr>
        <w:t>Defina</w:t>
      </w:r>
      <w:r w:rsidR="008277E6">
        <w:rPr>
          <w:lang w:val="es-ES"/>
        </w:rPr>
        <w:t xml:space="preserve"> para cada rodamiento</w:t>
      </w:r>
      <w:r>
        <w:rPr>
          <w:lang w:val="es-ES"/>
        </w:rPr>
        <w:t>:</w:t>
      </w:r>
    </w:p>
    <w:p w:rsidR="00625E40" w:rsidRPr="00AE7E66" w:rsidRDefault="00625E40" w:rsidP="00AE7E66">
      <w:pPr>
        <w:pStyle w:val="P1"/>
        <w:numPr>
          <w:ilvl w:val="0"/>
          <w:numId w:val="4"/>
        </w:numPr>
      </w:pPr>
      <w:r w:rsidRPr="00AE7E66">
        <w:t>Número de rodamiento</w:t>
      </w:r>
      <w:r w:rsidR="00AD33F6" w:rsidRPr="00AE7E66">
        <w:t>.</w:t>
      </w:r>
    </w:p>
    <w:p w:rsidR="00625E40" w:rsidRPr="00AE7E66" w:rsidRDefault="00625E40" w:rsidP="00AE7E66">
      <w:pPr>
        <w:pStyle w:val="P1"/>
        <w:numPr>
          <w:ilvl w:val="0"/>
          <w:numId w:val="4"/>
        </w:numPr>
      </w:pPr>
      <w:r w:rsidRPr="00AE7E66">
        <w:t>Diámetro interior</w:t>
      </w:r>
      <w:r w:rsidR="00AD33F6" w:rsidRPr="00AE7E66">
        <w:t>.</w:t>
      </w:r>
    </w:p>
    <w:p w:rsidR="00625E40" w:rsidRPr="00AE7E66" w:rsidRDefault="00625E40" w:rsidP="00AE7E66">
      <w:pPr>
        <w:pStyle w:val="P1"/>
        <w:numPr>
          <w:ilvl w:val="0"/>
          <w:numId w:val="4"/>
        </w:numPr>
      </w:pPr>
      <w:r w:rsidRPr="00AE7E66">
        <w:t>Diámetro exterior</w:t>
      </w:r>
      <w:r w:rsidR="00AD33F6" w:rsidRPr="00AE7E66">
        <w:t>.</w:t>
      </w:r>
    </w:p>
    <w:p w:rsidR="00625E40" w:rsidRPr="00AE7E66" w:rsidRDefault="00625E40" w:rsidP="00AE7E66">
      <w:pPr>
        <w:pStyle w:val="P1"/>
        <w:numPr>
          <w:ilvl w:val="0"/>
          <w:numId w:val="4"/>
        </w:numPr>
      </w:pPr>
      <w:r w:rsidRPr="00AE7E66">
        <w:t>Ancho del rodamiento</w:t>
      </w:r>
      <w:r w:rsidR="00AD33F6" w:rsidRPr="00AE7E66">
        <w:t>.</w:t>
      </w:r>
    </w:p>
    <w:p w:rsidR="00625E40" w:rsidRPr="00AE7E66" w:rsidRDefault="00625E40" w:rsidP="00AE7E66">
      <w:pPr>
        <w:pStyle w:val="P1"/>
        <w:numPr>
          <w:ilvl w:val="0"/>
          <w:numId w:val="4"/>
        </w:numPr>
      </w:pPr>
      <w:r w:rsidRPr="00AE7E66">
        <w:t>Diámetro del hombro (máximo y mínimo)</w:t>
      </w:r>
      <w:r w:rsidR="00AD33F6" w:rsidRPr="00AE7E66">
        <w:t>.</w:t>
      </w:r>
    </w:p>
    <w:p w:rsidR="00625E40" w:rsidRPr="00AE7E66" w:rsidRDefault="00625E40" w:rsidP="00AE7E66">
      <w:pPr>
        <w:pStyle w:val="P1"/>
        <w:numPr>
          <w:ilvl w:val="0"/>
          <w:numId w:val="4"/>
        </w:numPr>
      </w:pPr>
      <w:r w:rsidRPr="00AE7E66">
        <w:t>Radio máximo del encuentro del hombro</w:t>
      </w:r>
      <w:r w:rsidR="00AD33F6" w:rsidRPr="00AE7E66">
        <w:t>.</w:t>
      </w:r>
    </w:p>
    <w:p w:rsidR="008277E6" w:rsidRPr="00AE7E66" w:rsidRDefault="008277E6" w:rsidP="00AE7E66">
      <w:pPr>
        <w:pStyle w:val="P1"/>
        <w:numPr>
          <w:ilvl w:val="0"/>
          <w:numId w:val="4"/>
        </w:numPr>
      </w:pPr>
      <w:r w:rsidRPr="00AE7E66">
        <w:t>Tolerancias requeridas en el eje</w:t>
      </w:r>
      <w:r w:rsidR="00AD33F6" w:rsidRPr="00AE7E66">
        <w:t>.</w:t>
      </w:r>
    </w:p>
    <w:p w:rsidR="001B2735" w:rsidRDefault="001B2735" w:rsidP="001E4D80">
      <w:pPr>
        <w:pStyle w:val="P1"/>
        <w:rPr>
          <w:lang w:val="es-ES"/>
        </w:rPr>
      </w:pPr>
      <w:r>
        <w:rPr>
          <w:lang w:val="es-ES"/>
        </w:rPr>
        <w:t xml:space="preserve">La vida útil de </w:t>
      </w:r>
      <w:r w:rsidR="00C15451">
        <w:rPr>
          <w:lang w:val="es-ES"/>
        </w:rPr>
        <w:t>cada</w:t>
      </w:r>
      <w:r>
        <w:rPr>
          <w:lang w:val="es-ES"/>
        </w:rPr>
        <w:t xml:space="preserve"> rodamient</w:t>
      </w:r>
      <w:r w:rsidR="00C15451">
        <w:rPr>
          <w:lang w:val="es-ES"/>
        </w:rPr>
        <w:t>o debe ser de al menos 10 años, con una confiabilidad del 90%.</w:t>
      </w:r>
    </w:p>
    <w:p w:rsidR="008C2618" w:rsidRPr="00FB1408" w:rsidRDefault="008C2618" w:rsidP="001E4D80">
      <w:pPr>
        <w:pStyle w:val="P1"/>
        <w:rPr>
          <w:lang w:val="es-ES"/>
        </w:rPr>
      </w:pPr>
      <w:r>
        <w:rPr>
          <w:lang w:val="es-ES"/>
        </w:rPr>
        <w:t xml:space="preserve">En el </w:t>
      </w:r>
      <w:r w:rsidR="00A40AE0" w:rsidRPr="00A40AE0">
        <w:rPr>
          <w:b/>
          <w:lang w:val="es-ES"/>
        </w:rPr>
        <w:fldChar w:fldCharType="begin"/>
      </w:r>
      <w:r w:rsidR="00A40AE0" w:rsidRPr="00A40AE0">
        <w:rPr>
          <w:b/>
          <w:lang w:val="es-ES"/>
        </w:rPr>
        <w:instrText xml:space="preserve"> REF _Ref24624115 \h  \* MERGEFORMAT </w:instrText>
      </w:r>
      <w:r w:rsidR="00A40AE0" w:rsidRPr="00A40AE0">
        <w:rPr>
          <w:b/>
          <w:lang w:val="es-ES"/>
        </w:rPr>
      </w:r>
      <w:r w:rsidR="00A40AE0" w:rsidRPr="00A40AE0">
        <w:rPr>
          <w:b/>
          <w:lang w:val="es-ES"/>
        </w:rPr>
        <w:fldChar w:fldCharType="separate"/>
      </w:r>
      <w:r w:rsidR="00A40AE0" w:rsidRPr="00A40AE0">
        <w:rPr>
          <w:b/>
        </w:rPr>
        <w:t>Anexo</w:t>
      </w:r>
      <w:r w:rsidR="00A40AE0" w:rsidRPr="00A40AE0">
        <w:rPr>
          <w:b/>
          <w:lang w:val="es-ES"/>
        </w:rPr>
        <w:fldChar w:fldCharType="end"/>
      </w:r>
      <w:r>
        <w:rPr>
          <w:lang w:val="es-ES"/>
        </w:rPr>
        <w:t xml:space="preserve"> se presenta un plano tentativo de la caja reductora.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_Ref24547650 \h </w:instrText>
      </w:r>
      <w:r>
        <w:rPr>
          <w:lang w:val="es-ES"/>
        </w:rPr>
      </w:r>
      <w:r>
        <w:rPr>
          <w:lang w:val="es-ES"/>
        </w:rPr>
        <w:fldChar w:fldCharType="end"/>
      </w:r>
    </w:p>
    <w:p w:rsidR="00C326B8" w:rsidRDefault="0065457E" w:rsidP="009D2805">
      <w:pPr>
        <w:pStyle w:val="Ttulo1"/>
        <w:numPr>
          <w:ilvl w:val="0"/>
          <w:numId w:val="2"/>
        </w:numPr>
        <w:spacing w:before="300" w:after="120"/>
        <w:ind w:left="431" w:hanging="431"/>
      </w:pPr>
      <w:r>
        <w:t>Documentación de referencia:</w:t>
      </w:r>
    </w:p>
    <w:p w:rsidR="008277E6" w:rsidRDefault="008277E6" w:rsidP="008277E6">
      <w:pPr>
        <w:pStyle w:val="P1"/>
        <w:numPr>
          <w:ilvl w:val="0"/>
          <w:numId w:val="4"/>
        </w:numPr>
      </w:pPr>
      <w:r>
        <w:t>“Diseño de maquinaria”; R. L. Norton.</w:t>
      </w:r>
    </w:p>
    <w:p w:rsidR="008277E6" w:rsidRDefault="008277E6" w:rsidP="008277E6">
      <w:pPr>
        <w:pStyle w:val="P1"/>
        <w:numPr>
          <w:ilvl w:val="0"/>
          <w:numId w:val="4"/>
        </w:numPr>
      </w:pPr>
      <w:r>
        <w:t>“Diseño de máquinas”; R. L. Norton.</w:t>
      </w:r>
    </w:p>
    <w:p w:rsidR="008277E6" w:rsidRDefault="008277E6" w:rsidP="008277E6">
      <w:pPr>
        <w:pStyle w:val="P1"/>
        <w:numPr>
          <w:ilvl w:val="0"/>
          <w:numId w:val="4"/>
        </w:numPr>
      </w:pPr>
      <w:r>
        <w:t xml:space="preserve">“Diseño en ingeniería mecánica de </w:t>
      </w:r>
      <w:proofErr w:type="spellStart"/>
      <w:r>
        <w:t>Shigley</w:t>
      </w:r>
      <w:proofErr w:type="spellEnd"/>
      <w:r>
        <w:t xml:space="preserve">”; R. G. </w:t>
      </w:r>
      <w:proofErr w:type="spellStart"/>
      <w:r>
        <w:t>Budynas</w:t>
      </w:r>
      <w:proofErr w:type="spellEnd"/>
      <w:r>
        <w:t>.</w:t>
      </w:r>
    </w:p>
    <w:p w:rsidR="00625E40" w:rsidRDefault="008277E6" w:rsidP="008277E6">
      <w:pPr>
        <w:pStyle w:val="P1"/>
        <w:numPr>
          <w:ilvl w:val="0"/>
          <w:numId w:val="4"/>
        </w:numPr>
      </w:pPr>
      <w:r>
        <w:lastRenderedPageBreak/>
        <w:t xml:space="preserve">“Diseño de elementos de máquinas”; R. L. </w:t>
      </w:r>
      <w:proofErr w:type="spellStart"/>
      <w:r>
        <w:t>Mott</w:t>
      </w:r>
      <w:proofErr w:type="spellEnd"/>
    </w:p>
    <w:p w:rsidR="00C55535" w:rsidRDefault="00C55535" w:rsidP="008277E6">
      <w:pPr>
        <w:pStyle w:val="P1"/>
        <w:numPr>
          <w:ilvl w:val="0"/>
          <w:numId w:val="4"/>
        </w:numPr>
      </w:pPr>
      <w:r>
        <w:t>“Catálogo de rodamientos”; NSK</w:t>
      </w:r>
    </w:p>
    <w:p w:rsidR="00C326B8" w:rsidRDefault="0065457E">
      <w:pPr>
        <w:pStyle w:val="Ttulo1"/>
        <w:numPr>
          <w:ilvl w:val="0"/>
          <w:numId w:val="2"/>
        </w:numPr>
        <w:spacing w:before="300" w:after="120"/>
        <w:ind w:left="431" w:hanging="431"/>
      </w:pPr>
      <w:bookmarkStart w:id="3" w:name="__DdeLink__569_2365244015"/>
      <w:r>
        <w:t>Fecha de finalización r</w:t>
      </w:r>
      <w:bookmarkEnd w:id="3"/>
      <w:r>
        <w:t>equerida:</w:t>
      </w:r>
    </w:p>
    <w:p w:rsidR="00C326B8" w:rsidRDefault="0065457E" w:rsidP="007E0A68">
      <w:pPr>
        <w:pStyle w:val="P1"/>
      </w:pPr>
      <w:r>
        <w:t>A acordar con los alumnos.</w:t>
      </w:r>
      <w:bookmarkStart w:id="4" w:name="_GoBack"/>
      <w:bookmarkEnd w:id="4"/>
    </w:p>
    <w:p w:rsidR="00314BFD" w:rsidRDefault="00314BFD">
      <w:pPr>
        <w:keepLines w:val="0"/>
        <w:spacing w:line="240" w:lineRule="auto"/>
        <w:jc w:val="left"/>
        <w:rPr>
          <w:b/>
          <w:kern w:val="2"/>
          <w:sz w:val="24"/>
          <w:lang w:val="es-AR"/>
        </w:rPr>
      </w:pPr>
      <w:bookmarkStart w:id="5" w:name="_Ref24624115"/>
      <w:bookmarkStart w:id="6" w:name="_Ref24547650"/>
      <w:r>
        <w:br w:type="page"/>
      </w:r>
    </w:p>
    <w:p w:rsidR="00A40AE0" w:rsidRDefault="008C2618" w:rsidP="00A40AE0">
      <w:pPr>
        <w:pStyle w:val="Ttulo1"/>
        <w:numPr>
          <w:ilvl w:val="0"/>
          <w:numId w:val="2"/>
        </w:numPr>
        <w:spacing w:before="300" w:after="120"/>
        <w:ind w:left="431" w:hanging="431"/>
      </w:pPr>
      <w:r>
        <w:lastRenderedPageBreak/>
        <w:t>Anexo</w:t>
      </w:r>
      <w:bookmarkEnd w:id="5"/>
      <w:r>
        <w:t xml:space="preserve"> </w:t>
      </w:r>
    </w:p>
    <w:p w:rsidR="008C2618" w:rsidRDefault="008C2618" w:rsidP="00A40AE0">
      <w:pPr>
        <w:pStyle w:val="P1"/>
      </w:pPr>
      <w:r>
        <w:t>Plano tentativo de la caja reductora</w:t>
      </w:r>
      <w:bookmarkEnd w:id="6"/>
    </w:p>
    <w:p w:rsidR="008C2618" w:rsidRDefault="008C2618" w:rsidP="008C2618">
      <w:pPr>
        <w:pStyle w:val="P1"/>
        <w:ind w:firstLine="0"/>
      </w:pPr>
      <w:r>
        <w:rPr>
          <w:noProof/>
          <w:lang w:eastAsia="es-AR"/>
        </w:rPr>
        <w:drawing>
          <wp:anchor distT="0" distB="0" distL="0" distR="0" simplePos="0" relativeHeight="251659264" behindDoc="0" locked="0" layoutInCell="1" allowOverlap="1" wp14:anchorId="19510CDD" wp14:editId="55673973">
            <wp:simplePos x="0" y="0"/>
            <wp:positionH relativeFrom="column">
              <wp:posOffset>755650</wp:posOffset>
            </wp:positionH>
            <wp:positionV relativeFrom="paragraph">
              <wp:posOffset>352425</wp:posOffset>
            </wp:positionV>
            <wp:extent cx="4768215" cy="7944485"/>
            <wp:effectExtent l="0" t="0" r="0" b="0"/>
            <wp:wrapSquare wrapText="largest"/>
            <wp:docPr id="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346" t="6800" r="14601" b="7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794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2618" w:rsidRDefault="008C2618" w:rsidP="007E0A68">
      <w:pPr>
        <w:pStyle w:val="P1"/>
      </w:pPr>
    </w:p>
    <w:sectPr w:rsidR="008C2618">
      <w:headerReference w:type="default" r:id="rId11"/>
      <w:pgSz w:w="11906" w:h="16838"/>
      <w:pgMar w:top="851" w:right="851" w:bottom="998" w:left="1418" w:header="567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5CA" w:rsidRDefault="00C505CA">
      <w:pPr>
        <w:spacing w:line="240" w:lineRule="auto"/>
      </w:pPr>
      <w:r>
        <w:separator/>
      </w:r>
    </w:p>
  </w:endnote>
  <w:endnote w:type="continuationSeparator" w:id="0">
    <w:p w:rsidR="00C505CA" w:rsidRDefault="00C50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5CA" w:rsidRDefault="00C505CA">
      <w:pPr>
        <w:spacing w:line="240" w:lineRule="auto"/>
      </w:pPr>
      <w:r>
        <w:separator/>
      </w:r>
    </w:p>
  </w:footnote>
  <w:footnote w:type="continuationSeparator" w:id="0">
    <w:p w:rsidR="00C505CA" w:rsidRDefault="00C505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36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47"/>
      <w:gridCol w:w="5724"/>
      <w:gridCol w:w="2365"/>
    </w:tblGrid>
    <w:tr w:rsidR="00C326B8" w:rsidTr="00324D2C">
      <w:trPr>
        <w:cantSplit/>
        <w:trHeight w:val="495"/>
      </w:trPr>
      <w:tc>
        <w:tcPr>
          <w:tcW w:w="164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:rsidR="00C326B8" w:rsidRDefault="00324D2C">
          <w:pPr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3228E46A" wp14:editId="65CF7778">
                <wp:extent cx="957072" cy="719328"/>
                <wp:effectExtent l="0" t="0" r="0" b="508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I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072" cy="719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2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:rsidR="00C326B8" w:rsidRDefault="00F82A9B">
          <w:pPr>
            <w:spacing w:before="60" w:after="60"/>
            <w:jc w:val="center"/>
            <w:rPr>
              <w:b/>
              <w:sz w:val="24"/>
            </w:rPr>
          </w:pPr>
          <w:r>
            <w:rPr>
              <w:b/>
              <w:sz w:val="24"/>
              <w:lang w:val="es-ES"/>
            </w:rPr>
            <w:t>Selección de rodamientos para una bomba de varilla</w:t>
          </w:r>
        </w:p>
      </w:tc>
      <w:tc>
        <w:tcPr>
          <w:tcW w:w="236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</w:tcPr>
        <w:p w:rsidR="00324D2C" w:rsidRDefault="00324D2C">
          <w:pPr>
            <w:spacing w:before="40" w:after="40"/>
            <w:jc w:val="center"/>
            <w:rPr>
              <w:b/>
              <w:lang w:val="pt-PT"/>
            </w:rPr>
          </w:pPr>
          <w:r w:rsidRPr="00562FBB">
            <w:rPr>
              <w:b/>
              <w:lang w:val="pt-PT"/>
            </w:rPr>
            <w:t>RT-M2020-GRL-00</w:t>
          </w:r>
          <w:r w:rsidR="002D5228">
            <w:rPr>
              <w:b/>
              <w:lang w:val="pt-PT"/>
            </w:rPr>
            <w:t>6</w:t>
          </w:r>
          <w:r w:rsidRPr="00562FBB">
            <w:rPr>
              <w:b/>
              <w:lang w:val="pt-PT"/>
            </w:rPr>
            <w:t>-r0</w:t>
          </w:r>
        </w:p>
        <w:p w:rsidR="00324D2C" w:rsidRDefault="00324D2C">
          <w:pPr>
            <w:spacing w:before="40" w:after="40"/>
            <w:jc w:val="center"/>
            <w:rPr>
              <w:b/>
              <w:lang w:val="pt-PT"/>
            </w:rPr>
          </w:pPr>
        </w:p>
        <w:p w:rsidR="00C326B8" w:rsidRDefault="0065457E">
          <w:pPr>
            <w:spacing w:before="40" w:after="40"/>
            <w:jc w:val="center"/>
          </w:pPr>
          <w:r>
            <w:rPr>
              <w:lang w:val="pt-PT"/>
            </w:rPr>
            <w:t>Página: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C5553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lang w:val="pt-PT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NUMPAGES</w:instrText>
          </w:r>
          <w:r>
            <w:rPr>
              <w:rStyle w:val="Nmerodepgina"/>
            </w:rPr>
            <w:fldChar w:fldCharType="separate"/>
          </w:r>
          <w:r w:rsidR="00C5553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C326B8" w:rsidRDefault="00C326B8">
    <w:pPr>
      <w:pStyle w:val="Encabezado"/>
      <w:spacing w:line="20" w:lineRule="atLeast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6C37"/>
    <w:multiLevelType w:val="hybridMultilevel"/>
    <w:tmpl w:val="9F3641C0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1A93784"/>
    <w:multiLevelType w:val="multilevel"/>
    <w:tmpl w:val="14904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BC66C3"/>
    <w:multiLevelType w:val="multilevel"/>
    <w:tmpl w:val="1832BCC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7A66B41"/>
    <w:multiLevelType w:val="multilevel"/>
    <w:tmpl w:val="D054B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AB28FE"/>
    <w:multiLevelType w:val="hybridMultilevel"/>
    <w:tmpl w:val="C1D49EE0"/>
    <w:lvl w:ilvl="0" w:tplc="6FD6E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EF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A8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07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65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26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40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6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6F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EB1CCD"/>
    <w:multiLevelType w:val="hybridMultilevel"/>
    <w:tmpl w:val="3A8468A6"/>
    <w:lvl w:ilvl="0" w:tplc="D96C99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0162C"/>
    <w:multiLevelType w:val="hybridMultilevel"/>
    <w:tmpl w:val="A822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167"/>
    <w:multiLevelType w:val="multilevel"/>
    <w:tmpl w:val="781C6FD4"/>
    <w:lvl w:ilvl="0">
      <w:start w:val="1"/>
      <w:numFmt w:val="bullet"/>
      <w:lvlText w:val=""/>
      <w:lvlJc w:val="left"/>
      <w:pPr>
        <w:ind w:left="7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CB08A1"/>
    <w:multiLevelType w:val="multilevel"/>
    <w:tmpl w:val="58B69B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68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B8"/>
    <w:rsid w:val="0001683C"/>
    <w:rsid w:val="00022A53"/>
    <w:rsid w:val="00037D25"/>
    <w:rsid w:val="000839BC"/>
    <w:rsid w:val="000A249A"/>
    <w:rsid w:val="00185666"/>
    <w:rsid w:val="00194CD7"/>
    <w:rsid w:val="001B2735"/>
    <w:rsid w:val="001E4D80"/>
    <w:rsid w:val="002D5228"/>
    <w:rsid w:val="002E534B"/>
    <w:rsid w:val="0030488B"/>
    <w:rsid w:val="00314BFD"/>
    <w:rsid w:val="003169E6"/>
    <w:rsid w:val="00324D2C"/>
    <w:rsid w:val="003674EF"/>
    <w:rsid w:val="003777E1"/>
    <w:rsid w:val="003854AD"/>
    <w:rsid w:val="003E4217"/>
    <w:rsid w:val="004055C4"/>
    <w:rsid w:val="00474EC3"/>
    <w:rsid w:val="004756D8"/>
    <w:rsid w:val="004C3530"/>
    <w:rsid w:val="004F025C"/>
    <w:rsid w:val="00562FBB"/>
    <w:rsid w:val="005B2789"/>
    <w:rsid w:val="005D15CF"/>
    <w:rsid w:val="00612E1D"/>
    <w:rsid w:val="006238E5"/>
    <w:rsid w:val="00625E40"/>
    <w:rsid w:val="0065457E"/>
    <w:rsid w:val="006722A8"/>
    <w:rsid w:val="006805AA"/>
    <w:rsid w:val="006B2375"/>
    <w:rsid w:val="006E6731"/>
    <w:rsid w:val="00711F22"/>
    <w:rsid w:val="0077217F"/>
    <w:rsid w:val="00790BA4"/>
    <w:rsid w:val="007B7ECF"/>
    <w:rsid w:val="007E0A68"/>
    <w:rsid w:val="008277E6"/>
    <w:rsid w:val="008A3FB8"/>
    <w:rsid w:val="008A571C"/>
    <w:rsid w:val="008C2618"/>
    <w:rsid w:val="008D5DF2"/>
    <w:rsid w:val="00947AF5"/>
    <w:rsid w:val="009602F7"/>
    <w:rsid w:val="009D2805"/>
    <w:rsid w:val="00A40AE0"/>
    <w:rsid w:val="00A45400"/>
    <w:rsid w:val="00A555CA"/>
    <w:rsid w:val="00A622E1"/>
    <w:rsid w:val="00A71C94"/>
    <w:rsid w:val="00AA69A1"/>
    <w:rsid w:val="00AD33F6"/>
    <w:rsid w:val="00AD74D5"/>
    <w:rsid w:val="00AE7E66"/>
    <w:rsid w:val="00BB3D4E"/>
    <w:rsid w:val="00C15451"/>
    <w:rsid w:val="00C22C13"/>
    <w:rsid w:val="00C326B8"/>
    <w:rsid w:val="00C3442A"/>
    <w:rsid w:val="00C447D5"/>
    <w:rsid w:val="00C505CA"/>
    <w:rsid w:val="00C55535"/>
    <w:rsid w:val="00C82E47"/>
    <w:rsid w:val="00CA22DA"/>
    <w:rsid w:val="00CA381A"/>
    <w:rsid w:val="00CE7A4D"/>
    <w:rsid w:val="00D148A8"/>
    <w:rsid w:val="00D4165A"/>
    <w:rsid w:val="00D56651"/>
    <w:rsid w:val="00DD2E5D"/>
    <w:rsid w:val="00DF4AC0"/>
    <w:rsid w:val="00DF69B7"/>
    <w:rsid w:val="00E655BE"/>
    <w:rsid w:val="00E7051C"/>
    <w:rsid w:val="00EC3C54"/>
    <w:rsid w:val="00EF4509"/>
    <w:rsid w:val="00F82A9B"/>
    <w:rsid w:val="00FB1408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445188-2616-4213-BD22-E451AC5A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E09"/>
    <w:pPr>
      <w:keepLines/>
      <w:spacing w:line="240" w:lineRule="atLeast"/>
      <w:jc w:val="both"/>
    </w:pPr>
    <w:rPr>
      <w:rFonts w:ascii="Arial" w:hAnsi="Arial"/>
      <w:sz w:val="22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4A0E09"/>
    <w:pPr>
      <w:keepNext/>
      <w:numPr>
        <w:numId w:val="1"/>
      </w:numPr>
      <w:spacing w:before="240" w:after="60"/>
      <w:outlineLvl w:val="0"/>
    </w:pPr>
    <w:rPr>
      <w:b/>
      <w:kern w:val="2"/>
      <w:sz w:val="24"/>
      <w:lang w:val="es-AR"/>
    </w:rPr>
  </w:style>
  <w:style w:type="paragraph" w:styleId="Ttulo2">
    <w:name w:val="heading 2"/>
    <w:basedOn w:val="Normal"/>
    <w:next w:val="Normal"/>
    <w:qFormat/>
    <w:rsid w:val="004A0E09"/>
    <w:pPr>
      <w:keepNext/>
      <w:numPr>
        <w:ilvl w:val="1"/>
        <w:numId w:val="1"/>
      </w:numPr>
      <w:spacing w:before="240" w:after="60"/>
      <w:outlineLvl w:val="1"/>
    </w:pPr>
    <w:rPr>
      <w:b/>
      <w:lang w:val="es-AR"/>
    </w:rPr>
  </w:style>
  <w:style w:type="paragraph" w:styleId="Ttulo3">
    <w:name w:val="heading 3"/>
    <w:basedOn w:val="Normal"/>
    <w:next w:val="Normal"/>
    <w:qFormat/>
    <w:rsid w:val="004A0E09"/>
    <w:pPr>
      <w:keepNext/>
      <w:numPr>
        <w:ilvl w:val="2"/>
        <w:numId w:val="1"/>
      </w:numPr>
      <w:spacing w:before="240" w:after="60"/>
      <w:outlineLvl w:val="2"/>
    </w:pPr>
    <w:rPr>
      <w:lang w:val="es-AR"/>
    </w:rPr>
  </w:style>
  <w:style w:type="paragraph" w:styleId="Ttulo4">
    <w:name w:val="heading 4"/>
    <w:basedOn w:val="Normal"/>
    <w:next w:val="Normal"/>
    <w:qFormat/>
    <w:rsid w:val="004A0E09"/>
    <w:pPr>
      <w:keepNext/>
      <w:numPr>
        <w:ilvl w:val="3"/>
        <w:numId w:val="1"/>
      </w:numPr>
      <w:spacing w:before="240" w:after="60"/>
      <w:outlineLvl w:val="3"/>
    </w:pPr>
    <w:rPr>
      <w:b/>
      <w:lang w:val="es-AR"/>
    </w:rPr>
  </w:style>
  <w:style w:type="paragraph" w:styleId="Ttulo5">
    <w:name w:val="heading 5"/>
    <w:basedOn w:val="Normal"/>
    <w:next w:val="Normal"/>
    <w:qFormat/>
    <w:rsid w:val="004A0E09"/>
    <w:pPr>
      <w:numPr>
        <w:ilvl w:val="4"/>
        <w:numId w:val="1"/>
      </w:numPr>
      <w:spacing w:before="240" w:after="60"/>
      <w:outlineLvl w:val="4"/>
    </w:pPr>
    <w:rPr>
      <w:lang w:val="es-AR"/>
    </w:rPr>
  </w:style>
  <w:style w:type="paragraph" w:styleId="Ttulo6">
    <w:name w:val="heading 6"/>
    <w:basedOn w:val="Normal"/>
    <w:next w:val="Normal"/>
    <w:qFormat/>
    <w:rsid w:val="004A0E09"/>
    <w:pPr>
      <w:numPr>
        <w:ilvl w:val="5"/>
        <w:numId w:val="1"/>
      </w:numPr>
      <w:spacing w:before="240" w:after="60"/>
      <w:outlineLvl w:val="5"/>
    </w:pPr>
    <w:rPr>
      <w:i/>
      <w:lang w:val="es-AR"/>
    </w:rPr>
  </w:style>
  <w:style w:type="paragraph" w:styleId="Ttulo7">
    <w:name w:val="heading 7"/>
    <w:basedOn w:val="Normal"/>
    <w:next w:val="Normal"/>
    <w:qFormat/>
    <w:rsid w:val="004A0E09"/>
    <w:pPr>
      <w:numPr>
        <w:ilvl w:val="6"/>
        <w:numId w:val="1"/>
      </w:numPr>
      <w:spacing w:before="240" w:after="60"/>
      <w:outlineLvl w:val="6"/>
    </w:pPr>
    <w:rPr>
      <w:sz w:val="24"/>
      <w:lang w:val="es-AR"/>
    </w:rPr>
  </w:style>
  <w:style w:type="paragraph" w:styleId="Ttulo8">
    <w:name w:val="heading 8"/>
    <w:basedOn w:val="Normal"/>
    <w:next w:val="Normal"/>
    <w:qFormat/>
    <w:rsid w:val="004A0E09"/>
    <w:pPr>
      <w:numPr>
        <w:ilvl w:val="7"/>
        <w:numId w:val="1"/>
      </w:numPr>
      <w:spacing w:before="240" w:after="60"/>
      <w:outlineLvl w:val="7"/>
    </w:pPr>
    <w:rPr>
      <w:i/>
      <w:sz w:val="24"/>
      <w:lang w:val="es-AR"/>
    </w:rPr>
  </w:style>
  <w:style w:type="paragraph" w:styleId="Ttulo9">
    <w:name w:val="heading 9"/>
    <w:basedOn w:val="Normal"/>
    <w:next w:val="Normal"/>
    <w:qFormat/>
    <w:rsid w:val="004A0E09"/>
    <w:pPr>
      <w:numPr>
        <w:ilvl w:val="8"/>
        <w:numId w:val="1"/>
      </w:numPr>
      <w:spacing w:before="240" w:after="60"/>
      <w:outlineLvl w:val="8"/>
    </w:pPr>
    <w:rPr>
      <w:b/>
      <w:i/>
      <w:sz w:val="1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4A0E09"/>
  </w:style>
  <w:style w:type="character" w:customStyle="1" w:styleId="MTEquationSection">
    <w:name w:val="MTEquationSection"/>
    <w:basedOn w:val="Fuentedeprrafopredeter"/>
    <w:qFormat/>
    <w:rsid w:val="004A0E09"/>
    <w:rPr>
      <w:vanish w:val="0"/>
      <w:color w:val="FF0000"/>
      <w:sz w:val="19"/>
    </w:rPr>
  </w:style>
  <w:style w:type="character" w:customStyle="1" w:styleId="Rtulodeencabezadodemensaje">
    <w:name w:val="Rótulo de encabezado de mensaje"/>
    <w:qFormat/>
    <w:rsid w:val="008A13F5"/>
    <w:rPr>
      <w:rFonts w:ascii="Arial" w:hAnsi="Arial"/>
      <w:b/>
      <w:spacing w:val="-4"/>
      <w:position w:val="0"/>
      <w:sz w:val="18"/>
      <w:vertAlign w:val="baseline"/>
    </w:rPr>
  </w:style>
  <w:style w:type="character" w:customStyle="1" w:styleId="P1Car">
    <w:name w:val="P1 Car"/>
    <w:basedOn w:val="Fuentedeprrafopredeter"/>
    <w:link w:val="P1"/>
    <w:qFormat/>
    <w:locked/>
    <w:rsid w:val="00191465"/>
    <w:rPr>
      <w:rFonts w:ascii="Arial" w:hAnsi="Arial"/>
      <w:sz w:val="22"/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C5425"/>
    <w:rPr>
      <w:rFonts w:ascii="Arial" w:hAnsi="Arial"/>
      <w:sz w:val="22"/>
      <w:lang w:val="es-ES_tradnl" w:eastAsia="es-ES_tradnl"/>
    </w:rPr>
  </w:style>
  <w:style w:type="character" w:styleId="Refdecomentario">
    <w:name w:val="annotation reference"/>
    <w:basedOn w:val="Fuentedeprrafopredeter"/>
    <w:qFormat/>
    <w:rsid w:val="000810D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qFormat/>
    <w:rsid w:val="000810D3"/>
    <w:rPr>
      <w:rFonts w:ascii="Arial" w:hAnsi="Arial"/>
      <w:lang w:val="es-ES_tradnl" w:eastAsia="es-ES_tradnl"/>
    </w:rPr>
  </w:style>
  <w:style w:type="character" w:customStyle="1" w:styleId="AsuntodelcomentarioCar">
    <w:name w:val="Asunto del comentario Car"/>
    <w:basedOn w:val="TextocomentarioCar"/>
    <w:link w:val="Asuntodelcomentario"/>
    <w:qFormat/>
    <w:rsid w:val="000810D3"/>
    <w:rPr>
      <w:rFonts w:ascii="Arial" w:hAnsi="Arial"/>
      <w:b/>
      <w:bCs/>
      <w:lang w:val="es-ES_tradnl" w:eastAsia="es-ES_tradnl"/>
    </w:rPr>
  </w:style>
  <w:style w:type="character" w:customStyle="1" w:styleId="ListLabel1">
    <w:name w:val="ListLabel 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">
    <w:name w:val="ListLabel 2"/>
    <w:qFormat/>
    <w:rPr>
      <w:sz w:val="28"/>
    </w:rPr>
  </w:style>
  <w:style w:type="character" w:customStyle="1" w:styleId="ListLabel3">
    <w:name w:val="ListLabel 3"/>
    <w:qFormat/>
    <w:rPr>
      <w:sz w:val="28"/>
    </w:rPr>
  </w:style>
  <w:style w:type="character" w:customStyle="1" w:styleId="ListLabel4">
    <w:name w:val="ListLabel 4"/>
    <w:qFormat/>
    <w:rPr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5">
    <w:name w:val="ListLabel 15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6">
    <w:name w:val="ListLabel 16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7">
    <w:name w:val="ListLabel 17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8">
    <w:name w:val="ListLabel 18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9">
    <w:name w:val="ListLabel 19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0">
    <w:name w:val="ListLabel 20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1">
    <w:name w:val="ListLabel 2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32">
    <w:name w:val="ListLabel 3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52">
    <w:name w:val="ListLabel 5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8A13F5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nhideWhenUsed/>
    <w:qFormat/>
    <w:rsid w:val="00BB7D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rsid w:val="004A0E0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A0E09"/>
    <w:pPr>
      <w:tabs>
        <w:tab w:val="center" w:pos="4252"/>
        <w:tab w:val="right" w:pos="8504"/>
      </w:tabs>
    </w:pPr>
  </w:style>
  <w:style w:type="paragraph" w:customStyle="1" w:styleId="P1">
    <w:name w:val="P1"/>
    <w:basedOn w:val="Normal"/>
    <w:link w:val="P1Car"/>
    <w:qFormat/>
    <w:rsid w:val="004A0E09"/>
    <w:pPr>
      <w:spacing w:before="120"/>
      <w:ind w:firstLine="425"/>
    </w:pPr>
    <w:rPr>
      <w:lang w:val="es-AR"/>
    </w:rPr>
  </w:style>
  <w:style w:type="paragraph" w:customStyle="1" w:styleId="p2">
    <w:name w:val="p2"/>
    <w:basedOn w:val="Normal"/>
    <w:qFormat/>
    <w:rsid w:val="004A0E09"/>
    <w:pPr>
      <w:spacing w:before="120"/>
      <w:ind w:firstLine="567"/>
    </w:pPr>
    <w:rPr>
      <w:lang w:val="es-AR"/>
    </w:rPr>
  </w:style>
  <w:style w:type="paragraph" w:customStyle="1" w:styleId="bullet2">
    <w:name w:val="bullet 2"/>
    <w:basedOn w:val="Normal"/>
    <w:qFormat/>
    <w:rsid w:val="004A0E09"/>
    <w:pPr>
      <w:tabs>
        <w:tab w:val="left" w:pos="851"/>
      </w:tabs>
      <w:ind w:hanging="284"/>
    </w:pPr>
    <w:rPr>
      <w:lang w:val="es-AR"/>
    </w:rPr>
  </w:style>
  <w:style w:type="paragraph" w:customStyle="1" w:styleId="bullet1">
    <w:name w:val="bullet 1"/>
    <w:basedOn w:val="P1"/>
    <w:qFormat/>
    <w:rsid w:val="004A0E09"/>
    <w:pPr>
      <w:ind w:left="709" w:hanging="284"/>
    </w:pPr>
  </w:style>
  <w:style w:type="paragraph" w:customStyle="1" w:styleId="s1">
    <w:name w:val="s1"/>
    <w:basedOn w:val="Normal"/>
    <w:qFormat/>
    <w:rsid w:val="004A0E09"/>
    <w:pPr>
      <w:spacing w:before="120"/>
      <w:ind w:left="425"/>
    </w:pPr>
    <w:rPr>
      <w:lang w:val="es-AR"/>
    </w:rPr>
  </w:style>
  <w:style w:type="paragraph" w:customStyle="1" w:styleId="s2">
    <w:name w:val="s2"/>
    <w:basedOn w:val="s1"/>
    <w:qFormat/>
    <w:rsid w:val="004A0E09"/>
    <w:pPr>
      <w:ind w:left="567"/>
    </w:pPr>
  </w:style>
  <w:style w:type="paragraph" w:customStyle="1" w:styleId="Listaconvietas31">
    <w:name w:val="Lista con viñetas 31"/>
    <w:basedOn w:val="Normal"/>
    <w:qFormat/>
    <w:rsid w:val="004A0E09"/>
    <w:pPr>
      <w:tabs>
        <w:tab w:val="left" w:pos="851"/>
      </w:tabs>
      <w:spacing w:before="120"/>
      <w:ind w:left="1283" w:hanging="851"/>
    </w:pPr>
    <w:rPr>
      <w:b/>
      <w:i/>
      <w:lang w:val="es-AR"/>
    </w:rPr>
  </w:style>
  <w:style w:type="paragraph" w:styleId="TDC1">
    <w:name w:val="toc 1"/>
    <w:basedOn w:val="Normal"/>
    <w:next w:val="Normal"/>
    <w:autoRedefine/>
    <w:semiHidden/>
    <w:rsid w:val="004A0E09"/>
    <w:pPr>
      <w:tabs>
        <w:tab w:val="left" w:pos="440"/>
        <w:tab w:val="right" w:leader="dot" w:pos="9628"/>
      </w:tabs>
      <w:spacing w:before="120"/>
    </w:pPr>
    <w:rPr>
      <w:b/>
      <w:sz w:val="24"/>
    </w:rPr>
  </w:style>
  <w:style w:type="paragraph" w:styleId="TDC2">
    <w:name w:val="toc 2"/>
    <w:basedOn w:val="Normal"/>
    <w:next w:val="Normal"/>
    <w:autoRedefine/>
    <w:semiHidden/>
    <w:rsid w:val="004A0E09"/>
    <w:pPr>
      <w:tabs>
        <w:tab w:val="right" w:leader="dot" w:pos="9628"/>
      </w:tabs>
      <w:spacing w:before="60"/>
      <w:ind w:left="221"/>
    </w:pPr>
    <w:rPr>
      <w:b/>
    </w:rPr>
  </w:style>
  <w:style w:type="paragraph" w:styleId="TDC3">
    <w:name w:val="toc 3"/>
    <w:basedOn w:val="Normal"/>
    <w:next w:val="Normal"/>
    <w:autoRedefine/>
    <w:semiHidden/>
    <w:rsid w:val="004A0E09"/>
    <w:pPr>
      <w:spacing w:before="60"/>
      <w:ind w:left="442"/>
    </w:pPr>
    <w:rPr>
      <w:b/>
    </w:rPr>
  </w:style>
  <w:style w:type="paragraph" w:styleId="TDC4">
    <w:name w:val="toc 4"/>
    <w:basedOn w:val="Normal"/>
    <w:next w:val="Normal"/>
    <w:autoRedefine/>
    <w:semiHidden/>
    <w:rsid w:val="004A0E09"/>
    <w:pPr>
      <w:spacing w:before="60"/>
      <w:ind w:left="658"/>
    </w:pPr>
  </w:style>
  <w:style w:type="paragraph" w:styleId="TDC5">
    <w:name w:val="toc 5"/>
    <w:basedOn w:val="Normal"/>
    <w:next w:val="Normal"/>
    <w:autoRedefine/>
    <w:semiHidden/>
    <w:rsid w:val="004A0E09"/>
    <w:pPr>
      <w:ind w:left="880"/>
    </w:pPr>
  </w:style>
  <w:style w:type="paragraph" w:styleId="TDC6">
    <w:name w:val="toc 6"/>
    <w:basedOn w:val="Normal"/>
    <w:next w:val="Normal"/>
    <w:autoRedefine/>
    <w:semiHidden/>
    <w:rsid w:val="004A0E09"/>
    <w:pPr>
      <w:ind w:left="1100"/>
    </w:pPr>
  </w:style>
  <w:style w:type="paragraph" w:styleId="TDC7">
    <w:name w:val="toc 7"/>
    <w:basedOn w:val="Normal"/>
    <w:next w:val="Normal"/>
    <w:autoRedefine/>
    <w:semiHidden/>
    <w:rsid w:val="004A0E09"/>
    <w:pPr>
      <w:ind w:left="1320"/>
    </w:pPr>
  </w:style>
  <w:style w:type="paragraph" w:styleId="TDC8">
    <w:name w:val="toc 8"/>
    <w:basedOn w:val="Normal"/>
    <w:next w:val="Normal"/>
    <w:autoRedefine/>
    <w:semiHidden/>
    <w:rsid w:val="004A0E09"/>
    <w:pPr>
      <w:ind w:left="1540"/>
    </w:pPr>
  </w:style>
  <w:style w:type="paragraph" w:styleId="TDC9">
    <w:name w:val="toc 9"/>
    <w:basedOn w:val="Normal"/>
    <w:next w:val="Normal"/>
    <w:autoRedefine/>
    <w:semiHidden/>
    <w:rsid w:val="004A0E09"/>
    <w:pPr>
      <w:ind w:left="1760"/>
    </w:pPr>
  </w:style>
  <w:style w:type="paragraph" w:customStyle="1" w:styleId="VACONTITULOS1">
    <w:name w:val="VA CON TITULOS 1"/>
    <w:basedOn w:val="Normal"/>
    <w:qFormat/>
    <w:rsid w:val="006F503C"/>
    <w:pPr>
      <w:spacing w:line="240" w:lineRule="auto"/>
    </w:pPr>
    <w:rPr>
      <w:rFonts w:ascii="Times New Roman" w:hAnsi="Times New Roman"/>
      <w:sz w:val="24"/>
      <w:lang w:eastAsia="es-ES"/>
    </w:rPr>
  </w:style>
  <w:style w:type="paragraph" w:customStyle="1" w:styleId="TITULOSINNUMERARN">
    <w:name w:val="TITULO SIN NUMERAR N"/>
    <w:basedOn w:val="Normal"/>
    <w:qFormat/>
    <w:rsid w:val="006F503C"/>
    <w:pPr>
      <w:keepNext/>
      <w:spacing w:before="240" w:line="240" w:lineRule="exact"/>
    </w:pPr>
    <w:rPr>
      <w:rFonts w:ascii="Times New Roman" w:hAnsi="Times New Roman"/>
      <w:b/>
      <w:sz w:val="24"/>
      <w:lang w:eastAsia="es-ES"/>
    </w:rPr>
  </w:style>
  <w:style w:type="paragraph" w:styleId="Encabezadodemensaje">
    <w:name w:val="Message Header"/>
    <w:basedOn w:val="Textoindependiente"/>
    <w:qFormat/>
    <w:rsid w:val="008A13F5"/>
    <w:pPr>
      <w:spacing w:after="0" w:line="415" w:lineRule="atLeast"/>
      <w:ind w:left="1560" w:right="-357" w:hanging="720"/>
      <w:jc w:val="left"/>
    </w:pPr>
    <w:rPr>
      <w:rFonts w:ascii="Times New Roman" w:hAnsi="Times New Roman"/>
      <w:sz w:val="20"/>
      <w:lang w:val="es-ES" w:eastAsia="es-ES"/>
    </w:rPr>
  </w:style>
  <w:style w:type="paragraph" w:customStyle="1" w:styleId="Encabezadodemensaje-primera">
    <w:name w:val="Encabezado de mensaje - primera"/>
    <w:basedOn w:val="Encabezadodemensaje"/>
    <w:next w:val="Encabezadodemensaje"/>
    <w:qFormat/>
    <w:rsid w:val="008A13F5"/>
  </w:style>
  <w:style w:type="paragraph" w:customStyle="1" w:styleId="Encabezadodemensaje-ltima">
    <w:name w:val="Encabezado de mensaje - última"/>
    <w:basedOn w:val="Encabezadodemensaje"/>
    <w:next w:val="Textoindependiente"/>
    <w:qFormat/>
    <w:rsid w:val="008A13F5"/>
    <w:pPr>
      <w:pBdr>
        <w:bottom w:val="single" w:sz="6" w:space="22" w:color="000000"/>
      </w:pBdr>
      <w:spacing w:after="400"/>
    </w:pPr>
  </w:style>
  <w:style w:type="paragraph" w:styleId="Textodeglobo">
    <w:name w:val="Balloon Text"/>
    <w:basedOn w:val="Normal"/>
    <w:semiHidden/>
    <w:qFormat/>
    <w:rsid w:val="00EE79CF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qFormat/>
    <w:rsid w:val="000810D3"/>
    <w:pPr>
      <w:spacing w:line="240" w:lineRule="auto"/>
    </w:pPr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sid w:val="000810D3"/>
    <w:rPr>
      <w:b/>
      <w:bCs/>
    </w:rPr>
  </w:style>
  <w:style w:type="paragraph" w:styleId="Revisin">
    <w:name w:val="Revision"/>
    <w:uiPriority w:val="99"/>
    <w:semiHidden/>
    <w:qFormat/>
    <w:rsid w:val="000810D3"/>
    <w:rPr>
      <w:rFonts w:ascii="Arial" w:hAnsi="Arial"/>
      <w:sz w:val="22"/>
      <w:lang w:val="es-ES_tradnl" w:eastAsia="es-ES_tradnl"/>
    </w:rPr>
  </w:style>
  <w:style w:type="table" w:styleId="Tablaconcuadrcula">
    <w:name w:val="Table Grid"/>
    <w:basedOn w:val="Tablanormal"/>
    <w:rsid w:val="002E5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8C2618"/>
    <w:rPr>
      <w:rFonts w:ascii="Arial" w:hAnsi="Arial"/>
      <w:b/>
      <w:kern w:val="2"/>
      <w:sz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EB23-33AF-42E5-8EC6-0B1AD6D1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</vt:lpstr>
    </vt:vector>
  </TitlesOfParts>
  <Company>cnea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</dc:title>
  <dc:subject/>
  <dc:description/>
  <cp:lastModifiedBy>Juan Carlos García</cp:lastModifiedBy>
  <cp:revision>16</cp:revision>
  <cp:lastPrinted>2019-03-11T12:43:00Z</cp:lastPrinted>
  <dcterms:created xsi:type="dcterms:W3CDTF">2019-12-26T19:40:00Z</dcterms:created>
  <dcterms:modified xsi:type="dcterms:W3CDTF">2020-03-31T23:45:00Z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