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60"/>
        <w:gridCol w:w="1450"/>
        <w:gridCol w:w="1083"/>
        <w:gridCol w:w="1169"/>
        <w:gridCol w:w="961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p_timely_prev_3w_cat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p_nosocomial_prev_3w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p_epi_link_prev_3w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vc_3w_lag2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p_timely_prev_3w_cat:r_sdb_to_pop_prev_3w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2023-08-20T00:45:33Z</dcterms:modified>
  <cp:category/>
</cp:coreProperties>
</file>