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399CF5" w14:textId="5A83D8CA" w:rsidR="00832CDD" w:rsidRDefault="00C46435" w:rsidP="00C46435">
      <w:pPr>
        <w:pStyle w:val="Title"/>
      </w:pPr>
      <w:r>
        <w:t xml:space="preserve">Supplementary </w:t>
      </w:r>
      <w:r w:rsidR="00E40E22">
        <w:t>material</w:t>
      </w:r>
    </w:p>
    <w:p w14:paraId="0A12015F" w14:textId="6FCB62B7" w:rsidR="008023D7" w:rsidRDefault="008023D7" w:rsidP="008023D7"/>
    <w:p w14:paraId="6896F213" w14:textId="4FE2DD22" w:rsidR="008023D7" w:rsidRPr="008023D7" w:rsidRDefault="008023D7" w:rsidP="008023D7">
      <w:r w:rsidRPr="008023D7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912728" wp14:editId="377CA2C5">
                <wp:simplePos x="0" y="0"/>
                <wp:positionH relativeFrom="column">
                  <wp:posOffset>0</wp:posOffset>
                </wp:positionH>
                <wp:positionV relativeFrom="paragraph">
                  <wp:posOffset>3215005</wp:posOffset>
                </wp:positionV>
                <wp:extent cx="5731510" cy="635"/>
                <wp:effectExtent l="0" t="0" r="2540" b="635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453F57" w14:textId="77777777" w:rsidR="008023D7" w:rsidRPr="00522310" w:rsidRDefault="008023D7" w:rsidP="008023D7">
                            <w:pPr>
                              <w:spacing w:after="0"/>
                              <w:rPr>
                                <w:rFonts w:cstheme="minorHAnsi"/>
                                <w:b/>
                              </w:rPr>
                            </w:pPr>
                            <w:r w:rsidRPr="00522310">
                              <w:rPr>
                                <w:rFonts w:cstheme="minorHAnsi"/>
                                <w:b/>
                              </w:rPr>
                              <w:t>Supplementary Figure 1</w:t>
                            </w:r>
                            <w:r>
                              <w:rPr>
                                <w:rFonts w:cstheme="minorHAnsi"/>
                                <w:b/>
                              </w:rPr>
                              <w:t xml:space="preserve"> – </w:t>
                            </w:r>
                            <w:r w:rsidRPr="00522310">
                              <w:rPr>
                                <w:rFonts w:cstheme="minorHAnsi"/>
                              </w:rPr>
                              <w:t>Observed average TPMs at each time point as function of genes position.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91272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253.15pt;width:451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" stroked="f">
                <v:textbox style="mso-fit-shape-to-text:t" inset="0,0,0,0">
                  <w:txbxContent>
                    <w:p w14:paraId="66453F57" w14:textId="77777777" w:rsidR="008023D7" w:rsidRPr="00522310" w:rsidRDefault="008023D7" w:rsidP="008023D7">
                      <w:pPr>
                        <w:spacing w:after="0"/>
                        <w:rPr>
                          <w:rFonts w:cstheme="minorHAnsi"/>
                          <w:b/>
                        </w:rPr>
                      </w:pPr>
                      <w:r w:rsidRPr="00522310">
                        <w:rPr>
                          <w:rFonts w:cstheme="minorHAnsi"/>
                          <w:b/>
                        </w:rPr>
                        <w:t>Supplementary Figure 1</w:t>
                      </w:r>
                      <w:r>
                        <w:rPr>
                          <w:rFonts w:cstheme="minorHAnsi"/>
                          <w:b/>
                        </w:rPr>
                        <w:t xml:space="preserve"> – </w:t>
                      </w:r>
                      <w:r w:rsidRPr="00522310">
                        <w:rPr>
                          <w:rFonts w:cstheme="minorHAnsi"/>
                        </w:rPr>
                        <w:t>Observed average TPMs at each time point as function of genes position.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023D7">
        <w:drawing>
          <wp:anchor distT="0" distB="0" distL="114300" distR="114300" simplePos="0" relativeHeight="251659264" behindDoc="0" locked="0" layoutInCell="1" allowOverlap="1" wp14:anchorId="51A0420B" wp14:editId="0F98257C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731510" cy="286575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TPM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759D8" w14:textId="14F561E5" w:rsidR="00C46435" w:rsidRDefault="00C46435" w:rsidP="00C46435"/>
    <w:p w14:paraId="24B954C7" w14:textId="360DFFA5" w:rsidR="008023D7" w:rsidRDefault="008023D7" w:rsidP="00C46435"/>
    <w:p w14:paraId="0CA2338B" w14:textId="77777777" w:rsidR="008023D7" w:rsidRDefault="008023D7" w:rsidP="008023D7">
      <w:pPr>
        <w:keepNext/>
      </w:pPr>
      <w:r>
        <w:rPr>
          <w:noProof/>
          <w:lang w:eastAsia="en-GB"/>
        </w:rPr>
        <w:drawing>
          <wp:inline distT="0" distB="0" distL="0" distR="0" wp14:anchorId="28DE32F5" wp14:editId="6F55AF00">
            <wp:extent cx="5772184" cy="2375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plementary_fig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84" cy="23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11F8" w14:textId="77777777" w:rsidR="008023D7" w:rsidRDefault="008023D7" w:rsidP="008023D7">
      <w:pPr>
        <w:spacing w:after="0"/>
        <w:rPr>
          <w:rFonts w:cstheme="minorHAnsi"/>
        </w:rPr>
      </w:pPr>
      <w:r>
        <w:rPr>
          <w:rFonts w:cstheme="minorHAnsi"/>
          <w:b/>
        </w:rPr>
        <w:t xml:space="preserve">Supplementary Figure 2 – </w:t>
      </w:r>
      <w:r>
        <w:rPr>
          <w:rFonts w:cstheme="minorHAnsi"/>
        </w:rPr>
        <w:t xml:space="preserve">Gene expression of the alkaline phosphatases found in the </w:t>
      </w:r>
      <w:r w:rsidRPr="00232D46">
        <w:rPr>
          <w:rFonts w:cstheme="minorHAnsi"/>
          <w:i/>
        </w:rPr>
        <w:t>P. rosea</w:t>
      </w:r>
      <w:r>
        <w:rPr>
          <w:rFonts w:cstheme="minorHAnsi"/>
        </w:rPr>
        <w:t xml:space="preserve"> genome (left side) and the molybdate transport system following the same trend of phosphate and iron transporters. Data shown in logarithmic scale.</w:t>
      </w:r>
    </w:p>
    <w:p w14:paraId="52153F65" w14:textId="45279693" w:rsidR="008023D7" w:rsidRDefault="008023D7" w:rsidP="00C46435"/>
    <w:p w14:paraId="1AC85DBF" w14:textId="13C121C9" w:rsidR="008023D7" w:rsidRDefault="008023D7" w:rsidP="00C46435"/>
    <w:p w14:paraId="7339D4BD" w14:textId="0CA343C2" w:rsidR="008023D7" w:rsidRDefault="008023D7" w:rsidP="00C46435"/>
    <w:p w14:paraId="6E6B2EEF" w14:textId="77777777" w:rsidR="008023D7" w:rsidRPr="00C46435" w:rsidRDefault="008023D7" w:rsidP="00C46435"/>
    <w:p w14:paraId="6748EFE1" w14:textId="77777777" w:rsidR="008023D7" w:rsidRDefault="008023D7" w:rsidP="00C46435">
      <w:pPr>
        <w:rPr>
          <w:rFonts w:cstheme="minorHAnsi"/>
          <w:b/>
          <w:sz w:val="28"/>
        </w:rPr>
      </w:pPr>
    </w:p>
    <w:p w14:paraId="55AB1D9A" w14:textId="77777777" w:rsidR="008023D7" w:rsidRDefault="008023D7" w:rsidP="008023D7">
      <w:pPr>
        <w:keepNext/>
        <w:spacing w:after="0"/>
      </w:pPr>
      <w:r>
        <w:rPr>
          <w:rFonts w:cstheme="minorHAnsi"/>
          <w:noProof/>
          <w:lang w:eastAsia="en-GB"/>
        </w:rPr>
        <w:drawing>
          <wp:inline distT="0" distB="0" distL="0" distR="0" wp14:anchorId="081763F6" wp14:editId="04628A9F">
            <wp:extent cx="5997353" cy="511810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plementary_figure_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943" cy="5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7D01" w14:textId="77777777" w:rsidR="008023D7" w:rsidRDefault="008023D7" w:rsidP="008023D7">
      <w:pPr>
        <w:spacing w:after="0"/>
        <w:rPr>
          <w:rFonts w:cstheme="minorHAnsi"/>
        </w:rPr>
      </w:pPr>
      <w:r>
        <w:rPr>
          <w:rFonts w:cstheme="minorHAnsi"/>
          <w:b/>
        </w:rPr>
        <w:t xml:space="preserve">Supplementary Figure 3 – a) </w:t>
      </w:r>
      <w:r>
        <w:rPr>
          <w:rFonts w:cstheme="minorHAnsi"/>
        </w:rPr>
        <w:t xml:space="preserve">Gene expression of the genes involved in the nitrogen metabolism. </w:t>
      </w:r>
      <w:r>
        <w:rPr>
          <w:rFonts w:cstheme="minorHAnsi"/>
          <w:b/>
        </w:rPr>
        <w:t>b</w:t>
      </w:r>
      <w:r w:rsidRPr="0071010C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of the differentially expressed ammonium transporter and its two neighbouring genes. </w:t>
      </w:r>
      <w:r>
        <w:rPr>
          <w:rFonts w:cstheme="minorHAnsi"/>
          <w:b/>
        </w:rPr>
        <w:t>c</w:t>
      </w:r>
      <w:r w:rsidRPr="00614990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glutamine synthases. </w:t>
      </w:r>
      <w:r>
        <w:rPr>
          <w:rFonts w:cstheme="minorHAnsi"/>
          <w:b/>
        </w:rPr>
        <w:t>d</w:t>
      </w:r>
      <w:r w:rsidRPr="00614990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with the ureases genes. </w:t>
      </w:r>
      <w:r>
        <w:rPr>
          <w:rFonts w:cstheme="minorHAnsi"/>
          <w:b/>
        </w:rPr>
        <w:t>e</w:t>
      </w:r>
      <w:r w:rsidRPr="008C02DF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with the genes associated with nitrite uptake and reduction. </w:t>
      </w:r>
      <w:r>
        <w:rPr>
          <w:rFonts w:cstheme="minorHAnsi"/>
          <w:b/>
        </w:rPr>
        <w:t>f</w:t>
      </w:r>
      <w:r w:rsidRPr="008C02DF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glutamate synthases and dehydrogenases.</w:t>
      </w:r>
      <w:r w:rsidRPr="000875C2">
        <w:rPr>
          <w:rFonts w:cstheme="minorHAnsi"/>
        </w:rPr>
        <w:t xml:space="preserve"> </w:t>
      </w:r>
      <w:r>
        <w:rPr>
          <w:rFonts w:cstheme="minorHAnsi"/>
        </w:rPr>
        <w:t xml:space="preserve">The error bars represent the standard deviation calculated from three replicates. </w:t>
      </w:r>
      <w:r>
        <w:rPr>
          <w:rFonts w:cstheme="minorHAnsi"/>
          <w:b/>
        </w:rPr>
        <w:t>g</w:t>
      </w:r>
      <w:r w:rsidRPr="008C02DF">
        <w:rPr>
          <w:rFonts w:cstheme="minorHAnsi"/>
          <w:b/>
        </w:rPr>
        <w:t>)</w:t>
      </w:r>
      <w:r>
        <w:rPr>
          <w:rFonts w:cstheme="minorHAnsi"/>
        </w:rPr>
        <w:t xml:space="preserve"> TPM values (in log scale) associated with the genes associated with nitrate uptake and reduction.</w:t>
      </w:r>
    </w:p>
    <w:p w14:paraId="29EAC9AB" w14:textId="79305937" w:rsidR="008023D7" w:rsidRDefault="008023D7" w:rsidP="00C46435">
      <w:pPr>
        <w:rPr>
          <w:rFonts w:cstheme="minorHAnsi"/>
          <w:b/>
          <w:sz w:val="28"/>
        </w:rPr>
      </w:pPr>
    </w:p>
    <w:p w14:paraId="58204A07" w14:textId="32922E75" w:rsidR="007E49E1" w:rsidRDefault="007E49E1" w:rsidP="007E49E1"/>
    <w:p w14:paraId="2D0D1B91" w14:textId="6AE75414" w:rsidR="007E49E1" w:rsidRDefault="007E49E1" w:rsidP="007E49E1"/>
    <w:p w14:paraId="47916B44" w14:textId="30CCEE0A" w:rsidR="007E49E1" w:rsidRDefault="007E49E1" w:rsidP="007E49E1"/>
    <w:p w14:paraId="40D4C369" w14:textId="3D595B73" w:rsidR="007E49E1" w:rsidRDefault="007E49E1" w:rsidP="007E49E1"/>
    <w:p w14:paraId="28162F7C" w14:textId="77777777" w:rsidR="007E49E1" w:rsidRDefault="007E49E1" w:rsidP="007E49E1"/>
    <w:tbl>
      <w:tblPr>
        <w:tblW w:w="9021" w:type="dxa"/>
        <w:tblInd w:w="-5" w:type="dxa"/>
        <w:tblLook w:val="04A0" w:firstRow="1" w:lastRow="0" w:firstColumn="1" w:lastColumn="0" w:noHBand="0" w:noVBand="1"/>
      </w:tblPr>
      <w:tblGrid>
        <w:gridCol w:w="1270"/>
        <w:gridCol w:w="1110"/>
        <w:gridCol w:w="1182"/>
        <w:gridCol w:w="1860"/>
        <w:gridCol w:w="2516"/>
        <w:gridCol w:w="1083"/>
      </w:tblGrid>
      <w:tr w:rsidR="007E49E1" w:rsidRPr="00CE6429" w14:paraId="604D939C" w14:textId="77777777" w:rsidTr="00403598">
        <w:trPr>
          <w:trHeight w:val="29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69C4D4E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lastRenderedPageBreak/>
              <w:t>Region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3F2833A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Start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04534F90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End</w:t>
            </w:r>
          </w:p>
        </w:tc>
        <w:tc>
          <w:tcPr>
            <w:tcW w:w="1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0B20076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Compound class</w:t>
            </w: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66C7D35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Most similar known cluster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1B03151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Similarity</w:t>
            </w:r>
          </w:p>
        </w:tc>
      </w:tr>
      <w:tr w:rsidR="007E49E1" w:rsidRPr="00CE6429" w14:paraId="4F714EB8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4A99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B624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102,380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6BFE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111,920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D910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bacteriocin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2BB8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FE92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0C11A64A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5CDE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9B1D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183,913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8A6D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206,439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6BF6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lassopeptide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ADA1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citrullassin 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CA8B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80%</w:t>
            </w:r>
          </w:p>
        </w:tc>
      </w:tr>
      <w:tr w:rsidR="007E49E1" w:rsidRPr="00CE6429" w14:paraId="3369EBDB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519A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530E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217,817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1A140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238,182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E8D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LAP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8831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murayaquinone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839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3%</w:t>
            </w:r>
          </w:p>
        </w:tc>
      </w:tr>
      <w:tr w:rsidR="007E49E1" w:rsidRPr="00CE6429" w14:paraId="5073D7C5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A0CA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Region 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3F8D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781,840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E6DA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821,078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2912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thiopeptide, LAP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84F3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GE2270A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2D2F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</w:rPr>
              <w:t>100%</w:t>
            </w:r>
          </w:p>
        </w:tc>
      </w:tr>
      <w:tr w:rsidR="007E49E1" w:rsidRPr="00CE6429" w14:paraId="32771747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9877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5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E2F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1,391,331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8698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1,455,396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462E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77C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coelibactin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8210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36%</w:t>
            </w:r>
          </w:p>
        </w:tc>
      </w:tr>
      <w:tr w:rsidR="007E49E1" w:rsidRPr="00CE6429" w14:paraId="2D250FEA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4D88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4B0A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1,857,003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9D42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1,907,498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DB68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NRPS, 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1819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crochelin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5381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7%</w:t>
            </w:r>
          </w:p>
        </w:tc>
      </w:tr>
      <w:tr w:rsidR="007E49E1" w:rsidRPr="00CE6429" w14:paraId="79087B02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043C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4CC8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2,001,822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7F4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2,044,462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A94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0EFB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tetronasin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A3BE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5%</w:t>
            </w:r>
          </w:p>
        </w:tc>
      </w:tr>
      <w:tr w:rsidR="007E49E1" w:rsidRPr="00CE6429" w14:paraId="4CB2AC31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3EC1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8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6266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3,219,426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CC9C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3,239,019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6FC9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terpene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5FAF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streptobactin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986B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11%</w:t>
            </w:r>
          </w:p>
        </w:tc>
      </w:tr>
      <w:tr w:rsidR="007E49E1" w:rsidRPr="00CE6429" w14:paraId="68D2FECB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4C21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9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6FAF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3,432,943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5E2D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3,476,008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D270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F233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aristeromycin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6CF7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9%</w:t>
            </w:r>
          </w:p>
        </w:tc>
      </w:tr>
      <w:tr w:rsidR="007E49E1" w:rsidRPr="00CE6429" w14:paraId="068E6A77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5B2C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8278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3,634,741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1387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3,657,603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0B1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LAP, bacteriocin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C15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A54145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67CC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5%</w:t>
            </w:r>
          </w:p>
        </w:tc>
      </w:tr>
      <w:tr w:rsidR="007E49E1" w:rsidRPr="00CE6429" w14:paraId="781E6B2D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0E3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9AD5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3,691,229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C06D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3,756,669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F92A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A69C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A132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6B5BB4ED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2A8A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C68D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3,896,387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714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3,957,440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C3F6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NRPS, 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93C5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crochelin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DB5F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11%</w:t>
            </w:r>
          </w:p>
        </w:tc>
      </w:tr>
      <w:tr w:rsidR="007E49E1" w:rsidRPr="00CE6429" w14:paraId="572EE99E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8D84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D7F6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4,312,406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D259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4,332,834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84B9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terpene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937C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isorenieratene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E79A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28%</w:t>
            </w:r>
          </w:p>
        </w:tc>
      </w:tr>
      <w:tr w:rsidR="007E49E1" w:rsidRPr="00CE6429" w14:paraId="3139F4B5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5315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2690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4,580,264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725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4,600,230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30E9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terpene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32C9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geosmin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27B1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100%</w:t>
            </w:r>
          </w:p>
        </w:tc>
      </w:tr>
      <w:tr w:rsidR="007E49E1" w:rsidRPr="00CE6429" w14:paraId="76089083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902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15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1190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4,861,587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A76C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4,902,660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BFB4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T3PKS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388B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alkylresorcinol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1B27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100%</w:t>
            </w:r>
          </w:p>
        </w:tc>
      </w:tr>
      <w:tr w:rsidR="007E49E1" w:rsidRPr="00CE6429" w14:paraId="7F7ED4AE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CF98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DD3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5,132,110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09EB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5,220,468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6A53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NRPS, 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DA9E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crochelin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C5BE8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7%</w:t>
            </w:r>
          </w:p>
        </w:tc>
      </w:tr>
      <w:tr w:rsidR="007E49E1" w:rsidRPr="00CE6429" w14:paraId="01109C6A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20BB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8A36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5,414,011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28A0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5,436,635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60AE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lanthipeptide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24E0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catenulipeptin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98C1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60%</w:t>
            </w:r>
          </w:p>
        </w:tc>
      </w:tr>
      <w:tr w:rsidR="007E49E1" w:rsidRPr="00CE6429" w14:paraId="486801F0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2F40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18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A928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5,525,854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50A9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5,594,004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4BEE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CF25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glycinocin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03F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9%</w:t>
            </w:r>
          </w:p>
        </w:tc>
      </w:tr>
      <w:tr w:rsidR="007E49E1" w:rsidRPr="00CE6429" w14:paraId="2C8979B9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F25C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19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9627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5,912,385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25B6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5,933,383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236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terpene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128F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DB58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17585709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F7B4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Region 20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A5C0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6,406,368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8E8E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6,472,286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B015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2FC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streptobactin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54A1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b/>
                <w:color w:val="000000"/>
                <w:lang w:eastAsia="en-GB"/>
              </w:rPr>
              <w:t>58%</w:t>
            </w:r>
          </w:p>
        </w:tc>
      </w:tr>
      <w:tr w:rsidR="007E49E1" w:rsidRPr="00CE6429" w14:paraId="6518D8E0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F9F5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21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12A8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6,664,465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9F11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6,712,215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2A3B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EC12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theonellamide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5A93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13%</w:t>
            </w:r>
          </w:p>
        </w:tc>
      </w:tr>
      <w:tr w:rsidR="007E49E1" w:rsidRPr="00CE6429" w14:paraId="039804A1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4F0E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22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B8EFC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6,742,733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9400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6,770,809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AF8C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thiopeptide, LAP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6E42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A86F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58F5A31F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63AC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9B72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6,798,046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49C3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6,890,589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378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5130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sceliphrolactame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9036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56%</w:t>
            </w:r>
          </w:p>
        </w:tc>
      </w:tr>
      <w:tr w:rsidR="007E49E1" w:rsidRPr="00CE6429" w14:paraId="318CF66B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FC86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24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7358F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7,266,706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EA69B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7,280,076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A8B94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siderophore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9B5F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6685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3CF9EDD6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63E8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25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9FB8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7,440,353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3BAF2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7,451,159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7994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bacteriocin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F795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A083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E49E1" w:rsidRPr="00CE6429" w14:paraId="27C69A3E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60C13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26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A0CD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7,716,564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C83ED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7,763,022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E0EC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T1PKS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A203E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kistamicin 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3C197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8%</w:t>
            </w:r>
          </w:p>
        </w:tc>
      </w:tr>
      <w:tr w:rsidR="007E49E1" w:rsidRPr="00CE6429" w14:paraId="3FB824E0" w14:textId="77777777" w:rsidTr="00403598">
        <w:trPr>
          <w:trHeight w:val="29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14F1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Region 27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821E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8,097,255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9E8F9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8,153,658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5FB6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NRPS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BF5A" w14:textId="77777777" w:rsidR="007E49E1" w:rsidRPr="00CE6429" w:rsidRDefault="007E49E1" w:rsidP="004035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erythrochelin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0D1A9" w14:textId="77777777" w:rsidR="007E49E1" w:rsidRPr="00CE6429" w:rsidRDefault="007E49E1" w:rsidP="00403598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E6429">
              <w:rPr>
                <w:rFonts w:ascii="Calibri" w:eastAsia="Times New Roman" w:hAnsi="Calibri" w:cs="Calibri"/>
                <w:color w:val="000000"/>
                <w:lang w:eastAsia="en-GB"/>
              </w:rPr>
              <w:t>85%</w:t>
            </w:r>
          </w:p>
        </w:tc>
      </w:tr>
    </w:tbl>
    <w:p w14:paraId="166B6F1B" w14:textId="77777777" w:rsidR="007E49E1" w:rsidRPr="00CE6429" w:rsidRDefault="007E49E1" w:rsidP="007E49E1">
      <w:pPr>
        <w:widowControl w:val="0"/>
        <w:spacing w:after="0" w:line="240" w:lineRule="auto"/>
        <w:rPr>
          <w:rFonts w:eastAsiaTheme="minorEastAsia" w:cstheme="minorHAnsi"/>
          <w:b/>
          <w:kern w:val="2"/>
          <w:sz w:val="24"/>
          <w:szCs w:val="24"/>
          <w:lang w:eastAsia="ja-JP"/>
        </w:rPr>
      </w:pPr>
      <w:r>
        <w:rPr>
          <w:rFonts w:eastAsiaTheme="minorEastAsia" w:cstheme="minorHAnsi"/>
          <w:b/>
          <w:iCs/>
          <w:kern w:val="2"/>
          <w:sz w:val="21"/>
          <w:lang w:eastAsia="ja-JP"/>
        </w:rPr>
        <w:t>Supplementary Table 1</w:t>
      </w:r>
      <w:r w:rsidRPr="00CE6429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 – </w:t>
      </w:r>
      <w:r w:rsidRPr="00CE6429">
        <w:rPr>
          <w:rFonts w:eastAsiaTheme="minorEastAsia" w:cstheme="minorHAnsi"/>
          <w:iCs/>
          <w:kern w:val="2"/>
          <w:sz w:val="21"/>
          <w:lang w:eastAsia="ja-JP"/>
        </w:rPr>
        <w:t xml:space="preserve">Summary of the biosynthetic gene clusters predicted by antiSMASH v5.1.2 in </w:t>
      </w:r>
      <w:r w:rsidRPr="00CE6429">
        <w:rPr>
          <w:rFonts w:eastAsiaTheme="minorEastAsia" w:cstheme="minorHAnsi"/>
          <w:i/>
          <w:iCs/>
          <w:kern w:val="2"/>
          <w:sz w:val="21"/>
          <w:lang w:eastAsia="ja-JP"/>
        </w:rPr>
        <w:t>P. rosea</w:t>
      </w:r>
      <w:r w:rsidRPr="00CE6429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4EDB8F96" w14:textId="76286051" w:rsidR="007E49E1" w:rsidRDefault="007E49E1" w:rsidP="00C46435">
      <w:pPr>
        <w:rPr>
          <w:rFonts w:cstheme="minorHAnsi"/>
          <w:b/>
          <w:sz w:val="28"/>
        </w:rPr>
      </w:pPr>
    </w:p>
    <w:p w14:paraId="0603ED14" w14:textId="77777777" w:rsidR="007E49E1" w:rsidRDefault="007E49E1" w:rsidP="00C46435">
      <w:pPr>
        <w:rPr>
          <w:rFonts w:cstheme="minorHAnsi"/>
          <w:b/>
          <w:sz w:val="28"/>
        </w:rPr>
      </w:pPr>
    </w:p>
    <w:p w14:paraId="7B37D839" w14:textId="77777777" w:rsidR="008023D7" w:rsidRPr="00A7493D" w:rsidRDefault="008023D7" w:rsidP="008023D7">
      <w:pPr>
        <w:keepNext/>
        <w:widowControl w:val="0"/>
        <w:spacing w:after="0" w:line="240" w:lineRule="auto"/>
        <w:rPr>
          <w:rFonts w:eastAsiaTheme="minorEastAsia"/>
          <w:kern w:val="2"/>
          <w:sz w:val="21"/>
          <w:lang w:eastAsia="ja-JP"/>
        </w:rPr>
      </w:pPr>
      <w:r w:rsidRPr="00A7493D">
        <w:rPr>
          <w:rFonts w:eastAsiaTheme="minorEastAsia"/>
          <w:noProof/>
          <w:kern w:val="2"/>
          <w:sz w:val="21"/>
          <w:lang w:eastAsia="en-GB"/>
        </w:rPr>
        <w:lastRenderedPageBreak/>
        <w:drawing>
          <wp:inline distT="0" distB="0" distL="0" distR="0" wp14:anchorId="438230FA" wp14:editId="0431D249">
            <wp:extent cx="5626100" cy="241889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238" cy="24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F38D" w14:textId="77777777" w:rsidR="008023D7" w:rsidRPr="00A7493D" w:rsidRDefault="008023D7" w:rsidP="008023D7">
      <w:pPr>
        <w:widowControl w:val="0"/>
        <w:spacing w:after="0" w:line="240" w:lineRule="auto"/>
        <w:rPr>
          <w:rFonts w:eastAsiaTheme="minorEastAsia" w:cstheme="minorHAnsi"/>
          <w:kern w:val="2"/>
          <w:sz w:val="24"/>
          <w:szCs w:val="24"/>
          <w:lang w:eastAsia="ja-JP"/>
        </w:rPr>
      </w:pPr>
      <w:r>
        <w:rPr>
          <w:rFonts w:eastAsiaTheme="minorEastAsia" w:cstheme="minorHAnsi"/>
          <w:b/>
          <w:iCs/>
          <w:kern w:val="2"/>
          <w:sz w:val="21"/>
          <w:lang w:eastAsia="ja-JP"/>
        </w:rPr>
        <w:t>Supplementary figure 4</w:t>
      </w:r>
      <w:r w:rsidRPr="00A7493D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 – a) </w:t>
      </w:r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Gene expression of a selection of genes found in the predicted BGC in region 20 (NRPS cluster, moderately similar to the streptobactin cluster). </w:t>
      </w:r>
      <w:r w:rsidRPr="00A7493D">
        <w:rPr>
          <w:rFonts w:eastAsiaTheme="minorEastAsia" w:cstheme="minorHAnsi"/>
          <w:b/>
          <w:iCs/>
          <w:kern w:val="2"/>
          <w:sz w:val="21"/>
          <w:lang w:eastAsia="ja-JP"/>
        </w:rPr>
        <w:t>b)</w:t>
      </w:r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 Gene expression of a selection of genes found in the predicted BGC in region 21 (NRPS cluster, very weakly similar the theonellamide cluster. </w:t>
      </w:r>
      <w:r w:rsidRPr="00A7493D">
        <w:rPr>
          <w:rFonts w:eastAsiaTheme="minorEastAsia" w:cstheme="minorHAnsi"/>
          <w:kern w:val="2"/>
          <w:sz w:val="21"/>
          <w:lang w:eastAsia="ja-JP"/>
        </w:rPr>
        <w:t>The error bars represent the standard deviation calculated from three replicates.</w:t>
      </w:r>
      <w:r>
        <w:rPr>
          <w:rFonts w:eastAsiaTheme="minorEastAsia" w:cstheme="minorHAnsi"/>
          <w:kern w:val="2"/>
          <w:sz w:val="21"/>
          <w:lang w:eastAsia="ja-JP"/>
        </w:rPr>
        <w:t xml:space="preserve"> Data shown in logarithmic scale.</w:t>
      </w:r>
    </w:p>
    <w:p w14:paraId="29002D96" w14:textId="77777777" w:rsidR="007E49E1" w:rsidRDefault="007E49E1" w:rsidP="00C46435">
      <w:pPr>
        <w:rPr>
          <w:rFonts w:cstheme="minorHAnsi"/>
          <w:b/>
          <w:sz w:val="28"/>
        </w:rPr>
      </w:pPr>
    </w:p>
    <w:p w14:paraId="314E6A18" w14:textId="29A13878" w:rsidR="00C46435" w:rsidRDefault="00C46435" w:rsidP="00C46435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Untargeted metabolomics analysis of whole-broth acetonitrile extracts</w:t>
      </w:r>
    </w:p>
    <w:p w14:paraId="19A2A31D" w14:textId="1C9C9C7F" w:rsidR="00F12DA3" w:rsidRDefault="00C46435" w:rsidP="00C464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untargeted metabolomics experiment performed on the acetonitrile extracts detected several mass-to-charge ratios (</w:t>
      </w:r>
      <w:r w:rsidRPr="00E41AC1">
        <w:rPr>
          <w:rFonts w:cstheme="minorHAnsi"/>
          <w:i/>
          <w:iCs/>
          <w:sz w:val="24"/>
          <w:szCs w:val="24"/>
        </w:rPr>
        <w:t>m/z</w:t>
      </w:r>
      <w:r>
        <w:rPr>
          <w:rFonts w:cstheme="minorHAnsi"/>
          <w:sz w:val="24"/>
          <w:szCs w:val="24"/>
        </w:rPr>
        <w:t xml:space="preserve">) associated with several metabolites present during fermentation. </w:t>
      </w:r>
      <w:r w:rsidRPr="00DD1086">
        <w:rPr>
          <w:rFonts w:cstheme="minorHAnsi"/>
          <w:bCs/>
          <w:sz w:val="24"/>
          <w:szCs w:val="24"/>
        </w:rPr>
        <w:t>The metabolites</w:t>
      </w:r>
      <w:r>
        <w:rPr>
          <w:rFonts w:cstheme="minorHAnsi"/>
          <w:bCs/>
          <w:sz w:val="24"/>
          <w:szCs w:val="24"/>
        </w:rPr>
        <w:t xml:space="preserve"> detected were divided in </w:t>
      </w:r>
      <w:r w:rsidRPr="00E41AC1">
        <w:rPr>
          <w:rFonts w:cstheme="minorHAnsi"/>
          <w:bCs/>
          <w:sz w:val="24"/>
          <w:szCs w:val="24"/>
        </w:rPr>
        <w:t>three different groups</w:t>
      </w:r>
      <w:r w:rsidRPr="00A86FF1">
        <w:rPr>
          <w:rFonts w:cstheme="minorHAnsi"/>
          <w:bCs/>
          <w:sz w:val="24"/>
          <w:szCs w:val="24"/>
        </w:rPr>
        <w:t>.</w:t>
      </w:r>
      <w:r w:rsidRPr="00185D13">
        <w:rPr>
          <w:rFonts w:cstheme="minorHAnsi"/>
          <w:bCs/>
          <w:sz w:val="24"/>
          <w:szCs w:val="24"/>
        </w:rPr>
        <w:t xml:space="preserve"> The first group </w:t>
      </w:r>
      <w:r>
        <w:rPr>
          <w:rFonts w:cstheme="minorHAnsi"/>
          <w:sz w:val="24"/>
          <w:szCs w:val="24"/>
        </w:rPr>
        <w:t>contains metabolites that showed</w:t>
      </w:r>
      <w:r w:rsidRPr="00185D1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 roughly</w:t>
      </w:r>
      <w:r w:rsidRPr="00E41AC1">
        <w:rPr>
          <w:rFonts w:cstheme="minorHAnsi"/>
          <w:sz w:val="24"/>
          <w:szCs w:val="24"/>
        </w:rPr>
        <w:t xml:space="preserve"> constant</w:t>
      </w:r>
      <w:r>
        <w:rPr>
          <w:rFonts w:cstheme="minorHAnsi"/>
          <w:sz w:val="24"/>
          <w:szCs w:val="24"/>
        </w:rPr>
        <w:t xml:space="preserve"> and high level</w:t>
      </w:r>
      <w:r w:rsidRPr="00E41AC1">
        <w:rPr>
          <w:rFonts w:cstheme="minorHAnsi"/>
          <w:sz w:val="24"/>
          <w:szCs w:val="24"/>
        </w:rPr>
        <w:t xml:space="preserve"> over time. </w:t>
      </w:r>
      <w:r w:rsidRPr="009A71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The three</w:t>
      </w:r>
      <w:r w:rsidRPr="00185D13">
        <w:rPr>
          <w:rFonts w:cstheme="minorHAnsi"/>
          <w:sz w:val="24"/>
          <w:szCs w:val="24"/>
        </w:rPr>
        <w:t xml:space="preserve"> metabolites</w:t>
      </w:r>
      <w:r>
        <w:rPr>
          <w:rFonts w:cstheme="minorHAnsi"/>
          <w:sz w:val="24"/>
          <w:szCs w:val="24"/>
        </w:rPr>
        <w:t xml:space="preserve"> with the highest levels are associated with the following </w:t>
      </w:r>
      <w:r w:rsidRPr="00E41AC1">
        <w:rPr>
          <w:rFonts w:cstheme="minorHAnsi"/>
          <w:i/>
          <w:iCs/>
          <w:sz w:val="24"/>
          <w:szCs w:val="24"/>
        </w:rPr>
        <w:t>m/z</w:t>
      </w:r>
      <w:r w:rsidRPr="00A86FF1">
        <w:rPr>
          <w:rFonts w:cstheme="minorHAnsi"/>
          <w:sz w:val="24"/>
          <w:szCs w:val="24"/>
        </w:rPr>
        <w:t xml:space="preserve"> values</w:t>
      </w:r>
      <w:r>
        <w:rPr>
          <w:rFonts w:cstheme="minorHAnsi"/>
          <w:sz w:val="24"/>
          <w:szCs w:val="24"/>
        </w:rPr>
        <w:t>: 323.1462, 269.1386 and 223.0941 (</w:t>
      </w:r>
      <w:r w:rsidR="007E49E1">
        <w:rPr>
          <w:rFonts w:cstheme="minorHAnsi"/>
          <w:b/>
          <w:bCs/>
          <w:sz w:val="24"/>
          <w:szCs w:val="24"/>
        </w:rPr>
        <w:t>Supplementary figure 5</w:t>
      </w:r>
      <w:r w:rsidRPr="009A7170">
        <w:rPr>
          <w:rFonts w:cstheme="minorHAnsi"/>
          <w:b/>
          <w:bCs/>
          <w:sz w:val="24"/>
          <w:szCs w:val="24"/>
        </w:rPr>
        <w:t>a</w:t>
      </w:r>
      <w:r w:rsidR="00F12DA3">
        <w:rPr>
          <w:rFonts w:cstheme="minorHAnsi"/>
          <w:sz w:val="24"/>
          <w:szCs w:val="24"/>
        </w:rPr>
        <w:t>).</w:t>
      </w:r>
    </w:p>
    <w:p w14:paraId="58C8D2EA" w14:textId="2F3CFB4A" w:rsidR="007E49E1" w:rsidRDefault="007E49E1" w:rsidP="007E49E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GB"/>
        </w:rPr>
        <w:drawing>
          <wp:inline distT="0" distB="0" distL="0" distR="0" wp14:anchorId="34C8F4D5" wp14:editId="1C656C4B">
            <wp:extent cx="5168900" cy="279308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4" cy="2803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04E79" w14:textId="77777777" w:rsidR="007E49E1" w:rsidRPr="00A86FF1" w:rsidRDefault="007E49E1" w:rsidP="007E49E1">
      <w:pPr>
        <w:rPr>
          <w:rFonts w:cstheme="minorHAnsi"/>
        </w:rPr>
      </w:pPr>
      <w:r>
        <w:rPr>
          <w:rFonts w:cstheme="minorHAnsi"/>
          <w:b/>
        </w:rPr>
        <w:t xml:space="preserve">Supplementary figure 5 </w:t>
      </w:r>
      <w:r w:rsidRPr="00F06B81">
        <w:rPr>
          <w:rFonts w:cstheme="minorHAnsi"/>
          <w:b/>
          <w:iCs/>
        </w:rPr>
        <w:t>–</w:t>
      </w:r>
      <w:r w:rsidRPr="002D756C">
        <w:rPr>
          <w:rFonts w:cstheme="minorHAnsi"/>
          <w:b/>
        </w:rPr>
        <w:t xml:space="preserve"> </w:t>
      </w:r>
      <w:r>
        <w:rPr>
          <w:rFonts w:cstheme="minorHAnsi"/>
          <w:b/>
        </w:rPr>
        <w:t>a</w:t>
      </w:r>
      <w:r w:rsidRPr="00EF0D21">
        <w:rPr>
          <w:rFonts w:cstheme="minorHAnsi"/>
          <w:b/>
        </w:rPr>
        <w:t>)</w:t>
      </w:r>
      <w:r w:rsidRPr="00EF0D21">
        <w:rPr>
          <w:rFonts w:cstheme="minorHAnsi"/>
        </w:rPr>
        <w:t xml:space="preserve"> </w:t>
      </w:r>
      <w:r>
        <w:rPr>
          <w:rFonts w:cstheme="minorHAnsi"/>
        </w:rPr>
        <w:t>Areas of the extracted ions</w:t>
      </w:r>
      <w:r w:rsidRPr="00EF0D21">
        <w:rPr>
          <w:rFonts w:cstheme="minorHAnsi"/>
        </w:rPr>
        <w:t xml:space="preserve"> associated with the </w:t>
      </w:r>
      <w:r w:rsidRPr="007B525D">
        <w:rPr>
          <w:rFonts w:cstheme="minorHAnsi"/>
          <w:i/>
          <w:iCs/>
        </w:rPr>
        <w:t>m/z</w:t>
      </w:r>
      <w:r>
        <w:rPr>
          <w:rFonts w:cstheme="minorHAnsi"/>
        </w:rPr>
        <w:t xml:space="preserve"> values of metabolites which </w:t>
      </w:r>
      <w:r w:rsidRPr="007B525D">
        <w:rPr>
          <w:rFonts w:cstheme="minorHAnsi"/>
          <w:szCs w:val="21"/>
        </w:rPr>
        <w:t xml:space="preserve">concentration is more or less constant </w:t>
      </w:r>
      <w:r w:rsidRPr="00EF0D21">
        <w:rPr>
          <w:rFonts w:cstheme="minorHAnsi"/>
        </w:rPr>
        <w:t>over time</w:t>
      </w:r>
      <w:r>
        <w:rPr>
          <w:rFonts w:cstheme="minorHAnsi"/>
        </w:rPr>
        <w:t xml:space="preserve"> and show high concentration. </w:t>
      </w:r>
      <w:r>
        <w:rPr>
          <w:rFonts w:cstheme="minorHAnsi"/>
          <w:b/>
        </w:rPr>
        <w:t>b</w:t>
      </w:r>
      <w:r w:rsidRPr="00EF0D21">
        <w:rPr>
          <w:rFonts w:cstheme="minorHAnsi"/>
          <w:b/>
        </w:rPr>
        <w:t>)</w:t>
      </w:r>
      <w:r w:rsidRPr="00EF0D21">
        <w:rPr>
          <w:rFonts w:cstheme="minorHAnsi"/>
        </w:rPr>
        <w:t xml:space="preserve"> </w:t>
      </w:r>
      <w:r>
        <w:rPr>
          <w:rFonts w:cstheme="minorHAnsi"/>
        </w:rPr>
        <w:t>Areas of the extracted ions</w:t>
      </w:r>
      <w:r w:rsidRPr="00EF0D21">
        <w:rPr>
          <w:rFonts w:cstheme="minorHAnsi"/>
        </w:rPr>
        <w:t xml:space="preserve"> associated with the </w:t>
      </w:r>
      <w:r w:rsidRPr="007B525D">
        <w:rPr>
          <w:rFonts w:cstheme="minorHAnsi"/>
          <w:i/>
          <w:iCs/>
        </w:rPr>
        <w:t>m/z</w:t>
      </w:r>
      <w:r>
        <w:rPr>
          <w:rFonts w:cstheme="minorHAnsi"/>
        </w:rPr>
        <w:t xml:space="preserve"> values of metabolites </w:t>
      </w:r>
      <w:r w:rsidRPr="00D97931">
        <w:rPr>
          <w:rFonts w:cstheme="minorHAnsi"/>
          <w:sz w:val="21"/>
          <w:szCs w:val="21"/>
        </w:rPr>
        <w:t xml:space="preserve">that </w:t>
      </w:r>
      <w:r>
        <w:rPr>
          <w:rFonts w:cstheme="minorHAnsi"/>
          <w:szCs w:val="21"/>
        </w:rPr>
        <w:t xml:space="preserve">increased </w:t>
      </w:r>
      <w:r w:rsidRPr="00D97931">
        <w:rPr>
          <w:rFonts w:cstheme="minorHAnsi"/>
          <w:sz w:val="21"/>
          <w:szCs w:val="21"/>
        </w:rPr>
        <w:t xml:space="preserve">in the </w:t>
      </w:r>
      <w:r>
        <w:rPr>
          <w:rFonts w:cstheme="minorHAnsi"/>
          <w:szCs w:val="21"/>
        </w:rPr>
        <w:t>acetonitrile extract</w:t>
      </w:r>
      <w:r w:rsidRPr="00D97931">
        <w:rPr>
          <w:rFonts w:cstheme="minorHAnsi"/>
          <w:sz w:val="21"/>
          <w:szCs w:val="21"/>
        </w:rPr>
        <w:t xml:space="preserve"> throughout fermentation.</w:t>
      </w:r>
      <w:r>
        <w:rPr>
          <w:rFonts w:cstheme="minorHAnsi"/>
          <w:szCs w:val="21"/>
        </w:rPr>
        <w:t xml:space="preserve"> </w:t>
      </w:r>
      <w:r>
        <w:rPr>
          <w:rFonts w:cstheme="minorHAnsi"/>
          <w:b/>
        </w:rPr>
        <w:t>c</w:t>
      </w:r>
      <w:r w:rsidRPr="00EF0D21">
        <w:rPr>
          <w:rFonts w:cstheme="minorHAnsi"/>
          <w:b/>
        </w:rPr>
        <w:t>)</w:t>
      </w:r>
      <w:r w:rsidRPr="00EF0D21">
        <w:rPr>
          <w:rFonts w:cstheme="minorHAnsi"/>
        </w:rPr>
        <w:t xml:space="preserve"> </w:t>
      </w:r>
      <w:r>
        <w:rPr>
          <w:rFonts w:cstheme="minorHAnsi"/>
        </w:rPr>
        <w:t>Areas of the extracted ions</w:t>
      </w:r>
      <w:r w:rsidRPr="00EF0D21">
        <w:rPr>
          <w:rFonts w:cstheme="minorHAnsi"/>
        </w:rPr>
        <w:t xml:space="preserve"> associated with the </w:t>
      </w:r>
      <w:r w:rsidRPr="007B525D">
        <w:rPr>
          <w:rFonts w:cstheme="minorHAnsi"/>
          <w:i/>
          <w:iCs/>
        </w:rPr>
        <w:t>m/z</w:t>
      </w:r>
      <w:r>
        <w:rPr>
          <w:rFonts w:cstheme="minorHAnsi"/>
        </w:rPr>
        <w:t xml:space="preserve"> </w:t>
      </w:r>
      <w:r>
        <w:rPr>
          <w:rFonts w:cstheme="minorHAnsi"/>
        </w:rPr>
        <w:lastRenderedPageBreak/>
        <w:t xml:space="preserve">values of metabolites which </w:t>
      </w:r>
      <w:r w:rsidRPr="007B525D">
        <w:rPr>
          <w:rFonts w:cstheme="minorHAnsi"/>
          <w:szCs w:val="21"/>
        </w:rPr>
        <w:t xml:space="preserve">concentration is more or less constant </w:t>
      </w:r>
      <w:r w:rsidRPr="00EF0D21">
        <w:rPr>
          <w:rFonts w:cstheme="minorHAnsi"/>
        </w:rPr>
        <w:t>over time</w:t>
      </w:r>
      <w:r>
        <w:rPr>
          <w:rFonts w:cstheme="minorHAnsi"/>
          <w:szCs w:val="21"/>
        </w:rPr>
        <w:t xml:space="preserve"> with low concentration</w:t>
      </w:r>
      <w:r>
        <w:rPr>
          <w:rFonts w:cstheme="minorHAnsi"/>
        </w:rPr>
        <w:t xml:space="preserve">. </w:t>
      </w:r>
      <w:r w:rsidRPr="00EF0D21">
        <w:rPr>
          <w:rFonts w:cstheme="minorHAnsi"/>
        </w:rPr>
        <w:t xml:space="preserve">The error bars represent the standard deviation calculated from three </w:t>
      </w:r>
      <w:r>
        <w:rPr>
          <w:rFonts w:cstheme="minorHAnsi"/>
        </w:rPr>
        <w:t>replicates.</w:t>
      </w:r>
    </w:p>
    <w:p w14:paraId="2848DE28" w14:textId="5E40F531" w:rsidR="00C46435" w:rsidRDefault="00C46435" w:rsidP="00C464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None of the molecular formulae associated to [M+Na]</w:t>
      </w:r>
      <w:r w:rsidRPr="007B525D">
        <w:rPr>
          <w:rFonts w:cstheme="minorHAnsi"/>
          <w:sz w:val="24"/>
          <w:szCs w:val="24"/>
          <w:vertAlign w:val="superscript"/>
        </w:rPr>
        <w:t>+</w:t>
      </w:r>
      <w:r>
        <w:rPr>
          <w:rFonts w:cstheme="minorHAnsi"/>
          <w:sz w:val="24"/>
          <w:szCs w:val="24"/>
        </w:rPr>
        <w:t>= 323.1462 (C</w:t>
      </w:r>
      <w:r w:rsidRPr="00E41AC1">
        <w:rPr>
          <w:rFonts w:cstheme="minorHAnsi"/>
          <w:sz w:val="24"/>
          <w:szCs w:val="24"/>
          <w:vertAlign w:val="subscript"/>
        </w:rPr>
        <w:t>15</w:t>
      </w:r>
      <w:r>
        <w:rPr>
          <w:rFonts w:cstheme="minorHAnsi"/>
          <w:sz w:val="24"/>
          <w:szCs w:val="24"/>
        </w:rPr>
        <w:t>H</w:t>
      </w:r>
      <w:r w:rsidRPr="00E41AC1">
        <w:rPr>
          <w:rFonts w:cstheme="minorHAnsi"/>
          <w:sz w:val="24"/>
          <w:szCs w:val="24"/>
          <w:vertAlign w:val="subscript"/>
        </w:rPr>
        <w:t>24</w:t>
      </w:r>
      <w:r>
        <w:rPr>
          <w:rFonts w:cstheme="minorHAnsi"/>
          <w:sz w:val="24"/>
          <w:szCs w:val="24"/>
        </w:rPr>
        <w:t>O</w:t>
      </w:r>
      <w:r w:rsidRPr="00E41AC1">
        <w:rPr>
          <w:rFonts w:cstheme="minorHAnsi"/>
          <w:sz w:val="24"/>
          <w:szCs w:val="24"/>
          <w:vertAlign w:val="subscript"/>
        </w:rPr>
        <w:t>6</w:t>
      </w:r>
      <w:r>
        <w:rPr>
          <w:rFonts w:cstheme="minorHAnsi"/>
          <w:sz w:val="24"/>
          <w:szCs w:val="24"/>
        </w:rPr>
        <w:t>), and [M+H]</w:t>
      </w:r>
      <w:r w:rsidRPr="002D36B4">
        <w:rPr>
          <w:rFonts w:cstheme="minorHAnsi"/>
          <w:sz w:val="24"/>
          <w:szCs w:val="24"/>
          <w:vertAlign w:val="superscript"/>
        </w:rPr>
        <w:t>+</w:t>
      </w:r>
      <w:r>
        <w:rPr>
          <w:rFonts w:cstheme="minorHAnsi"/>
          <w:sz w:val="24"/>
          <w:szCs w:val="24"/>
        </w:rPr>
        <w:t>=269.1386 (C</w:t>
      </w:r>
      <w:r w:rsidRPr="002D36B4">
        <w:rPr>
          <w:rFonts w:cstheme="minorHAnsi"/>
          <w:sz w:val="24"/>
          <w:szCs w:val="24"/>
          <w:vertAlign w:val="subscript"/>
        </w:rPr>
        <w:t>14</w:t>
      </w:r>
      <w:r>
        <w:rPr>
          <w:rFonts w:cstheme="minorHAnsi"/>
          <w:sz w:val="24"/>
          <w:szCs w:val="24"/>
        </w:rPr>
        <w:t>H</w:t>
      </w:r>
      <w:r w:rsidRPr="002D36B4">
        <w:rPr>
          <w:rFonts w:cstheme="minorHAnsi"/>
          <w:sz w:val="24"/>
          <w:szCs w:val="24"/>
          <w:vertAlign w:val="subscript"/>
        </w:rPr>
        <w:t>20</w:t>
      </w:r>
      <w:r>
        <w:rPr>
          <w:rFonts w:cstheme="minorHAnsi"/>
          <w:sz w:val="24"/>
          <w:szCs w:val="24"/>
        </w:rPr>
        <w:t>O</w:t>
      </w:r>
      <w:r w:rsidRPr="002D36B4">
        <w:rPr>
          <w:rFonts w:cstheme="minorHAnsi"/>
          <w:sz w:val="24"/>
          <w:szCs w:val="24"/>
          <w:vertAlign w:val="subscript"/>
        </w:rPr>
        <w:t>5</w:t>
      </w:r>
      <w:r>
        <w:rPr>
          <w:rFonts w:cstheme="minorHAnsi"/>
          <w:sz w:val="24"/>
          <w:szCs w:val="24"/>
        </w:rPr>
        <w:t xml:space="preserve"> and C</w:t>
      </w:r>
      <w:r w:rsidRPr="002D36B4">
        <w:rPr>
          <w:rFonts w:cstheme="minorHAnsi"/>
          <w:sz w:val="24"/>
          <w:szCs w:val="24"/>
          <w:vertAlign w:val="subscript"/>
        </w:rPr>
        <w:t>15</w:t>
      </w:r>
      <w:r>
        <w:rPr>
          <w:rFonts w:cstheme="minorHAnsi"/>
          <w:sz w:val="24"/>
          <w:szCs w:val="24"/>
        </w:rPr>
        <w:t>H</w:t>
      </w:r>
      <w:r w:rsidRPr="002D36B4">
        <w:rPr>
          <w:rFonts w:cstheme="minorHAnsi"/>
          <w:sz w:val="24"/>
          <w:szCs w:val="24"/>
          <w:vertAlign w:val="subscript"/>
        </w:rPr>
        <w:t>16</w:t>
      </w:r>
      <w:r>
        <w:rPr>
          <w:rFonts w:cstheme="minorHAnsi"/>
          <w:sz w:val="24"/>
          <w:szCs w:val="24"/>
        </w:rPr>
        <w:t>N</w:t>
      </w:r>
      <w:r w:rsidRPr="002D36B4">
        <w:rPr>
          <w:rFonts w:cstheme="minorHAnsi"/>
          <w:sz w:val="24"/>
          <w:szCs w:val="24"/>
          <w:vertAlign w:val="subscript"/>
        </w:rPr>
        <w:t>4</w:t>
      </w:r>
      <w:r>
        <w:rPr>
          <w:rFonts w:cstheme="minorHAnsi"/>
          <w:sz w:val="24"/>
          <w:szCs w:val="24"/>
        </w:rPr>
        <w:t>O) could be identified as any known actinomycete metabolite in the Dictionary of Natural Products (DNP Version 29:1, June 2020 CRC Press). The molecular formula C</w:t>
      </w:r>
      <w:r w:rsidRPr="007B525D">
        <w:rPr>
          <w:rFonts w:cstheme="minorHAnsi"/>
          <w:sz w:val="24"/>
          <w:szCs w:val="24"/>
          <w:vertAlign w:val="subscript"/>
        </w:rPr>
        <w:t>10</w:t>
      </w:r>
      <w:r>
        <w:rPr>
          <w:rFonts w:cstheme="minorHAnsi"/>
          <w:sz w:val="24"/>
          <w:szCs w:val="24"/>
        </w:rPr>
        <w:t>H</w:t>
      </w:r>
      <w:r w:rsidRPr="007B525D">
        <w:rPr>
          <w:rFonts w:cstheme="minorHAnsi"/>
          <w:sz w:val="24"/>
          <w:szCs w:val="24"/>
          <w:vertAlign w:val="subscript"/>
        </w:rPr>
        <w:t>16</w:t>
      </w:r>
      <w:r>
        <w:rPr>
          <w:rFonts w:cstheme="minorHAnsi"/>
          <w:sz w:val="24"/>
          <w:szCs w:val="24"/>
        </w:rPr>
        <w:t>O</w:t>
      </w:r>
      <w:r w:rsidRPr="007B525D">
        <w:rPr>
          <w:rFonts w:cstheme="minorHAnsi"/>
          <w:sz w:val="24"/>
          <w:szCs w:val="24"/>
          <w:vertAlign w:val="subscript"/>
        </w:rPr>
        <w:t>4</w:t>
      </w:r>
      <w:r>
        <w:rPr>
          <w:rFonts w:cstheme="minorHAnsi"/>
          <w:sz w:val="24"/>
          <w:szCs w:val="24"/>
        </w:rPr>
        <w:t xml:space="preserve"> was assigned to the adduct [M+Na]</w:t>
      </w:r>
      <w:r w:rsidRPr="00E41AC1">
        <w:rPr>
          <w:rFonts w:cstheme="minorHAnsi"/>
          <w:sz w:val="24"/>
          <w:szCs w:val="24"/>
          <w:vertAlign w:val="superscript"/>
        </w:rPr>
        <w:t>+</w:t>
      </w:r>
      <w:r>
        <w:rPr>
          <w:rFonts w:cstheme="minorHAnsi"/>
          <w:sz w:val="24"/>
          <w:szCs w:val="24"/>
        </w:rPr>
        <w:t>= 223.0941 with 120 possible hits identified for this molecular formula (</w:t>
      </w:r>
      <w:r w:rsidRPr="00376DFA">
        <w:rPr>
          <w:rFonts w:cstheme="minorHAnsi"/>
          <w:b/>
          <w:sz w:val="24"/>
          <w:szCs w:val="24"/>
        </w:rPr>
        <w:t>Supplementary tables 2a-2d</w:t>
      </w:r>
      <w:r w:rsidRPr="00376DFA">
        <w:rPr>
          <w:rFonts w:cstheme="minorHAnsi"/>
          <w:bCs/>
          <w:sz w:val="24"/>
          <w:szCs w:val="24"/>
        </w:rPr>
        <w:t>)</w:t>
      </w:r>
      <w:r>
        <w:rPr>
          <w:rFonts w:cstheme="minorHAnsi"/>
          <w:sz w:val="24"/>
          <w:szCs w:val="24"/>
        </w:rPr>
        <w:t>.</w:t>
      </w:r>
    </w:p>
    <w:p w14:paraId="3D06131F" w14:textId="413112C9" w:rsidR="000E2472" w:rsidRDefault="00C46435" w:rsidP="00C4643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second group contains metabolites the level of which increases during fermentation </w:t>
      </w:r>
      <w:r w:rsidRPr="00376DFA">
        <w:rPr>
          <w:rFonts w:cstheme="minorHAnsi"/>
          <w:sz w:val="24"/>
          <w:szCs w:val="24"/>
        </w:rPr>
        <w:t>(</w:t>
      </w:r>
      <w:r w:rsidR="007E49E1">
        <w:rPr>
          <w:rFonts w:cstheme="minorHAnsi"/>
          <w:b/>
          <w:bCs/>
          <w:sz w:val="24"/>
          <w:szCs w:val="24"/>
        </w:rPr>
        <w:t>Supplementary figure 5</w:t>
      </w:r>
      <w:r w:rsidRPr="00376DFA">
        <w:rPr>
          <w:rFonts w:cstheme="minorHAnsi"/>
          <w:b/>
          <w:bCs/>
          <w:sz w:val="24"/>
          <w:szCs w:val="24"/>
        </w:rPr>
        <w:t>b</w:t>
      </w:r>
      <w:r w:rsidRPr="00376DFA">
        <w:rPr>
          <w:rFonts w:cstheme="minorHAnsi"/>
          <w:sz w:val="24"/>
          <w:szCs w:val="24"/>
        </w:rPr>
        <w:t>).</w:t>
      </w:r>
      <w:r>
        <w:rPr>
          <w:rFonts w:cstheme="minorHAnsi"/>
          <w:sz w:val="24"/>
          <w:szCs w:val="24"/>
        </w:rPr>
        <w:t xml:space="preserve"> In this group, the peak that reaches the highest level at of fermentation has a </w:t>
      </w:r>
      <w:r w:rsidRPr="002D36B4">
        <w:rPr>
          <w:rFonts w:cstheme="minorHAnsi"/>
          <w:i/>
          <w:iCs/>
          <w:sz w:val="24"/>
          <w:szCs w:val="24"/>
        </w:rPr>
        <w:t>m/z</w:t>
      </w:r>
      <w:r>
        <w:rPr>
          <w:rFonts w:cstheme="minorHAnsi"/>
          <w:sz w:val="24"/>
          <w:szCs w:val="24"/>
        </w:rPr>
        <w:t xml:space="preserve"> value of 180.1019. The molecular formula C</w:t>
      </w:r>
      <w:r w:rsidRPr="007B525D">
        <w:rPr>
          <w:rFonts w:cstheme="minorHAnsi"/>
          <w:sz w:val="24"/>
          <w:szCs w:val="24"/>
          <w:vertAlign w:val="subscript"/>
        </w:rPr>
        <w:t>10</w:t>
      </w:r>
      <w:r>
        <w:rPr>
          <w:rFonts w:cstheme="minorHAnsi"/>
          <w:sz w:val="24"/>
          <w:szCs w:val="24"/>
        </w:rPr>
        <w:t>H</w:t>
      </w:r>
      <w:r w:rsidRPr="007B525D">
        <w:rPr>
          <w:rFonts w:cstheme="minorHAnsi"/>
          <w:sz w:val="24"/>
          <w:szCs w:val="24"/>
          <w:vertAlign w:val="subscript"/>
        </w:rPr>
        <w:t>13</w:t>
      </w:r>
      <w:r>
        <w:rPr>
          <w:rFonts w:cstheme="minorHAnsi"/>
          <w:sz w:val="24"/>
          <w:szCs w:val="24"/>
        </w:rPr>
        <w:t>NO</w:t>
      </w:r>
      <w:r w:rsidRPr="007B525D">
        <w:rPr>
          <w:rFonts w:cstheme="minorHAnsi"/>
          <w:sz w:val="24"/>
          <w:szCs w:val="24"/>
          <w:vertAlign w:val="subscript"/>
        </w:rPr>
        <w:t>2</w:t>
      </w:r>
      <w:r>
        <w:rPr>
          <w:rFonts w:cstheme="minorHAnsi"/>
          <w:sz w:val="24"/>
          <w:szCs w:val="24"/>
          <w:vertAlign w:val="subscript"/>
        </w:rPr>
        <w:t xml:space="preserve"> </w:t>
      </w:r>
      <w:r>
        <w:rPr>
          <w:rFonts w:cstheme="minorHAnsi"/>
          <w:sz w:val="24"/>
          <w:szCs w:val="24"/>
        </w:rPr>
        <w:t>associated to this peak matches several potential metabolites (</w:t>
      </w:r>
      <w:r w:rsidRPr="00376DFA">
        <w:rPr>
          <w:rFonts w:cstheme="minorHAnsi"/>
          <w:b/>
          <w:sz w:val="24"/>
          <w:szCs w:val="24"/>
        </w:rPr>
        <w:t>Supplementary tables 2a-2d</w:t>
      </w:r>
      <w:r>
        <w:rPr>
          <w:rFonts w:cstheme="minorHAnsi"/>
          <w:sz w:val="24"/>
          <w:szCs w:val="24"/>
        </w:rPr>
        <w:t xml:space="preserve">). The other two main peaks detected in this group have a </w:t>
      </w:r>
      <w:r w:rsidRPr="00E41AC1">
        <w:rPr>
          <w:rFonts w:cstheme="minorHAnsi"/>
          <w:i/>
          <w:iCs/>
          <w:sz w:val="24"/>
          <w:szCs w:val="24"/>
        </w:rPr>
        <w:t>m/z</w:t>
      </w:r>
      <w:r>
        <w:rPr>
          <w:rFonts w:cstheme="minorHAnsi"/>
          <w:sz w:val="24"/>
          <w:szCs w:val="24"/>
        </w:rPr>
        <w:t xml:space="preserve"> value of 235.1652 and 617.3253, respectively. The molecular formulae C</w:t>
      </w:r>
      <w:r w:rsidRPr="00E41AC1">
        <w:rPr>
          <w:rFonts w:cstheme="minorHAnsi"/>
          <w:sz w:val="24"/>
          <w:szCs w:val="24"/>
          <w:vertAlign w:val="subscript"/>
        </w:rPr>
        <w:t>10</w:t>
      </w:r>
      <w:r>
        <w:rPr>
          <w:rFonts w:cstheme="minorHAnsi"/>
          <w:sz w:val="24"/>
          <w:szCs w:val="24"/>
        </w:rPr>
        <w:t>H</w:t>
      </w:r>
      <w:r w:rsidRPr="00E41AC1">
        <w:rPr>
          <w:rFonts w:cstheme="minorHAnsi"/>
          <w:sz w:val="24"/>
          <w:szCs w:val="24"/>
          <w:vertAlign w:val="subscript"/>
        </w:rPr>
        <w:t>22</w:t>
      </w:r>
      <w:r>
        <w:rPr>
          <w:rFonts w:cstheme="minorHAnsi"/>
          <w:sz w:val="24"/>
          <w:szCs w:val="24"/>
        </w:rPr>
        <w:t>N</w:t>
      </w:r>
      <w:r w:rsidRPr="00E41AC1">
        <w:rPr>
          <w:rFonts w:cstheme="minorHAnsi"/>
          <w:sz w:val="24"/>
          <w:szCs w:val="24"/>
          <w:vertAlign w:val="subscript"/>
        </w:rPr>
        <w:t>2</w:t>
      </w:r>
      <w:r>
        <w:rPr>
          <w:rFonts w:cstheme="minorHAnsi"/>
          <w:sz w:val="24"/>
          <w:szCs w:val="24"/>
        </w:rPr>
        <w:t>O</w:t>
      </w:r>
      <w:r w:rsidRPr="00E41AC1">
        <w:rPr>
          <w:rFonts w:cstheme="minorHAnsi"/>
          <w:sz w:val="24"/>
          <w:szCs w:val="24"/>
          <w:vertAlign w:val="subscript"/>
        </w:rPr>
        <w:t>4</w:t>
      </w:r>
      <w:r>
        <w:rPr>
          <w:rFonts w:cstheme="minorHAnsi"/>
          <w:sz w:val="24"/>
          <w:szCs w:val="24"/>
        </w:rPr>
        <w:t xml:space="preserve"> and </w:t>
      </w:r>
      <w:r w:rsidRPr="00446FF7">
        <w:rPr>
          <w:rFonts w:cstheme="minorHAnsi"/>
          <w:sz w:val="24"/>
          <w:szCs w:val="24"/>
        </w:rPr>
        <w:t>C</w:t>
      </w:r>
      <w:r w:rsidRPr="00E41AC1">
        <w:rPr>
          <w:rFonts w:cstheme="minorHAnsi"/>
          <w:sz w:val="24"/>
          <w:szCs w:val="24"/>
          <w:vertAlign w:val="subscript"/>
        </w:rPr>
        <w:t>24</w:t>
      </w:r>
      <w:r w:rsidRPr="00446FF7">
        <w:rPr>
          <w:rFonts w:cstheme="minorHAnsi"/>
          <w:sz w:val="24"/>
          <w:szCs w:val="24"/>
        </w:rPr>
        <w:t>H</w:t>
      </w:r>
      <w:r w:rsidRPr="00E41AC1">
        <w:rPr>
          <w:rFonts w:cstheme="minorHAnsi"/>
          <w:sz w:val="24"/>
          <w:szCs w:val="24"/>
          <w:vertAlign w:val="subscript"/>
        </w:rPr>
        <w:t>48</w:t>
      </w:r>
      <w:r w:rsidRPr="00446FF7">
        <w:rPr>
          <w:rFonts w:cstheme="minorHAnsi"/>
          <w:sz w:val="24"/>
          <w:szCs w:val="24"/>
        </w:rPr>
        <w:t>N</w:t>
      </w:r>
      <w:r w:rsidRPr="00E41AC1">
        <w:rPr>
          <w:rFonts w:cstheme="minorHAnsi"/>
          <w:sz w:val="24"/>
          <w:szCs w:val="24"/>
          <w:vertAlign w:val="subscript"/>
        </w:rPr>
        <w:t>9</w:t>
      </w:r>
      <w:r w:rsidRPr="00446FF7">
        <w:rPr>
          <w:rFonts w:cstheme="minorHAnsi"/>
          <w:sz w:val="24"/>
          <w:szCs w:val="24"/>
        </w:rPr>
        <w:t>O</w:t>
      </w:r>
      <w:r w:rsidRPr="00E41AC1">
        <w:rPr>
          <w:rFonts w:cstheme="minorHAnsi"/>
          <w:sz w:val="24"/>
          <w:szCs w:val="24"/>
          <w:vertAlign w:val="subscript"/>
        </w:rPr>
        <w:t>14</w:t>
      </w:r>
      <w:r w:rsidRPr="00446FF7">
        <w:rPr>
          <w:rFonts w:cstheme="minorHAnsi"/>
          <w:sz w:val="24"/>
          <w:szCs w:val="24"/>
        </w:rPr>
        <w:t>/C</w:t>
      </w:r>
      <w:r w:rsidRPr="00E41AC1">
        <w:rPr>
          <w:rFonts w:cstheme="minorHAnsi"/>
          <w:sz w:val="24"/>
          <w:szCs w:val="24"/>
          <w:vertAlign w:val="subscript"/>
        </w:rPr>
        <w:t>25</w:t>
      </w:r>
      <w:r w:rsidRPr="00446FF7">
        <w:rPr>
          <w:rFonts w:cstheme="minorHAnsi"/>
          <w:sz w:val="24"/>
          <w:szCs w:val="24"/>
        </w:rPr>
        <w:t>H</w:t>
      </w:r>
      <w:r w:rsidRPr="00E41AC1">
        <w:rPr>
          <w:rFonts w:cstheme="minorHAnsi"/>
          <w:sz w:val="24"/>
          <w:szCs w:val="24"/>
          <w:vertAlign w:val="subscript"/>
        </w:rPr>
        <w:t>44</w:t>
      </w:r>
      <w:r w:rsidRPr="00446FF7">
        <w:rPr>
          <w:rFonts w:cstheme="minorHAnsi"/>
          <w:sz w:val="24"/>
          <w:szCs w:val="24"/>
        </w:rPr>
        <w:t>N</w:t>
      </w:r>
      <w:r w:rsidRPr="00E41AC1">
        <w:rPr>
          <w:rFonts w:cstheme="minorHAnsi"/>
          <w:sz w:val="24"/>
          <w:szCs w:val="24"/>
          <w:vertAlign w:val="subscript"/>
        </w:rPr>
        <w:t>8</w:t>
      </w:r>
      <w:r w:rsidRPr="00446FF7">
        <w:rPr>
          <w:rFonts w:cstheme="minorHAnsi"/>
          <w:sz w:val="24"/>
          <w:szCs w:val="24"/>
        </w:rPr>
        <w:t>O</w:t>
      </w:r>
      <w:r w:rsidRPr="00E41AC1">
        <w:rPr>
          <w:rFonts w:cstheme="minorHAnsi"/>
          <w:sz w:val="24"/>
          <w:szCs w:val="24"/>
          <w:vertAlign w:val="subscript"/>
        </w:rPr>
        <w:t>10</w:t>
      </w:r>
      <w:r>
        <w:rPr>
          <w:rFonts w:cstheme="minorHAnsi"/>
          <w:sz w:val="24"/>
          <w:szCs w:val="24"/>
        </w:rPr>
        <w:t xml:space="preserve"> assigned to these </w:t>
      </w:r>
      <w:r w:rsidRPr="00E41AC1">
        <w:rPr>
          <w:rFonts w:cstheme="minorHAnsi"/>
          <w:i/>
          <w:iCs/>
          <w:sz w:val="24"/>
          <w:szCs w:val="24"/>
        </w:rPr>
        <w:t>m/z</w:t>
      </w:r>
      <w:r>
        <w:rPr>
          <w:rFonts w:cstheme="minorHAnsi"/>
          <w:sz w:val="24"/>
          <w:szCs w:val="24"/>
        </w:rPr>
        <w:t xml:space="preserve"> values could not be associated to any known metabolite suggesting potentially new metabolites produced by the strain. Finally, the third group contains </w:t>
      </w:r>
      <w:r w:rsidRPr="00A86FF1">
        <w:rPr>
          <w:rFonts w:cstheme="minorHAnsi"/>
          <w:sz w:val="24"/>
          <w:szCs w:val="24"/>
        </w:rPr>
        <w:t xml:space="preserve">metabolites </w:t>
      </w:r>
      <w:r>
        <w:rPr>
          <w:rFonts w:cstheme="minorHAnsi"/>
          <w:sz w:val="24"/>
          <w:szCs w:val="24"/>
        </w:rPr>
        <w:t>showing low intensity and a roughly constant trend throughout fermentation (</w:t>
      </w:r>
      <w:r w:rsidRPr="00F15C61">
        <w:rPr>
          <w:rFonts w:cstheme="minorHAnsi"/>
          <w:b/>
          <w:bCs/>
          <w:sz w:val="24"/>
          <w:szCs w:val="24"/>
        </w:rPr>
        <w:t xml:space="preserve">Supplementary figure </w:t>
      </w:r>
      <w:r w:rsidR="007E49E1">
        <w:rPr>
          <w:rFonts w:cstheme="minorHAnsi"/>
          <w:b/>
          <w:bCs/>
          <w:sz w:val="24"/>
          <w:szCs w:val="24"/>
        </w:rPr>
        <w:t>5</w:t>
      </w:r>
      <w:r w:rsidRPr="00F15C61">
        <w:rPr>
          <w:rFonts w:cstheme="minorHAnsi"/>
          <w:b/>
          <w:bCs/>
          <w:sz w:val="24"/>
          <w:szCs w:val="24"/>
        </w:rPr>
        <w:t>c</w:t>
      </w:r>
      <w:r>
        <w:rPr>
          <w:rFonts w:cstheme="minorHAnsi"/>
          <w:sz w:val="24"/>
          <w:szCs w:val="24"/>
        </w:rPr>
        <w:t>).</w:t>
      </w:r>
      <w:r w:rsidR="006A3C59">
        <w:rPr>
          <w:rFonts w:cstheme="minorHAnsi"/>
          <w:sz w:val="24"/>
          <w:szCs w:val="24"/>
        </w:rPr>
        <w:t xml:space="preserve"> One</w:t>
      </w:r>
      <w:r>
        <w:rPr>
          <w:rFonts w:cstheme="minorHAnsi"/>
          <w:sz w:val="24"/>
          <w:szCs w:val="24"/>
        </w:rPr>
        <w:t xml:space="preserve"> peak found in this group w</w:t>
      </w:r>
      <w:r w:rsidR="006A3C59">
        <w:rPr>
          <w:rFonts w:cstheme="minorHAnsi"/>
          <w:sz w:val="24"/>
          <w:szCs w:val="24"/>
        </w:rPr>
        <w:t>as</w:t>
      </w:r>
      <w:r>
        <w:rPr>
          <w:rFonts w:cstheme="minorHAnsi"/>
          <w:sz w:val="24"/>
          <w:szCs w:val="24"/>
        </w:rPr>
        <w:t xml:space="preserve"> annotated as benarthin (</w:t>
      </w:r>
      <w:r w:rsidRPr="003116EC">
        <w:rPr>
          <w:rFonts w:cstheme="minorHAnsi"/>
          <w:sz w:val="24"/>
          <w:szCs w:val="24"/>
        </w:rPr>
        <w:t>C</w:t>
      </w:r>
      <w:r w:rsidRPr="007B525D">
        <w:rPr>
          <w:rFonts w:cstheme="minorHAnsi"/>
          <w:sz w:val="24"/>
          <w:szCs w:val="24"/>
          <w:vertAlign w:val="subscript"/>
        </w:rPr>
        <w:t>17</w:t>
      </w:r>
      <w:r w:rsidRPr="003116EC">
        <w:rPr>
          <w:rFonts w:cstheme="minorHAnsi"/>
          <w:sz w:val="24"/>
          <w:szCs w:val="24"/>
        </w:rPr>
        <w:t>H</w:t>
      </w:r>
      <w:r w:rsidRPr="007B525D">
        <w:rPr>
          <w:rFonts w:cstheme="minorHAnsi"/>
          <w:sz w:val="24"/>
          <w:szCs w:val="24"/>
          <w:vertAlign w:val="subscript"/>
        </w:rPr>
        <w:t>25</w:t>
      </w:r>
      <w:r w:rsidRPr="003116EC">
        <w:rPr>
          <w:rFonts w:cstheme="minorHAnsi"/>
          <w:sz w:val="24"/>
          <w:szCs w:val="24"/>
        </w:rPr>
        <w:t>N</w:t>
      </w:r>
      <w:r w:rsidRPr="007B525D">
        <w:rPr>
          <w:rFonts w:cstheme="minorHAnsi"/>
          <w:sz w:val="24"/>
          <w:szCs w:val="24"/>
          <w:vertAlign w:val="subscript"/>
        </w:rPr>
        <w:t>5</w:t>
      </w:r>
      <w:r w:rsidRPr="003116EC">
        <w:rPr>
          <w:rFonts w:cstheme="minorHAnsi"/>
          <w:sz w:val="24"/>
          <w:szCs w:val="24"/>
        </w:rPr>
        <w:t>O</w:t>
      </w:r>
      <w:r w:rsidRPr="007B525D">
        <w:rPr>
          <w:rFonts w:cstheme="minorHAnsi"/>
          <w:sz w:val="24"/>
          <w:szCs w:val="24"/>
          <w:vertAlign w:val="subscript"/>
        </w:rPr>
        <w:t>7</w:t>
      </w:r>
      <w:r>
        <w:rPr>
          <w:rFonts w:cstheme="minorHAnsi"/>
          <w:sz w:val="24"/>
          <w:szCs w:val="24"/>
        </w:rPr>
        <w:t>). Th</w:t>
      </w:r>
      <w:r w:rsidR="006A3C59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>s compound w</w:t>
      </w:r>
      <w:r w:rsidR="006A3C59">
        <w:rPr>
          <w:rFonts w:cstheme="minorHAnsi"/>
          <w:sz w:val="24"/>
          <w:szCs w:val="24"/>
        </w:rPr>
        <w:t>as</w:t>
      </w:r>
      <w:r>
        <w:rPr>
          <w:rFonts w:cstheme="minorHAnsi"/>
          <w:sz w:val="24"/>
          <w:szCs w:val="24"/>
        </w:rPr>
        <w:t xml:space="preserve"> detected as the ion [M+H]</w:t>
      </w:r>
      <w:r w:rsidRPr="00E41AC1">
        <w:rPr>
          <w:rFonts w:cstheme="minorHAnsi"/>
          <w:sz w:val="24"/>
          <w:szCs w:val="24"/>
          <w:vertAlign w:val="superscript"/>
        </w:rPr>
        <w:t>+</w:t>
      </w:r>
      <w:r>
        <w:rPr>
          <w:rFonts w:cstheme="minorHAnsi"/>
          <w:sz w:val="24"/>
          <w:szCs w:val="24"/>
        </w:rPr>
        <w:t xml:space="preserve"> = 412.1830. Th</w:t>
      </w:r>
      <w:r w:rsidR="006A3C59"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>s peak slightly increased from 15 to 48 hours, reaching the highest level at 48 hours.</w:t>
      </w:r>
    </w:p>
    <w:p w14:paraId="5433C65A" w14:textId="6BEC31B5" w:rsidR="00F12DA3" w:rsidRDefault="00F12DA3" w:rsidP="00C46435">
      <w:pPr>
        <w:rPr>
          <w:rFonts w:cstheme="minorHAnsi"/>
          <w:sz w:val="24"/>
          <w:szCs w:val="24"/>
        </w:rPr>
      </w:pPr>
    </w:p>
    <w:p w14:paraId="5F22DCE2" w14:textId="77777777" w:rsidR="00F12DA3" w:rsidRPr="00F12DA3" w:rsidRDefault="00F12DA3" w:rsidP="00F12DA3">
      <w:pPr>
        <w:rPr>
          <w:sz w:val="17"/>
          <w:szCs w:val="17"/>
        </w:rPr>
      </w:pPr>
    </w:p>
    <w:tbl>
      <w:tblPr>
        <w:tblStyle w:val="ListTable3-Accent5"/>
        <w:tblW w:w="0" w:type="auto"/>
        <w:tblLook w:val="00A0" w:firstRow="1" w:lastRow="0" w:firstColumn="1" w:lastColumn="0" w:noHBand="0" w:noVBand="0"/>
      </w:tblPr>
      <w:tblGrid>
        <w:gridCol w:w="658"/>
        <w:gridCol w:w="662"/>
        <w:gridCol w:w="661"/>
        <w:gridCol w:w="824"/>
        <w:gridCol w:w="661"/>
        <w:gridCol w:w="664"/>
        <w:gridCol w:w="669"/>
        <w:gridCol w:w="849"/>
        <w:gridCol w:w="817"/>
        <w:gridCol w:w="656"/>
        <w:gridCol w:w="1895"/>
      </w:tblGrid>
      <w:tr w:rsidR="00F12DA3" w:rsidRPr="00F12DA3" w14:paraId="1173EE92" w14:textId="77777777" w:rsidTr="00B87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7" w:type="dxa"/>
            <w:noWrap/>
            <w:vAlign w:val="center"/>
            <w:hideMark/>
          </w:tcPr>
          <w:p w14:paraId="5780A22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RT (min)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CD9295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992" w:type="dxa"/>
            <w:noWrap/>
            <w:vAlign w:val="center"/>
            <w:hideMark/>
          </w:tcPr>
          <w:p w14:paraId="321344B9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840328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tcW w:w="992" w:type="dxa"/>
            <w:noWrap/>
            <w:vAlign w:val="center"/>
            <w:hideMark/>
          </w:tcPr>
          <w:p w14:paraId="41DECC77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B56DB4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[M+Na]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1005" w:type="dxa"/>
            <w:noWrap/>
            <w:vAlign w:val="center"/>
            <w:hideMark/>
          </w:tcPr>
          <w:p w14:paraId="6E262746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[M+3H]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8BDA06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[M+2H+Na]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tcW w:w="1263" w:type="dxa"/>
            <w:noWrap/>
            <w:vAlign w:val="center"/>
            <w:hideMark/>
          </w:tcPr>
          <w:p w14:paraId="2DBEEED3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MF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10DCEDF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DPN</w:t>
            </w:r>
          </w:p>
        </w:tc>
        <w:tc>
          <w:tcPr>
            <w:tcW w:w="3142" w:type="dxa"/>
            <w:noWrap/>
            <w:vAlign w:val="center"/>
            <w:hideMark/>
          </w:tcPr>
          <w:p w14:paraId="06A20A5B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Identification by DNP</w:t>
            </w:r>
          </w:p>
        </w:tc>
      </w:tr>
      <w:tr w:rsidR="00F12DA3" w:rsidRPr="00F12DA3" w14:paraId="42D59263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79422A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901D1F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235.1652</w:t>
            </w:r>
          </w:p>
        </w:tc>
        <w:tc>
          <w:tcPr>
            <w:tcW w:w="992" w:type="dxa"/>
            <w:noWrap/>
            <w:vAlign w:val="center"/>
            <w:hideMark/>
          </w:tcPr>
          <w:p w14:paraId="55E1734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511718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93DC52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1C132F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BCD511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EAC1ED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C280F3F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7DDC85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</w:t>
            </w:r>
          </w:p>
        </w:tc>
        <w:tc>
          <w:tcPr>
            <w:tcW w:w="3142" w:type="dxa"/>
            <w:noWrap/>
            <w:vAlign w:val="center"/>
            <w:hideMark/>
          </w:tcPr>
          <w:p w14:paraId="525C87E1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2A780C5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65DBD0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1.44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5297FF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280.1388</w:t>
            </w:r>
          </w:p>
        </w:tc>
        <w:tc>
          <w:tcPr>
            <w:tcW w:w="992" w:type="dxa"/>
            <w:noWrap/>
            <w:vAlign w:val="center"/>
            <w:hideMark/>
          </w:tcPr>
          <w:p w14:paraId="441E4EE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9C6455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265F0EB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7C57DB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5E73D40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C99090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5FB0849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21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A79B6B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2A62FD9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Fructose-valine</w:t>
            </w:r>
          </w:p>
        </w:tc>
      </w:tr>
      <w:tr w:rsidR="00F12DA3" w:rsidRPr="00F12DA3" w14:paraId="4AAD54C5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F03C32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E62BB3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235.1191</w:t>
            </w:r>
          </w:p>
        </w:tc>
        <w:tc>
          <w:tcPr>
            <w:tcW w:w="992" w:type="dxa"/>
            <w:noWrap/>
            <w:vAlign w:val="center"/>
            <w:hideMark/>
          </w:tcPr>
          <w:p w14:paraId="1CB4CCC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F1FBC3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F83607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E19A08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8315F2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91CF0E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6539B0C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0700B3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56B912D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Cyclo(histidylproline)</w:t>
            </w:r>
          </w:p>
        </w:tc>
      </w:tr>
      <w:tr w:rsidR="00F12DA3" w:rsidRPr="00F12DA3" w14:paraId="184E27DC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699F93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1.67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BFA58D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158.0924</w:t>
            </w:r>
          </w:p>
        </w:tc>
        <w:tc>
          <w:tcPr>
            <w:tcW w:w="992" w:type="dxa"/>
            <w:noWrap/>
            <w:vAlign w:val="center"/>
            <w:hideMark/>
          </w:tcPr>
          <w:p w14:paraId="1E2E3FC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F51F78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69108E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50E3A5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DE0E19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73B2A8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3DA9019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2D6E50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91CFE2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5374A94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95BDDA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1.91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453AC2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226.1549</w:t>
            </w:r>
          </w:p>
        </w:tc>
        <w:tc>
          <w:tcPr>
            <w:tcW w:w="992" w:type="dxa"/>
            <w:noWrap/>
            <w:vAlign w:val="center"/>
            <w:hideMark/>
          </w:tcPr>
          <w:p w14:paraId="3901505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2747F4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A42FCC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6E7B35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1D8BE32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3053B9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2ACCB96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19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AF153D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72A84D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13C1A8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534F02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2.03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AECC5B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268.1038</w:t>
            </w:r>
          </w:p>
        </w:tc>
        <w:tc>
          <w:tcPr>
            <w:tcW w:w="992" w:type="dxa"/>
            <w:noWrap/>
            <w:vAlign w:val="center"/>
            <w:hideMark/>
          </w:tcPr>
          <w:p w14:paraId="586A630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467254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40D9459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800CA5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16015D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E31F06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2CE18F64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9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17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446CA9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AD6E5D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Adenosine/Fructose-serine</w:t>
            </w:r>
          </w:p>
        </w:tc>
      </w:tr>
      <w:tr w:rsidR="00F12DA3" w:rsidRPr="00F12DA3" w14:paraId="5C61986C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9D3B54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2.38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9DED3E4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617.3253</w:t>
            </w:r>
          </w:p>
        </w:tc>
        <w:tc>
          <w:tcPr>
            <w:tcW w:w="992" w:type="dxa"/>
            <w:noWrap/>
            <w:vAlign w:val="center"/>
            <w:hideMark/>
          </w:tcPr>
          <w:p w14:paraId="34739CE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309.1661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2574A4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9C918A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2C475F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5EF86B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10ED99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1BF476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48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9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44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22345C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</w:t>
            </w:r>
          </w:p>
        </w:tc>
        <w:tc>
          <w:tcPr>
            <w:tcW w:w="3142" w:type="dxa"/>
            <w:noWrap/>
            <w:vAlign w:val="center"/>
            <w:hideMark/>
          </w:tcPr>
          <w:p w14:paraId="2E39042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2E631AF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72146E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2.52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2AA7D7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254.161</w:t>
            </w:r>
          </w:p>
        </w:tc>
        <w:tc>
          <w:tcPr>
            <w:tcW w:w="992" w:type="dxa"/>
            <w:noWrap/>
            <w:vAlign w:val="center"/>
            <w:hideMark/>
          </w:tcPr>
          <w:p w14:paraId="219CEF44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1C93C8C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C8AB2F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0018A4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6235F2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60610F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1C5BDC0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19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23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A0D6FC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085F70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Cyclo(arginylpropyl)</w:t>
            </w:r>
          </w:p>
        </w:tc>
      </w:tr>
      <w:tr w:rsidR="00F12DA3" w:rsidRPr="00F12DA3" w14:paraId="6EF24DE5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B0F4C6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4.05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4F1FCD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631.3401</w:t>
            </w:r>
          </w:p>
        </w:tc>
        <w:tc>
          <w:tcPr>
            <w:tcW w:w="992" w:type="dxa"/>
            <w:noWrap/>
            <w:vAlign w:val="center"/>
            <w:hideMark/>
          </w:tcPr>
          <w:p w14:paraId="527EA7C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FF663C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A5F98F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07C58B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D63DFD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B8EE48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3E26D21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50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23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38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081738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No hits </w:t>
            </w:r>
          </w:p>
        </w:tc>
        <w:tc>
          <w:tcPr>
            <w:tcW w:w="3142" w:type="dxa"/>
            <w:noWrap/>
            <w:vAlign w:val="center"/>
            <w:hideMark/>
          </w:tcPr>
          <w:p w14:paraId="6139515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9AB9868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60A33B7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>4.29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12DD01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169.0969</w:t>
            </w:r>
          </w:p>
        </w:tc>
        <w:tc>
          <w:tcPr>
            <w:tcW w:w="992" w:type="dxa"/>
            <w:noWrap/>
            <w:vAlign w:val="center"/>
            <w:hideMark/>
          </w:tcPr>
          <w:p w14:paraId="059536F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8693F5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8B1037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9DED1E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4279DC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EDCB5B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434A9FD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36A2DB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7B67D6E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B20DDFB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702B4C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4.68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DDF39A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227.1026</w:t>
            </w:r>
          </w:p>
        </w:tc>
        <w:tc>
          <w:tcPr>
            <w:tcW w:w="992" w:type="dxa"/>
            <w:noWrap/>
            <w:vAlign w:val="center"/>
            <w:hideMark/>
          </w:tcPr>
          <w:p w14:paraId="67B4587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CB2DD6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4E4317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149E6B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B25B1F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028E0E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B495F5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8DB652C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 Hits</w:t>
            </w:r>
          </w:p>
        </w:tc>
        <w:tc>
          <w:tcPr>
            <w:tcW w:w="3142" w:type="dxa"/>
            <w:noWrap/>
            <w:vAlign w:val="center"/>
            <w:hideMark/>
          </w:tcPr>
          <w:p w14:paraId="23C5177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2-Amino-4-hydroxy-4-(5-hydroxy-2-pyridinyl)-3-methylbutanoic acid (AA residue of nikkomycin Z) / Cyclo(glutamylprolyl) / Nikkomycin D</w:t>
            </w:r>
          </w:p>
        </w:tc>
      </w:tr>
      <w:tr w:rsidR="00F12DA3" w:rsidRPr="00F12DA3" w14:paraId="73FC3380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6F0CC2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ED522E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412.183</w:t>
            </w:r>
          </w:p>
        </w:tc>
        <w:tc>
          <w:tcPr>
            <w:tcW w:w="992" w:type="dxa"/>
            <w:noWrap/>
            <w:vAlign w:val="center"/>
            <w:hideMark/>
          </w:tcPr>
          <w:p w14:paraId="41A8C1D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2226C9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DABC75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20C796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39A58EE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3528D9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10F69EC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175F4AD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 Hit</w:t>
            </w:r>
          </w:p>
        </w:tc>
        <w:tc>
          <w:tcPr>
            <w:tcW w:w="3142" w:type="dxa"/>
            <w:noWrap/>
            <w:vAlign w:val="center"/>
            <w:hideMark/>
          </w:tcPr>
          <w:p w14:paraId="3DC61AB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Benarthin</w:t>
            </w:r>
          </w:p>
        </w:tc>
      </w:tr>
      <w:tr w:rsidR="00F12DA3" w:rsidRPr="00F12DA3" w14:paraId="3B2712D1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D509ED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8EAD3A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261.1315</w:t>
            </w:r>
          </w:p>
        </w:tc>
        <w:tc>
          <w:tcPr>
            <w:tcW w:w="992" w:type="dxa"/>
            <w:noWrap/>
            <w:vAlign w:val="center"/>
            <w:hideMark/>
          </w:tcPr>
          <w:p w14:paraId="33C6B24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8B2AE0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29CC1B8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64854E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FEE9D8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01E1BE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E227C3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C03FC0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1FE8A5A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0EB7B5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6509A30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DC0523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268.1654</w:t>
            </w:r>
          </w:p>
        </w:tc>
        <w:tc>
          <w:tcPr>
            <w:tcW w:w="992" w:type="dxa"/>
            <w:noWrap/>
            <w:vAlign w:val="center"/>
            <w:hideMark/>
          </w:tcPr>
          <w:p w14:paraId="161E8F1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D6495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6D13D7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42FD4D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5A0561C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B84B3B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CEF0B3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21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98EC68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4562F8B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17F11F51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64E8693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5.51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3183E7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283.175</w:t>
            </w:r>
          </w:p>
        </w:tc>
        <w:tc>
          <w:tcPr>
            <w:tcW w:w="992" w:type="dxa"/>
            <w:noWrap/>
            <w:vAlign w:val="center"/>
            <w:hideMark/>
          </w:tcPr>
          <w:p w14:paraId="1420387D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323D92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14F249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43B396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F16E782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CBC548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0035A8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BB5536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64C4B49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3BD4BBF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84B1A3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5.73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439041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327.2011</w:t>
            </w:r>
          </w:p>
        </w:tc>
        <w:tc>
          <w:tcPr>
            <w:tcW w:w="992" w:type="dxa"/>
            <w:noWrap/>
            <w:vAlign w:val="center"/>
            <w:hideMark/>
          </w:tcPr>
          <w:p w14:paraId="6A5E15CE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67775E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1FF3C2C4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5839F7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58A406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3D64A0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EE38DE4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AC7545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BFC93C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8A7E9E4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00FC92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5.73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8A4FD8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271.1233</w:t>
            </w:r>
          </w:p>
        </w:tc>
        <w:tc>
          <w:tcPr>
            <w:tcW w:w="992" w:type="dxa"/>
            <w:noWrap/>
            <w:vAlign w:val="center"/>
            <w:hideMark/>
          </w:tcPr>
          <w:p w14:paraId="5C9E7FB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795F28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E872D7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2E72B8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97EC8D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FEAD8C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F8B864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6AB949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F70E25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Cyclo(2-hydroxyprolylphenylalanyl) / Cyclo(prolyltyrosyl) / N-Ac 2-methyltryptophan / Na-Ac methyl tryptophan</w:t>
            </w:r>
          </w:p>
        </w:tc>
      </w:tr>
    </w:tbl>
    <w:p w14:paraId="2CC491D7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21"/>
          <w:lang w:eastAsia="ja-JP"/>
        </w:rPr>
      </w:pPr>
      <w:r w:rsidRPr="00F12DA3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Supplementary Table 2a – 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 xml:space="preserve">Summary of the untargeted metabolites detected in </w:t>
      </w:r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>P. rosea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0C1BBFEC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*Metabolites detected in the medium.</w:t>
      </w:r>
    </w:p>
    <w:p w14:paraId="1F9E79E8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 xml:space="preserve">In those metabolites in which several adducts were detected, the most intense ion is indicated in bold. </w:t>
      </w:r>
    </w:p>
    <w:p w14:paraId="1DB78376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Identification was done by searching the molecular formulae in the Dictionary of Natural Products (DPN).</w:t>
      </w:r>
    </w:p>
    <w:p w14:paraId="243B18F7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b/>
          <w:kern w:val="2"/>
          <w:sz w:val="24"/>
          <w:szCs w:val="24"/>
          <w:lang w:eastAsia="ja-JP"/>
        </w:rPr>
      </w:pPr>
    </w:p>
    <w:tbl>
      <w:tblPr>
        <w:tblStyle w:val="ListTable3-Accent5"/>
        <w:tblW w:w="0" w:type="auto"/>
        <w:tblLook w:val="00A0" w:firstRow="1" w:lastRow="0" w:firstColumn="1" w:lastColumn="0" w:noHBand="0" w:noVBand="0"/>
      </w:tblPr>
      <w:tblGrid>
        <w:gridCol w:w="658"/>
        <w:gridCol w:w="662"/>
        <w:gridCol w:w="661"/>
        <w:gridCol w:w="824"/>
        <w:gridCol w:w="661"/>
        <w:gridCol w:w="664"/>
        <w:gridCol w:w="669"/>
        <w:gridCol w:w="849"/>
        <w:gridCol w:w="817"/>
        <w:gridCol w:w="656"/>
        <w:gridCol w:w="1895"/>
      </w:tblGrid>
      <w:tr w:rsidR="00F12DA3" w:rsidRPr="00F12DA3" w14:paraId="35AC3D66" w14:textId="77777777" w:rsidTr="00B87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7" w:type="dxa"/>
            <w:noWrap/>
            <w:vAlign w:val="center"/>
            <w:hideMark/>
          </w:tcPr>
          <w:p w14:paraId="0A39801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RT (min)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AF2D8D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992" w:type="dxa"/>
            <w:noWrap/>
            <w:vAlign w:val="center"/>
            <w:hideMark/>
          </w:tcPr>
          <w:p w14:paraId="31750FE3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2EF4D4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tcW w:w="992" w:type="dxa"/>
            <w:noWrap/>
            <w:vAlign w:val="center"/>
            <w:hideMark/>
          </w:tcPr>
          <w:p w14:paraId="6173B5FD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F19A30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[M+Na]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1005" w:type="dxa"/>
            <w:noWrap/>
            <w:vAlign w:val="center"/>
            <w:hideMark/>
          </w:tcPr>
          <w:p w14:paraId="058FD72E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[M+3H]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A3EA37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[M+2H+Na]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tcW w:w="1263" w:type="dxa"/>
            <w:noWrap/>
            <w:vAlign w:val="center"/>
            <w:hideMark/>
          </w:tcPr>
          <w:p w14:paraId="50116544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MF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666D08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DPN</w:t>
            </w:r>
          </w:p>
        </w:tc>
        <w:tc>
          <w:tcPr>
            <w:tcW w:w="3142" w:type="dxa"/>
            <w:noWrap/>
            <w:vAlign w:val="center"/>
            <w:hideMark/>
          </w:tcPr>
          <w:p w14:paraId="715A70F4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Identification by DNP</w:t>
            </w:r>
          </w:p>
        </w:tc>
      </w:tr>
      <w:tr w:rsidR="00F12DA3" w:rsidRPr="00F12DA3" w14:paraId="37940525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BBC362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5.95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6E76C75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371.2275</w:t>
            </w:r>
          </w:p>
        </w:tc>
        <w:tc>
          <w:tcPr>
            <w:tcW w:w="992" w:type="dxa"/>
            <w:noWrap/>
            <w:vAlign w:val="center"/>
            <w:hideMark/>
          </w:tcPr>
          <w:p w14:paraId="5DCB406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971C45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C864E8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77F030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EA4251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A2FE5B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A8D12E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119C9F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5667B4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59B6DA7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49638A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20935B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180.1019</w:t>
            </w:r>
          </w:p>
        </w:tc>
        <w:tc>
          <w:tcPr>
            <w:tcW w:w="992" w:type="dxa"/>
            <w:noWrap/>
            <w:vAlign w:val="center"/>
            <w:hideMark/>
          </w:tcPr>
          <w:p w14:paraId="465D8FE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E66918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FE8834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60172A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098DA3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2F876D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0F4613C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A43250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92 Hits</w:t>
            </w:r>
          </w:p>
        </w:tc>
        <w:tc>
          <w:tcPr>
            <w:tcW w:w="3142" w:type="dxa"/>
            <w:noWrap/>
            <w:vAlign w:val="center"/>
            <w:hideMark/>
          </w:tcPr>
          <w:p w14:paraId="2CF106B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Dihydro-N-hydroxyabikoviromycin / 2-Ethyl-6,7-dihydro-7-hydroxy-3(5H)-indolizinone / 3-Hydroxy-3-(2-methylphenyl) propano amide / alanine benzyl ester / alanine N-benzyl methyl ester / alanine N-benzyl</w:t>
            </w:r>
          </w:p>
        </w:tc>
      </w:tr>
      <w:tr w:rsidR="00F12DA3" w:rsidRPr="00F12DA3" w14:paraId="693F6A11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6CA6AF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E769AF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415.2535</w:t>
            </w:r>
          </w:p>
        </w:tc>
        <w:tc>
          <w:tcPr>
            <w:tcW w:w="992" w:type="dxa"/>
            <w:noWrap/>
            <w:vAlign w:val="center"/>
            <w:hideMark/>
          </w:tcPr>
          <w:p w14:paraId="6724AF2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56063C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DE19A3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432.28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2E7368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437.2354</w:t>
            </w:r>
          </w:p>
        </w:tc>
        <w:tc>
          <w:tcPr>
            <w:tcW w:w="1005" w:type="dxa"/>
            <w:noWrap/>
            <w:vAlign w:val="center"/>
            <w:hideMark/>
          </w:tcPr>
          <w:p w14:paraId="6B22E7F9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52A37F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2FB2BA8E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6ABA4A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1D8E7BF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2AFAFC13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0D50CA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85353E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429.2322</w:t>
            </w:r>
          </w:p>
        </w:tc>
        <w:tc>
          <w:tcPr>
            <w:tcW w:w="992" w:type="dxa"/>
            <w:noWrap/>
            <w:vAlign w:val="center"/>
            <w:hideMark/>
          </w:tcPr>
          <w:p w14:paraId="3FC5F08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7AA16D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33AB96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446.2593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EE77DF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451.2146</w:t>
            </w:r>
          </w:p>
        </w:tc>
        <w:tc>
          <w:tcPr>
            <w:tcW w:w="1005" w:type="dxa"/>
            <w:noWrap/>
            <w:vAlign w:val="center"/>
            <w:hideMark/>
          </w:tcPr>
          <w:p w14:paraId="51D7FC2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5F1C12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68B0215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1DDB931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BA7447C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D018F23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9A5332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1A744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459.2797</w:t>
            </w:r>
          </w:p>
        </w:tc>
        <w:tc>
          <w:tcPr>
            <w:tcW w:w="992" w:type="dxa"/>
            <w:noWrap/>
            <w:vAlign w:val="center"/>
            <w:hideMark/>
          </w:tcPr>
          <w:p w14:paraId="1904F91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ED435C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E1EFD8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476.3062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5F060A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481.2613</w:t>
            </w:r>
          </w:p>
        </w:tc>
        <w:tc>
          <w:tcPr>
            <w:tcW w:w="1005" w:type="dxa"/>
            <w:noWrap/>
            <w:vAlign w:val="center"/>
            <w:hideMark/>
          </w:tcPr>
          <w:p w14:paraId="51B9E819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409EEB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C17779C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B547E0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374A59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27579AD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FDD002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6.38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C5C2BE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503.3057</w:t>
            </w:r>
          </w:p>
        </w:tc>
        <w:tc>
          <w:tcPr>
            <w:tcW w:w="992" w:type="dxa"/>
            <w:noWrap/>
            <w:vAlign w:val="center"/>
            <w:hideMark/>
          </w:tcPr>
          <w:p w14:paraId="570D962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F45864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93DD35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520.3323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3E0D61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525.2874</w:t>
            </w:r>
          </w:p>
        </w:tc>
        <w:tc>
          <w:tcPr>
            <w:tcW w:w="1005" w:type="dxa"/>
            <w:noWrap/>
            <w:vAlign w:val="center"/>
            <w:hideMark/>
          </w:tcPr>
          <w:p w14:paraId="6382205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220CB8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F2DE7C5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F213A9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8D1C4BD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D572E76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FC9B4B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6.52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826CCA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547.332</w:t>
            </w:r>
          </w:p>
        </w:tc>
        <w:tc>
          <w:tcPr>
            <w:tcW w:w="992" w:type="dxa"/>
            <w:noWrap/>
            <w:vAlign w:val="center"/>
            <w:hideMark/>
          </w:tcPr>
          <w:p w14:paraId="0385624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F19232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26565D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564.3586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70062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569.3138</w:t>
            </w:r>
          </w:p>
        </w:tc>
        <w:tc>
          <w:tcPr>
            <w:tcW w:w="1005" w:type="dxa"/>
            <w:noWrap/>
            <w:vAlign w:val="center"/>
            <w:hideMark/>
          </w:tcPr>
          <w:p w14:paraId="24D8B5B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8C00B2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A783FDD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50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236EEA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06F6A8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1FD887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49E482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6.62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742A72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591.3377</w:t>
            </w:r>
          </w:p>
        </w:tc>
        <w:tc>
          <w:tcPr>
            <w:tcW w:w="992" w:type="dxa"/>
            <w:noWrap/>
            <w:vAlign w:val="center"/>
            <w:hideMark/>
          </w:tcPr>
          <w:p w14:paraId="3312883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90056A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D0A53F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608.3845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043DCC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613.3400</w:t>
            </w:r>
          </w:p>
        </w:tc>
        <w:tc>
          <w:tcPr>
            <w:tcW w:w="1005" w:type="dxa"/>
            <w:noWrap/>
            <w:vAlign w:val="center"/>
            <w:hideMark/>
          </w:tcPr>
          <w:p w14:paraId="6679CB6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97C499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01F06C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54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1540EF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0CEA0D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1C4ADC9D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669ED3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>6.72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8BE2D9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635.384</w:t>
            </w:r>
          </w:p>
        </w:tc>
        <w:tc>
          <w:tcPr>
            <w:tcW w:w="992" w:type="dxa"/>
            <w:noWrap/>
            <w:vAlign w:val="center"/>
            <w:hideMark/>
          </w:tcPr>
          <w:p w14:paraId="12E8369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1837AA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C042D4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652.4106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74AF9C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657.3655</w:t>
            </w:r>
          </w:p>
        </w:tc>
        <w:tc>
          <w:tcPr>
            <w:tcW w:w="1005" w:type="dxa"/>
            <w:noWrap/>
            <w:vAlign w:val="center"/>
            <w:hideMark/>
          </w:tcPr>
          <w:p w14:paraId="025E1FF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FFD0F2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A3C70B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58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BBD09F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7E33979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9892A6D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EFE3066" w14:textId="77777777" w:rsidR="00F12DA3" w:rsidRPr="00702E68" w:rsidRDefault="00F12DA3" w:rsidP="00F12DA3">
            <w:pPr>
              <w:rPr>
                <w:sz w:val="18"/>
              </w:rPr>
            </w:pPr>
            <w:r w:rsidRPr="00702E68">
              <w:rPr>
                <w:sz w:val="18"/>
              </w:rPr>
              <w:t>6.73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893B030" w14:textId="77777777" w:rsidR="00F12DA3" w:rsidRPr="00702E68" w:rsidRDefault="00F12DA3" w:rsidP="00F12DA3">
            <w:pPr>
              <w:jc w:val="center"/>
              <w:rPr>
                <w:sz w:val="18"/>
              </w:rPr>
            </w:pPr>
            <w:r w:rsidRPr="00702E68">
              <w:rPr>
                <w:sz w:val="18"/>
              </w:rPr>
              <w:t>402.6802</w:t>
            </w:r>
          </w:p>
        </w:tc>
        <w:tc>
          <w:tcPr>
            <w:tcW w:w="992" w:type="dxa"/>
            <w:noWrap/>
            <w:vAlign w:val="center"/>
            <w:hideMark/>
          </w:tcPr>
          <w:p w14:paraId="54DB1A72" w14:textId="77777777" w:rsidR="00F12DA3" w:rsidRPr="00702E68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4926EBD" w14:textId="77777777" w:rsidR="00F12DA3" w:rsidRPr="00702E68" w:rsidRDefault="00F12DA3" w:rsidP="00F12DA3">
            <w:pPr>
              <w:jc w:val="center"/>
              <w:rPr>
                <w:sz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0AF3502" w14:textId="77777777" w:rsidR="00F12DA3" w:rsidRPr="00702E68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C915A61" w14:textId="77777777" w:rsidR="00F12DA3" w:rsidRPr="00702E68" w:rsidRDefault="00F12DA3" w:rsidP="00F12DA3">
            <w:pPr>
              <w:jc w:val="center"/>
              <w:rPr>
                <w:sz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F450E1B" w14:textId="77777777" w:rsidR="00F12DA3" w:rsidRPr="00702E68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73B1DF8" w14:textId="77777777" w:rsidR="00F12DA3" w:rsidRPr="00702E68" w:rsidRDefault="00F12DA3" w:rsidP="00F12DA3">
            <w:pPr>
              <w:jc w:val="center"/>
              <w:rPr>
                <w:sz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1F965D2" w14:textId="77777777" w:rsidR="00F12DA3" w:rsidRPr="00702E68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02E68">
              <w:rPr>
                <w:sz w:val="18"/>
              </w:rPr>
              <w:t>C</w:t>
            </w:r>
            <w:r w:rsidRPr="00702E68">
              <w:rPr>
                <w:sz w:val="18"/>
                <w:vertAlign w:val="subscript"/>
              </w:rPr>
              <w:t>34</w:t>
            </w:r>
            <w:r w:rsidRPr="00702E68">
              <w:rPr>
                <w:sz w:val="18"/>
              </w:rPr>
              <w:t>H</w:t>
            </w:r>
            <w:r w:rsidRPr="00702E68">
              <w:rPr>
                <w:sz w:val="18"/>
                <w:vertAlign w:val="subscript"/>
              </w:rPr>
              <w:t>38</w:t>
            </w:r>
            <w:r w:rsidRPr="00702E68">
              <w:rPr>
                <w:sz w:val="18"/>
              </w:rPr>
              <w:t>N</w:t>
            </w:r>
            <w:r w:rsidRPr="00702E68">
              <w:rPr>
                <w:sz w:val="18"/>
                <w:vertAlign w:val="subscript"/>
              </w:rPr>
              <w:t>10</w:t>
            </w:r>
            <w:r w:rsidRPr="00702E68">
              <w:rPr>
                <w:sz w:val="18"/>
              </w:rPr>
              <w:t>O</w:t>
            </w:r>
            <w:r w:rsidRPr="00702E68">
              <w:rPr>
                <w:sz w:val="18"/>
                <w:vertAlign w:val="subscript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7C40201" w14:textId="252185C5" w:rsidR="00F12DA3" w:rsidRPr="00702E68" w:rsidRDefault="004A7C8F" w:rsidP="00F12DA3">
            <w:pPr>
              <w:rPr>
                <w:sz w:val="18"/>
              </w:rPr>
            </w:pPr>
            <w:r w:rsidRPr="00702E68">
              <w:rPr>
                <w:sz w:val="18"/>
              </w:rPr>
              <w:t>No h</w:t>
            </w:r>
            <w:r w:rsidR="00F12DA3" w:rsidRPr="00702E68">
              <w:rPr>
                <w:sz w:val="18"/>
              </w:rPr>
              <w:t xml:space="preserve">its </w:t>
            </w:r>
          </w:p>
        </w:tc>
        <w:tc>
          <w:tcPr>
            <w:tcW w:w="3142" w:type="dxa"/>
            <w:noWrap/>
            <w:vAlign w:val="center"/>
            <w:hideMark/>
          </w:tcPr>
          <w:p w14:paraId="658DBC99" w14:textId="12159762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highlight w:val="yellow"/>
              </w:rPr>
            </w:pPr>
          </w:p>
        </w:tc>
      </w:tr>
      <w:tr w:rsidR="00F12DA3" w:rsidRPr="00F12DA3" w14:paraId="0BC899FA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6E2D603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6.81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DD0851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679.4100</w:t>
            </w:r>
          </w:p>
        </w:tc>
        <w:tc>
          <w:tcPr>
            <w:tcW w:w="992" w:type="dxa"/>
            <w:noWrap/>
            <w:vAlign w:val="center"/>
            <w:hideMark/>
          </w:tcPr>
          <w:p w14:paraId="238F2AF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66FE42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D907C4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696.4369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AFC1D3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701.3924</w:t>
            </w:r>
          </w:p>
        </w:tc>
        <w:tc>
          <w:tcPr>
            <w:tcW w:w="1005" w:type="dxa"/>
            <w:noWrap/>
            <w:vAlign w:val="center"/>
            <w:hideMark/>
          </w:tcPr>
          <w:p w14:paraId="74F978A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196AF4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2CCF268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62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20542C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EDEFE25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8CAFF63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9C7B8B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6E05A3A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723.4365</w:t>
            </w:r>
          </w:p>
        </w:tc>
        <w:tc>
          <w:tcPr>
            <w:tcW w:w="992" w:type="dxa"/>
            <w:noWrap/>
            <w:vAlign w:val="center"/>
            <w:hideMark/>
          </w:tcPr>
          <w:p w14:paraId="6964752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362.2219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DEFC65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370.7554</w:t>
            </w:r>
          </w:p>
        </w:tc>
        <w:tc>
          <w:tcPr>
            <w:tcW w:w="992" w:type="dxa"/>
            <w:noWrap/>
            <w:vAlign w:val="center"/>
            <w:hideMark/>
          </w:tcPr>
          <w:p w14:paraId="0297E72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88B487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268B94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698CFC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F67F03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66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1774F9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9360783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112C26D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EB447C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6.96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532ED8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767.4623</w:t>
            </w:r>
          </w:p>
        </w:tc>
        <w:tc>
          <w:tcPr>
            <w:tcW w:w="992" w:type="dxa"/>
            <w:noWrap/>
            <w:vAlign w:val="center"/>
            <w:hideMark/>
          </w:tcPr>
          <w:p w14:paraId="4DCED8B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384.2349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135BBBD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392.7481</w:t>
            </w:r>
          </w:p>
        </w:tc>
        <w:tc>
          <w:tcPr>
            <w:tcW w:w="992" w:type="dxa"/>
            <w:noWrap/>
            <w:vAlign w:val="center"/>
            <w:hideMark/>
          </w:tcPr>
          <w:p w14:paraId="41411FA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A677A7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ED227A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F483E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19C738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A085D0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DE5B9B9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1DF50F58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37B9AFB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6997747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811.4873</w:t>
            </w:r>
          </w:p>
        </w:tc>
        <w:tc>
          <w:tcPr>
            <w:tcW w:w="992" w:type="dxa"/>
            <w:noWrap/>
            <w:vAlign w:val="center"/>
            <w:hideMark/>
          </w:tcPr>
          <w:p w14:paraId="725D04A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406.2479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5875BD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414.7614</w:t>
            </w:r>
          </w:p>
        </w:tc>
        <w:tc>
          <w:tcPr>
            <w:tcW w:w="992" w:type="dxa"/>
            <w:noWrap/>
            <w:vAlign w:val="center"/>
            <w:hideMark/>
          </w:tcPr>
          <w:p w14:paraId="64DA5E2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85A05E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20A1810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EDFCB0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A7C8B16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6F07FA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35E913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40ED0361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D5A773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7.09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29B4C9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855.5141</w:t>
            </w:r>
          </w:p>
        </w:tc>
        <w:tc>
          <w:tcPr>
            <w:tcW w:w="992" w:type="dxa"/>
            <w:noWrap/>
            <w:vAlign w:val="center"/>
            <w:hideMark/>
          </w:tcPr>
          <w:p w14:paraId="4AD5589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428.2612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5B4E495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436.7748</w:t>
            </w:r>
          </w:p>
        </w:tc>
        <w:tc>
          <w:tcPr>
            <w:tcW w:w="992" w:type="dxa"/>
            <w:noWrap/>
            <w:vAlign w:val="center"/>
            <w:hideMark/>
          </w:tcPr>
          <w:p w14:paraId="37B223C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812BE9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2267D0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99724A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666BDFD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E93752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A01C4F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890EF88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FA7720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5CF90C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899.5396</w:t>
            </w:r>
          </w:p>
        </w:tc>
        <w:tc>
          <w:tcPr>
            <w:tcW w:w="992" w:type="dxa"/>
            <w:noWrap/>
            <w:vAlign w:val="center"/>
            <w:hideMark/>
          </w:tcPr>
          <w:p w14:paraId="76F1E84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450.2743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968B84C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458.7877</w:t>
            </w:r>
          </w:p>
        </w:tc>
        <w:tc>
          <w:tcPr>
            <w:tcW w:w="992" w:type="dxa"/>
            <w:noWrap/>
            <w:vAlign w:val="center"/>
            <w:hideMark/>
          </w:tcPr>
          <w:p w14:paraId="0173009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3EB926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F5C4D9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31871F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BD9723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82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FFE8AA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319319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17908E53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B4227A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3F7CCB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943.5669</w:t>
            </w:r>
          </w:p>
        </w:tc>
        <w:tc>
          <w:tcPr>
            <w:tcW w:w="992" w:type="dxa"/>
            <w:noWrap/>
            <w:vAlign w:val="center"/>
            <w:hideMark/>
          </w:tcPr>
          <w:p w14:paraId="1475784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472.2876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993EF91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480.8009</w:t>
            </w:r>
          </w:p>
        </w:tc>
        <w:tc>
          <w:tcPr>
            <w:tcW w:w="992" w:type="dxa"/>
            <w:noWrap/>
            <w:vAlign w:val="center"/>
            <w:hideMark/>
          </w:tcPr>
          <w:p w14:paraId="3B5A7B39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93602C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814D08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18F9A4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D1ECFE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86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21B255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6745292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2750030A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FB0C41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7.30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B60950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987.5926</w:t>
            </w:r>
          </w:p>
        </w:tc>
        <w:tc>
          <w:tcPr>
            <w:tcW w:w="992" w:type="dxa"/>
            <w:noWrap/>
            <w:vAlign w:val="center"/>
            <w:hideMark/>
          </w:tcPr>
          <w:p w14:paraId="234311F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494.3006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F158021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502.8139</w:t>
            </w:r>
          </w:p>
        </w:tc>
        <w:tc>
          <w:tcPr>
            <w:tcW w:w="992" w:type="dxa"/>
            <w:noWrap/>
            <w:vAlign w:val="center"/>
            <w:hideMark/>
          </w:tcPr>
          <w:p w14:paraId="56E169CC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0A4A1F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6E60E9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2CAA7D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3960660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90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D7F62D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AFFEDB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BA3C290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39163E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7.35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BB1B95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1031.6182</w:t>
            </w:r>
          </w:p>
        </w:tc>
        <w:tc>
          <w:tcPr>
            <w:tcW w:w="992" w:type="dxa"/>
            <w:noWrap/>
            <w:vAlign w:val="center"/>
            <w:hideMark/>
          </w:tcPr>
          <w:p w14:paraId="2C20B33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516.3137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D8953E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524.8271</w:t>
            </w:r>
          </w:p>
        </w:tc>
        <w:tc>
          <w:tcPr>
            <w:tcW w:w="992" w:type="dxa"/>
            <w:noWrap/>
            <w:vAlign w:val="center"/>
            <w:hideMark/>
          </w:tcPr>
          <w:p w14:paraId="18647A7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1BC08D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5AB19FD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010AD2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ACF1AB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94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63FBF4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76992169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14418C6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46BED4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7.40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B79691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1075.6439</w:t>
            </w:r>
          </w:p>
        </w:tc>
        <w:tc>
          <w:tcPr>
            <w:tcW w:w="992" w:type="dxa"/>
            <w:noWrap/>
            <w:vAlign w:val="center"/>
            <w:hideMark/>
          </w:tcPr>
          <w:p w14:paraId="3BC29EEE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538.3267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457F40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546.8402</w:t>
            </w:r>
          </w:p>
        </w:tc>
        <w:tc>
          <w:tcPr>
            <w:tcW w:w="992" w:type="dxa"/>
            <w:noWrap/>
            <w:vAlign w:val="center"/>
            <w:hideMark/>
          </w:tcPr>
          <w:p w14:paraId="2D3A0CD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70B221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128B17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12CF08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4146433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98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D54EDB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E30629E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1C772173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21"/>
          <w:lang w:eastAsia="ja-JP"/>
        </w:rPr>
      </w:pPr>
      <w:r w:rsidRPr="00F12DA3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Supplementary Table 2b – 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 xml:space="preserve">Summary of the untargeted metabolites detected in </w:t>
      </w:r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>P. rosea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214AF120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*Metabolites detected in the medium.</w:t>
      </w:r>
    </w:p>
    <w:p w14:paraId="531122E1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 xml:space="preserve">In those metabolites in which several adducts were detected, the most intense ion is indicated in bold. </w:t>
      </w:r>
    </w:p>
    <w:p w14:paraId="5373EBCD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Identification was done by searching the molecular formulae in the Dictionary of Natural Products (DPN).</w:t>
      </w:r>
    </w:p>
    <w:p w14:paraId="2129FE0D" w14:textId="77777777" w:rsidR="00F12DA3" w:rsidRPr="00F12DA3" w:rsidRDefault="00F12DA3" w:rsidP="00F12DA3"/>
    <w:tbl>
      <w:tblPr>
        <w:tblStyle w:val="ListTable3-Accent5"/>
        <w:tblW w:w="0" w:type="auto"/>
        <w:tblLook w:val="00A0" w:firstRow="1" w:lastRow="0" w:firstColumn="1" w:lastColumn="0" w:noHBand="0" w:noVBand="0"/>
      </w:tblPr>
      <w:tblGrid>
        <w:gridCol w:w="658"/>
        <w:gridCol w:w="662"/>
        <w:gridCol w:w="661"/>
        <w:gridCol w:w="824"/>
        <w:gridCol w:w="661"/>
        <w:gridCol w:w="664"/>
        <w:gridCol w:w="669"/>
        <w:gridCol w:w="849"/>
        <w:gridCol w:w="817"/>
        <w:gridCol w:w="656"/>
        <w:gridCol w:w="1895"/>
      </w:tblGrid>
      <w:tr w:rsidR="00F12DA3" w:rsidRPr="00F12DA3" w14:paraId="1B6920EA" w14:textId="77777777" w:rsidTr="00B87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7" w:type="dxa"/>
            <w:noWrap/>
            <w:vAlign w:val="center"/>
            <w:hideMark/>
          </w:tcPr>
          <w:p w14:paraId="630405B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RT (min)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C5D661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992" w:type="dxa"/>
            <w:noWrap/>
            <w:vAlign w:val="center"/>
            <w:hideMark/>
          </w:tcPr>
          <w:p w14:paraId="1622B4A3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C7885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tcW w:w="992" w:type="dxa"/>
            <w:noWrap/>
            <w:vAlign w:val="center"/>
            <w:hideMark/>
          </w:tcPr>
          <w:p w14:paraId="46AF8A29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754335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[M+Na]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1005" w:type="dxa"/>
            <w:noWrap/>
            <w:vAlign w:val="center"/>
            <w:hideMark/>
          </w:tcPr>
          <w:p w14:paraId="54417DE5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[M+3H]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F87A15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[M+2H+Na]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tcW w:w="1263" w:type="dxa"/>
            <w:noWrap/>
            <w:vAlign w:val="center"/>
            <w:hideMark/>
          </w:tcPr>
          <w:p w14:paraId="4146718F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MF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67F4FB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DPN</w:t>
            </w:r>
          </w:p>
        </w:tc>
        <w:tc>
          <w:tcPr>
            <w:tcW w:w="3142" w:type="dxa"/>
            <w:noWrap/>
            <w:vAlign w:val="center"/>
            <w:hideMark/>
          </w:tcPr>
          <w:p w14:paraId="1D2123DA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Identification by DNP</w:t>
            </w:r>
          </w:p>
        </w:tc>
      </w:tr>
      <w:tr w:rsidR="00F12DA3" w:rsidRPr="00F12DA3" w14:paraId="0D48538A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B2065C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7.43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4EC988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1119.6802</w:t>
            </w:r>
          </w:p>
        </w:tc>
        <w:tc>
          <w:tcPr>
            <w:tcW w:w="992" w:type="dxa"/>
            <w:noWrap/>
            <w:vAlign w:val="center"/>
            <w:hideMark/>
          </w:tcPr>
          <w:p w14:paraId="53A4066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560.3396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695657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568.8534</w:t>
            </w:r>
          </w:p>
        </w:tc>
        <w:tc>
          <w:tcPr>
            <w:tcW w:w="992" w:type="dxa"/>
            <w:noWrap/>
            <w:vAlign w:val="center"/>
            <w:hideMark/>
          </w:tcPr>
          <w:p w14:paraId="3C62893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B367D3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46E5AF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8A52B4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379D8F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102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485994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4571EE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8774F36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AB998A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7.48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D21BEA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1163.697</w:t>
            </w:r>
          </w:p>
        </w:tc>
        <w:tc>
          <w:tcPr>
            <w:tcW w:w="992" w:type="dxa"/>
            <w:noWrap/>
            <w:vAlign w:val="center"/>
            <w:hideMark/>
          </w:tcPr>
          <w:p w14:paraId="029C7FF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582.3524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8E5D20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590.8665</w:t>
            </w:r>
          </w:p>
        </w:tc>
        <w:tc>
          <w:tcPr>
            <w:tcW w:w="992" w:type="dxa"/>
            <w:noWrap/>
            <w:vAlign w:val="center"/>
            <w:hideMark/>
          </w:tcPr>
          <w:p w14:paraId="33B7A307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6F6026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6C738D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63DC102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C659586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106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025DCD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37970A6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805566A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426A82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7.53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6A0CC7D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1207.7297</w:t>
            </w:r>
          </w:p>
        </w:tc>
        <w:tc>
          <w:tcPr>
            <w:tcW w:w="992" w:type="dxa"/>
            <w:noWrap/>
            <w:vAlign w:val="center"/>
            <w:hideMark/>
          </w:tcPr>
          <w:p w14:paraId="075B5262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604.3653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57433D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612.8792</w:t>
            </w:r>
          </w:p>
        </w:tc>
        <w:tc>
          <w:tcPr>
            <w:tcW w:w="992" w:type="dxa"/>
            <w:noWrap/>
            <w:vAlign w:val="center"/>
            <w:hideMark/>
          </w:tcPr>
          <w:p w14:paraId="65F4DE4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E00EFB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4F9EF3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35BDF6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695A5D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60810E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E7C779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C4ABB58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FD109E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7.57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176DF1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1251.739</w:t>
            </w:r>
          </w:p>
        </w:tc>
        <w:tc>
          <w:tcPr>
            <w:tcW w:w="992" w:type="dxa"/>
            <w:noWrap/>
            <w:vAlign w:val="center"/>
            <w:hideMark/>
          </w:tcPr>
          <w:p w14:paraId="4859DB03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626.3777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A33D184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634.8919</w:t>
            </w:r>
          </w:p>
        </w:tc>
        <w:tc>
          <w:tcPr>
            <w:tcW w:w="992" w:type="dxa"/>
            <w:noWrap/>
            <w:vAlign w:val="center"/>
            <w:hideMark/>
          </w:tcPr>
          <w:p w14:paraId="70F9889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2FF93E2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7D2346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6317C9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38625B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C60D9E8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A94749F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400C01F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A02190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7.62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D86F75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1295.7725</w:t>
            </w:r>
          </w:p>
        </w:tc>
        <w:tc>
          <w:tcPr>
            <w:tcW w:w="992" w:type="dxa"/>
            <w:noWrap/>
            <w:vAlign w:val="center"/>
            <w:hideMark/>
          </w:tcPr>
          <w:p w14:paraId="5DCB774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1AAF0B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5E1C99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1FE89C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CF889D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432.5968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5CD8C6B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447.2721</w:t>
            </w:r>
          </w:p>
        </w:tc>
        <w:tc>
          <w:tcPr>
            <w:tcW w:w="1263" w:type="dxa"/>
            <w:noWrap/>
            <w:vAlign w:val="center"/>
            <w:hideMark/>
          </w:tcPr>
          <w:p w14:paraId="6990DA5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58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515CE1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08F496D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B393D6B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BD76A2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7.63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2116FE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1339.7981</w:t>
            </w:r>
          </w:p>
        </w:tc>
        <w:tc>
          <w:tcPr>
            <w:tcW w:w="992" w:type="dxa"/>
            <w:noWrap/>
            <w:vAlign w:val="center"/>
            <w:hideMark/>
          </w:tcPr>
          <w:p w14:paraId="21FEE12A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A10BFA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F94663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B2341C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2A010E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443.2723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1B4D651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18EB2F3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A73DFB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5A5ADF66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4A65F16E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DF62B4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7.67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7E6405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1383.8229</w:t>
            </w:r>
          </w:p>
        </w:tc>
        <w:tc>
          <w:tcPr>
            <w:tcW w:w="992" w:type="dxa"/>
            <w:noWrap/>
            <w:vAlign w:val="center"/>
            <w:hideMark/>
          </w:tcPr>
          <w:p w14:paraId="173F40B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70A38B8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D2C46A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69E7C1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90C0E0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461.9473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5E83ADF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CB59AD8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E02408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1773A3F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411AE9FE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3EBD35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7.70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9187EC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1427.8461</w:t>
            </w:r>
          </w:p>
        </w:tc>
        <w:tc>
          <w:tcPr>
            <w:tcW w:w="992" w:type="dxa"/>
            <w:noWrap/>
            <w:vAlign w:val="center"/>
            <w:hideMark/>
          </w:tcPr>
          <w:p w14:paraId="4BC4C35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68747D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1EDBA50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B57A21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BF11E73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476.623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C29E52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E4854DE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7ECAAB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4D5E98D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CDE1C58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08F865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7.74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D21CC5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1471.8663</w:t>
            </w:r>
          </w:p>
        </w:tc>
        <w:tc>
          <w:tcPr>
            <w:tcW w:w="992" w:type="dxa"/>
            <w:noWrap/>
            <w:vAlign w:val="center"/>
            <w:hideMark/>
          </w:tcPr>
          <w:p w14:paraId="74A8EE6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FD0077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ABA624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B590AA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41FB29E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496.9717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5B8325F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1550EAF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7213D1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132972A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72D71BB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FF2400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7.77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B8E065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1515.8921</w:t>
            </w:r>
          </w:p>
        </w:tc>
        <w:tc>
          <w:tcPr>
            <w:tcW w:w="992" w:type="dxa"/>
            <w:noWrap/>
            <w:vAlign w:val="center"/>
            <w:hideMark/>
          </w:tcPr>
          <w:p w14:paraId="0296C06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C60061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AD7401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EC2435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2D9F298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505.9732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E097C8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CFC433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68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138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4ABFAA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64BB0EA3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78930BF0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571101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7.82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D821CD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1559.9285</w:t>
            </w:r>
          </w:p>
        </w:tc>
        <w:tc>
          <w:tcPr>
            <w:tcW w:w="992" w:type="dxa"/>
            <w:noWrap/>
            <w:vAlign w:val="center"/>
            <w:hideMark/>
          </w:tcPr>
          <w:p w14:paraId="0399349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782EEE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513E54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7502B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69ABB68C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520.6484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B87097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6836763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70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142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A22015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0599CE7C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34667D5C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3C3DEC6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7.84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EA3DD5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1603.9453</w:t>
            </w:r>
          </w:p>
        </w:tc>
        <w:tc>
          <w:tcPr>
            <w:tcW w:w="992" w:type="dxa"/>
            <w:noWrap/>
            <w:vAlign w:val="center"/>
            <w:hideMark/>
          </w:tcPr>
          <w:p w14:paraId="5F6F91AC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634545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30956EA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FC36B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70A094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535.3240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1712E94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B8CCFC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72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146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40C67A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*</w:t>
            </w:r>
          </w:p>
        </w:tc>
        <w:tc>
          <w:tcPr>
            <w:tcW w:w="3142" w:type="dxa"/>
            <w:noWrap/>
            <w:vAlign w:val="center"/>
            <w:hideMark/>
          </w:tcPr>
          <w:p w14:paraId="1AF14165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9463A3A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AE3F8B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8.09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6C8F9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255.0650</w:t>
            </w:r>
          </w:p>
        </w:tc>
        <w:tc>
          <w:tcPr>
            <w:tcW w:w="992" w:type="dxa"/>
            <w:noWrap/>
            <w:vAlign w:val="center"/>
            <w:hideMark/>
          </w:tcPr>
          <w:p w14:paraId="1722AF0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28A10BF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555B317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3C44C7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CB5C27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3F28EF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B63B955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BC9A15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88 Hits</w:t>
            </w:r>
          </w:p>
        </w:tc>
        <w:tc>
          <w:tcPr>
            <w:tcW w:w="3142" w:type="dxa"/>
            <w:noWrap/>
            <w:vAlign w:val="center"/>
            <w:hideMark/>
          </w:tcPr>
          <w:p w14:paraId="513E2CB7" w14:textId="633D4B3C" w:rsidR="00F12DA3" w:rsidRPr="00F12DA3" w:rsidRDefault="004A7C8F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Daidzein</w:t>
            </w:r>
          </w:p>
        </w:tc>
      </w:tr>
      <w:tr w:rsidR="00F12DA3" w:rsidRPr="00F12DA3" w14:paraId="1487678A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634A36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C6E7D1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241.1044</w:t>
            </w:r>
          </w:p>
        </w:tc>
        <w:tc>
          <w:tcPr>
            <w:tcW w:w="992" w:type="dxa"/>
            <w:noWrap/>
            <w:vAlign w:val="center"/>
            <w:hideMark/>
          </w:tcPr>
          <w:p w14:paraId="15C0C16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1EC775A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4F9C2E9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CB761C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22ECFC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58E6FAB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02DE38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 xml:space="preserve">/ </w:t>
            </w:r>
            <w:r w:rsidRPr="00F12DA3">
              <w:rPr>
                <w:sz w:val="18"/>
                <w:szCs w:val="18"/>
              </w:rPr>
              <w:lastRenderedPageBreak/>
              <w:t>C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B7E8BB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70C36F0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00EC450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99BE6A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8.70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CEDA15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239.0888</w:t>
            </w:r>
          </w:p>
        </w:tc>
        <w:tc>
          <w:tcPr>
            <w:tcW w:w="992" w:type="dxa"/>
            <w:noWrap/>
            <w:vAlign w:val="center"/>
            <w:hideMark/>
          </w:tcPr>
          <w:p w14:paraId="2353515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E63213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BFDE278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5E5E4D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F89F93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B2B2B7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22E742E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11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3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B2BD24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1B2F48F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087DBB3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18DD45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8.92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49186FB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452.2370</w:t>
            </w:r>
          </w:p>
        </w:tc>
        <w:tc>
          <w:tcPr>
            <w:tcW w:w="992" w:type="dxa"/>
            <w:noWrap/>
            <w:vAlign w:val="center"/>
            <w:hideMark/>
          </w:tcPr>
          <w:p w14:paraId="4983947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7E3FEF6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0B8F9C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35271E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CE77583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56942C4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0D74A726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45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F3D051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72FA1F1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094BC4BD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77041ECB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8.92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41E377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271.0598</w:t>
            </w:r>
          </w:p>
        </w:tc>
        <w:tc>
          <w:tcPr>
            <w:tcW w:w="992" w:type="dxa"/>
            <w:noWrap/>
            <w:vAlign w:val="center"/>
            <w:hideMark/>
          </w:tcPr>
          <w:p w14:paraId="4644022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3A12F46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437A8C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653AAF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2D1E406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925996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F263DED" w14:textId="25267F22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922965E" w14:textId="7000C74F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174 Hits</w:t>
            </w:r>
            <w:r w:rsidR="004A7C8F">
              <w:rPr>
                <w:sz w:val="18"/>
                <w:szCs w:val="18"/>
              </w:rPr>
              <w:t xml:space="preserve"> </w:t>
            </w:r>
          </w:p>
        </w:tc>
        <w:tc>
          <w:tcPr>
            <w:tcW w:w="3142" w:type="dxa"/>
            <w:noWrap/>
            <w:vAlign w:val="center"/>
            <w:hideMark/>
          </w:tcPr>
          <w:p w14:paraId="3EEF9C4B" w14:textId="68EB1FBA" w:rsidR="00F12DA3" w:rsidRPr="00F12DA3" w:rsidRDefault="006A3C59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Genistein (biotransformation product from soy)</w:t>
            </w:r>
          </w:p>
        </w:tc>
      </w:tr>
      <w:tr w:rsidR="00F12DA3" w:rsidRPr="00F12DA3" w14:paraId="2CA99DA1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3AC731D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6CF10BF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1301.2517</w:t>
            </w:r>
          </w:p>
        </w:tc>
        <w:tc>
          <w:tcPr>
            <w:tcW w:w="992" w:type="dxa"/>
            <w:noWrap/>
            <w:vAlign w:val="center"/>
            <w:hideMark/>
          </w:tcPr>
          <w:p w14:paraId="50C21F7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651.1295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23EEFC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3817851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8F178C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2B3D48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7ECC4D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14738E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45DEE01" w14:textId="77777777" w:rsidR="00F12DA3" w:rsidRPr="00F12DA3" w:rsidRDefault="00F12DA3" w:rsidP="00F12DA3">
            <w:pPr>
              <w:rPr>
                <w:sz w:val="18"/>
                <w:szCs w:val="18"/>
              </w:rPr>
            </w:pPr>
          </w:p>
        </w:tc>
        <w:tc>
          <w:tcPr>
            <w:tcW w:w="3142" w:type="dxa"/>
            <w:noWrap/>
            <w:vAlign w:val="center"/>
            <w:hideMark/>
          </w:tcPr>
          <w:p w14:paraId="22803CCF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5C6B7488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210E77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D8C2F4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466.3158</w:t>
            </w:r>
          </w:p>
        </w:tc>
        <w:tc>
          <w:tcPr>
            <w:tcW w:w="992" w:type="dxa"/>
            <w:noWrap/>
            <w:vAlign w:val="center"/>
            <w:hideMark/>
          </w:tcPr>
          <w:p w14:paraId="65FF4E8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E7377D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7EC8554E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667D7D0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7731905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37A3E0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3AB75A1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26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43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 xml:space="preserve">/ </w:t>
            </w:r>
          </w:p>
          <w:p w14:paraId="23CC737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39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57644C4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Hits/</w:t>
            </w:r>
          </w:p>
          <w:p w14:paraId="5538F74E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05745EF4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 from actinomycetes</w:t>
            </w:r>
          </w:p>
        </w:tc>
      </w:tr>
      <w:tr w:rsidR="00F12DA3" w:rsidRPr="00F12DA3" w14:paraId="4378F60F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162609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9.41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5620833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551.2688</w:t>
            </w:r>
          </w:p>
        </w:tc>
        <w:tc>
          <w:tcPr>
            <w:tcW w:w="992" w:type="dxa"/>
            <w:noWrap/>
            <w:vAlign w:val="center"/>
            <w:hideMark/>
          </w:tcPr>
          <w:p w14:paraId="38574A5F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7CCF37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5CA58EC6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568.2958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6631AA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573.2511</w:t>
            </w:r>
          </w:p>
        </w:tc>
        <w:tc>
          <w:tcPr>
            <w:tcW w:w="1005" w:type="dxa"/>
            <w:noWrap/>
            <w:vAlign w:val="center"/>
            <w:hideMark/>
          </w:tcPr>
          <w:p w14:paraId="3302082E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000973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1B4FB6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771D9F1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Hits</w:t>
            </w:r>
          </w:p>
        </w:tc>
        <w:tc>
          <w:tcPr>
            <w:tcW w:w="3142" w:type="dxa"/>
            <w:noWrap/>
            <w:vAlign w:val="center"/>
            <w:hideMark/>
          </w:tcPr>
          <w:p w14:paraId="466C4AA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 from actinomycetes</w:t>
            </w:r>
          </w:p>
        </w:tc>
      </w:tr>
    </w:tbl>
    <w:p w14:paraId="12846DED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21"/>
          <w:lang w:eastAsia="ja-JP"/>
        </w:rPr>
      </w:pPr>
      <w:r w:rsidRPr="00F12DA3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Supplementary Table 2c – 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 xml:space="preserve">Summary of the untargeted metabolites detected in </w:t>
      </w:r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>P. rosea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7D79D3B8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*Metabolites detected in the medium.</w:t>
      </w:r>
    </w:p>
    <w:p w14:paraId="45BC23A4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 xml:space="preserve">In those metabolites in which several adducts were detected, the most intense ion is indicated in bold. </w:t>
      </w:r>
    </w:p>
    <w:p w14:paraId="5DB036B3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Identification was done by searching the molecular formulae in the Dictionary of Natural Products (DPN).</w:t>
      </w:r>
    </w:p>
    <w:p w14:paraId="4C2F4EFD" w14:textId="77777777" w:rsidR="00F12DA3" w:rsidRPr="00F12DA3" w:rsidRDefault="00F12DA3" w:rsidP="00F12DA3"/>
    <w:p w14:paraId="4DF61135" w14:textId="77777777" w:rsidR="00F12DA3" w:rsidRPr="00F12DA3" w:rsidRDefault="00F12DA3" w:rsidP="00F12DA3"/>
    <w:tbl>
      <w:tblPr>
        <w:tblStyle w:val="ListTable3-Accent5"/>
        <w:tblW w:w="0" w:type="auto"/>
        <w:tblLook w:val="00A0" w:firstRow="1" w:lastRow="0" w:firstColumn="1" w:lastColumn="0" w:noHBand="0" w:noVBand="0"/>
      </w:tblPr>
      <w:tblGrid>
        <w:gridCol w:w="658"/>
        <w:gridCol w:w="662"/>
        <w:gridCol w:w="661"/>
        <w:gridCol w:w="824"/>
        <w:gridCol w:w="661"/>
        <w:gridCol w:w="664"/>
        <w:gridCol w:w="669"/>
        <w:gridCol w:w="849"/>
        <w:gridCol w:w="817"/>
        <w:gridCol w:w="656"/>
        <w:gridCol w:w="1895"/>
      </w:tblGrid>
      <w:tr w:rsidR="00F12DA3" w:rsidRPr="00F12DA3" w14:paraId="4F59C975" w14:textId="77777777" w:rsidTr="00B87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7" w:type="dxa"/>
            <w:noWrap/>
            <w:vAlign w:val="center"/>
            <w:hideMark/>
          </w:tcPr>
          <w:p w14:paraId="73FEFB2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RT (min)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7F65D1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992" w:type="dxa"/>
            <w:noWrap/>
            <w:vAlign w:val="center"/>
            <w:hideMark/>
          </w:tcPr>
          <w:p w14:paraId="615E054F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EFE8C4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[M+H+NH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2+</w:t>
            </w:r>
          </w:p>
        </w:tc>
        <w:tc>
          <w:tcPr>
            <w:tcW w:w="992" w:type="dxa"/>
            <w:noWrap/>
            <w:vAlign w:val="center"/>
            <w:hideMark/>
          </w:tcPr>
          <w:p w14:paraId="36576A50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[M+NH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52964AA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[M+Na]</w:t>
            </w:r>
            <w:r w:rsidRPr="00F12DA3"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1005" w:type="dxa"/>
            <w:noWrap/>
            <w:vAlign w:val="center"/>
            <w:hideMark/>
          </w:tcPr>
          <w:p w14:paraId="6ABB4029" w14:textId="77777777" w:rsidR="00F12DA3" w:rsidRPr="00F12DA3" w:rsidRDefault="00F12DA3" w:rsidP="00F12D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[M+3H]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C994E0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[M+2H+Na]</w:t>
            </w:r>
            <w:r w:rsidRPr="00F12DA3">
              <w:rPr>
                <w:sz w:val="18"/>
                <w:szCs w:val="18"/>
                <w:vertAlign w:val="superscript"/>
              </w:rPr>
              <w:t>3+</w:t>
            </w:r>
          </w:p>
        </w:tc>
        <w:tc>
          <w:tcPr>
            <w:tcW w:w="1263" w:type="dxa"/>
            <w:noWrap/>
            <w:vAlign w:val="center"/>
            <w:hideMark/>
          </w:tcPr>
          <w:p w14:paraId="1052E997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MF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7D7FC2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DPN</w:t>
            </w:r>
          </w:p>
        </w:tc>
        <w:tc>
          <w:tcPr>
            <w:tcW w:w="3142" w:type="dxa"/>
            <w:noWrap/>
            <w:vAlign w:val="center"/>
            <w:hideMark/>
          </w:tcPr>
          <w:p w14:paraId="13F23EA4" w14:textId="77777777" w:rsidR="00F12DA3" w:rsidRPr="00F12DA3" w:rsidRDefault="00F12DA3" w:rsidP="00F12D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Identification by DNP</w:t>
            </w:r>
          </w:p>
        </w:tc>
      </w:tr>
      <w:tr w:rsidR="00F12DA3" w:rsidRPr="00F12DA3" w14:paraId="7354A92C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429269F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9.41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5F8081E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345.2745</w:t>
            </w:r>
          </w:p>
        </w:tc>
        <w:tc>
          <w:tcPr>
            <w:tcW w:w="992" w:type="dxa"/>
            <w:noWrap/>
            <w:vAlign w:val="center"/>
            <w:hideMark/>
          </w:tcPr>
          <w:p w14:paraId="175C232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4BCF76A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206C8775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E95673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367.2564</w:t>
            </w:r>
          </w:p>
        </w:tc>
        <w:tc>
          <w:tcPr>
            <w:tcW w:w="1005" w:type="dxa"/>
            <w:noWrap/>
            <w:vAlign w:val="center"/>
            <w:hideMark/>
          </w:tcPr>
          <w:p w14:paraId="44A4E53F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4FB73F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3D9B6DB1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ECBFF4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430D6125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477D763B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1EAE9E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9.49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C1D2D7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943.5243</w:t>
            </w:r>
          </w:p>
        </w:tc>
        <w:tc>
          <w:tcPr>
            <w:tcW w:w="992" w:type="dxa"/>
            <w:noWrap/>
            <w:vAlign w:val="center"/>
            <w:hideMark/>
          </w:tcPr>
          <w:p w14:paraId="0667396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111FD5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A317D33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79CF20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2AFD007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707582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FCDAD3A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74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45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70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48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78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107B7AD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6C244BD1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2DD4A3BD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332D7F17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10.27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73715E0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201.1120</w:t>
            </w:r>
          </w:p>
        </w:tc>
        <w:tc>
          <w:tcPr>
            <w:tcW w:w="992" w:type="dxa"/>
            <w:noWrap/>
            <w:vAlign w:val="center"/>
            <w:hideMark/>
          </w:tcPr>
          <w:p w14:paraId="5F316073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44E0C4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138990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352F6E9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223.0941</w:t>
            </w:r>
          </w:p>
        </w:tc>
        <w:tc>
          <w:tcPr>
            <w:tcW w:w="1005" w:type="dxa"/>
            <w:noWrap/>
            <w:vAlign w:val="center"/>
            <w:hideMark/>
          </w:tcPr>
          <w:p w14:paraId="10D714ED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64A782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1EF4E07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24911353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120 hits</w:t>
            </w:r>
          </w:p>
        </w:tc>
        <w:tc>
          <w:tcPr>
            <w:tcW w:w="3142" w:type="dxa"/>
            <w:noWrap/>
            <w:vAlign w:val="center"/>
            <w:hideMark/>
          </w:tcPr>
          <w:p w14:paraId="6C9F1424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Attiamycin B/ 5-Hydroxy-3-(1-hydroxy-2-methylbutyl)-4-methyl-2(5H)-furanone</w:t>
            </w:r>
          </w:p>
        </w:tc>
      </w:tr>
      <w:tr w:rsidR="00F12DA3" w:rsidRPr="00F12DA3" w14:paraId="357690BF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19A4A7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10.71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727E25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245.0782</w:t>
            </w:r>
          </w:p>
        </w:tc>
        <w:tc>
          <w:tcPr>
            <w:tcW w:w="992" w:type="dxa"/>
            <w:noWrap/>
            <w:vAlign w:val="center"/>
            <w:hideMark/>
          </w:tcPr>
          <w:p w14:paraId="402404E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0DC896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78F0CF4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75F0C7C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12C0C2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1DB3AA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5266675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/</w:t>
            </w:r>
          </w:p>
          <w:p w14:paraId="3D968D4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 C</w:t>
            </w:r>
            <w:r w:rsidRPr="00F12DA3">
              <w:rPr>
                <w:sz w:val="18"/>
                <w:szCs w:val="18"/>
                <w:vertAlign w:val="subscript"/>
              </w:rPr>
              <w:t>9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53B6E17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hits/ 12 Hits</w:t>
            </w:r>
          </w:p>
        </w:tc>
        <w:tc>
          <w:tcPr>
            <w:tcW w:w="3142" w:type="dxa"/>
            <w:noWrap/>
            <w:vAlign w:val="center"/>
            <w:hideMark/>
          </w:tcPr>
          <w:p w14:paraId="29F56C8D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Uridine/ </w:t>
            </w:r>
          </w:p>
          <w:p w14:paraId="47522587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Antibiotic F 2787</w:t>
            </w:r>
          </w:p>
        </w:tc>
      </w:tr>
      <w:tr w:rsidR="00F12DA3" w:rsidRPr="00F12DA3" w14:paraId="4718AAC8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09BCE06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11.04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143B7F7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301.1639</w:t>
            </w:r>
          </w:p>
        </w:tc>
        <w:tc>
          <w:tcPr>
            <w:tcW w:w="992" w:type="dxa"/>
            <w:noWrap/>
            <w:vAlign w:val="center"/>
            <w:hideMark/>
          </w:tcPr>
          <w:p w14:paraId="4995D66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144F86B7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9EFC4A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E5891B7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323.1462</w:t>
            </w:r>
          </w:p>
        </w:tc>
        <w:tc>
          <w:tcPr>
            <w:tcW w:w="1005" w:type="dxa"/>
            <w:noWrap/>
            <w:vAlign w:val="center"/>
            <w:hideMark/>
          </w:tcPr>
          <w:p w14:paraId="76DAD8CB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44BBD03E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430B4F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24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0B9B246D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57 hits</w:t>
            </w:r>
          </w:p>
        </w:tc>
        <w:tc>
          <w:tcPr>
            <w:tcW w:w="3142" w:type="dxa"/>
            <w:noWrap/>
            <w:vAlign w:val="center"/>
            <w:hideMark/>
          </w:tcPr>
          <w:p w14:paraId="59D1222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 from actinomycetes</w:t>
            </w:r>
          </w:p>
        </w:tc>
      </w:tr>
      <w:tr w:rsidR="00F12DA3" w:rsidRPr="00F12DA3" w14:paraId="3427297A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185C885C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11.20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0E7F2C3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623.3036</w:t>
            </w:r>
          </w:p>
        </w:tc>
        <w:tc>
          <w:tcPr>
            <w:tcW w:w="992" w:type="dxa"/>
            <w:noWrap/>
            <w:vAlign w:val="center"/>
            <w:hideMark/>
          </w:tcPr>
          <w:p w14:paraId="4D58E54D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6661993B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4940599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44BA5BBC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3C5E1FA0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01F01F4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3ECE50B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28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  <w:r w:rsidRPr="00F12DA3">
              <w:rPr>
                <w:sz w:val="18"/>
                <w:szCs w:val="18"/>
              </w:rPr>
              <w:t>/ C</w:t>
            </w:r>
            <w:r w:rsidRPr="00F12DA3">
              <w:rPr>
                <w:sz w:val="18"/>
                <w:szCs w:val="18"/>
                <w:vertAlign w:val="subscript"/>
              </w:rPr>
              <w:t>27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21BD9AC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</w:t>
            </w:r>
          </w:p>
        </w:tc>
        <w:tc>
          <w:tcPr>
            <w:tcW w:w="3142" w:type="dxa"/>
            <w:noWrap/>
            <w:vAlign w:val="center"/>
            <w:hideMark/>
          </w:tcPr>
          <w:p w14:paraId="617A8402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12DA3" w:rsidRPr="00F12DA3" w14:paraId="6B40C950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5D6F049C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11.20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0710C5F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269.1386</w:t>
            </w:r>
          </w:p>
        </w:tc>
        <w:tc>
          <w:tcPr>
            <w:tcW w:w="992" w:type="dxa"/>
            <w:noWrap/>
            <w:vAlign w:val="center"/>
            <w:hideMark/>
          </w:tcPr>
          <w:p w14:paraId="298760C9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4998C082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041E0BA1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0FB0CF25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D078600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74AC7361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16D35816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14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20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  <w:r w:rsidRPr="00F12DA3">
              <w:rPr>
                <w:sz w:val="18"/>
                <w:szCs w:val="18"/>
              </w:rPr>
              <w:t xml:space="preserve">/ </w:t>
            </w:r>
          </w:p>
          <w:p w14:paraId="44E7039B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15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16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4</w:t>
            </w:r>
            <w:r w:rsidRPr="00F12DA3">
              <w:rPr>
                <w:sz w:val="18"/>
                <w:szCs w:val="18"/>
              </w:rPr>
              <w:t>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6D823350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54 Hits/</w:t>
            </w:r>
          </w:p>
          <w:p w14:paraId="36F7746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0 hits</w:t>
            </w:r>
          </w:p>
        </w:tc>
        <w:tc>
          <w:tcPr>
            <w:tcW w:w="3142" w:type="dxa"/>
            <w:noWrap/>
            <w:vAlign w:val="center"/>
            <w:hideMark/>
          </w:tcPr>
          <w:p w14:paraId="4E3891DE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 from actinomycetes</w:t>
            </w:r>
          </w:p>
        </w:tc>
      </w:tr>
      <w:tr w:rsidR="00F12DA3" w:rsidRPr="00F12DA3" w14:paraId="596E8802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2F77EFD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11.82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7389C4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401.2165</w:t>
            </w:r>
          </w:p>
        </w:tc>
        <w:tc>
          <w:tcPr>
            <w:tcW w:w="992" w:type="dxa"/>
            <w:noWrap/>
            <w:vAlign w:val="center"/>
            <w:hideMark/>
          </w:tcPr>
          <w:p w14:paraId="41CFA708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647BEF0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1974DFA5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33B48A58" w14:textId="77777777" w:rsidR="00F12DA3" w:rsidRPr="00F12DA3" w:rsidRDefault="00F12DA3" w:rsidP="00F12DA3">
            <w:pPr>
              <w:jc w:val="center"/>
              <w:rPr>
                <w:b/>
                <w:bCs/>
                <w:sz w:val="18"/>
                <w:szCs w:val="18"/>
              </w:rPr>
            </w:pPr>
            <w:r w:rsidRPr="00F12DA3">
              <w:rPr>
                <w:b/>
                <w:bCs/>
                <w:sz w:val="18"/>
                <w:szCs w:val="18"/>
              </w:rPr>
              <w:t>423.1988</w:t>
            </w:r>
          </w:p>
        </w:tc>
        <w:tc>
          <w:tcPr>
            <w:tcW w:w="1005" w:type="dxa"/>
            <w:noWrap/>
            <w:vAlign w:val="center"/>
            <w:hideMark/>
          </w:tcPr>
          <w:p w14:paraId="302C1DCC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77FEE0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71DC6BD8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20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302238BA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 xml:space="preserve">109 hits </w:t>
            </w:r>
          </w:p>
        </w:tc>
        <w:tc>
          <w:tcPr>
            <w:tcW w:w="3142" w:type="dxa"/>
            <w:noWrap/>
            <w:vAlign w:val="center"/>
            <w:hideMark/>
          </w:tcPr>
          <w:p w14:paraId="2BE709C5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 from actinomycetes</w:t>
            </w:r>
          </w:p>
        </w:tc>
      </w:tr>
      <w:tr w:rsidR="00F12DA3" w:rsidRPr="00F12DA3" w14:paraId="32054722" w14:textId="77777777" w:rsidTr="00B87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0648C79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13.09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2C6DA5F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579.2928</w:t>
            </w:r>
          </w:p>
        </w:tc>
        <w:tc>
          <w:tcPr>
            <w:tcW w:w="992" w:type="dxa"/>
            <w:noWrap/>
            <w:vAlign w:val="center"/>
            <w:hideMark/>
          </w:tcPr>
          <w:p w14:paraId="0584F4C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58AF9524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62F962EA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45486DF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09C6E704" w14:textId="77777777" w:rsidR="00F12DA3" w:rsidRPr="00F12DA3" w:rsidRDefault="00F12DA3" w:rsidP="00F12D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2E993B4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4784D150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30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38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6</w:t>
            </w:r>
            <w:r w:rsidRPr="00F12DA3">
              <w:rPr>
                <w:sz w:val="18"/>
                <w:szCs w:val="18"/>
              </w:rPr>
              <w:t xml:space="preserve">/ </w:t>
            </w:r>
            <w:r w:rsidRPr="00F12DA3">
              <w:rPr>
                <w:sz w:val="18"/>
                <w:szCs w:val="18"/>
              </w:rPr>
              <w:lastRenderedPageBreak/>
              <w:t>C</w:t>
            </w:r>
            <w:r w:rsidRPr="00F12DA3">
              <w:rPr>
                <w:sz w:val="18"/>
                <w:szCs w:val="18"/>
                <w:vertAlign w:val="subscript"/>
              </w:rPr>
              <w:t>29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42</w:t>
            </w:r>
            <w:r w:rsidRPr="00F12DA3">
              <w:rPr>
                <w:sz w:val="18"/>
                <w:szCs w:val="18"/>
              </w:rPr>
              <w:t>N</w:t>
            </w:r>
            <w:r w:rsidRPr="00F12DA3">
              <w:rPr>
                <w:sz w:val="18"/>
                <w:szCs w:val="18"/>
                <w:vertAlign w:val="subscript"/>
              </w:rPr>
              <w:t>2</w:t>
            </w:r>
            <w:r w:rsidRPr="00F12DA3">
              <w:rPr>
                <w:sz w:val="18"/>
                <w:szCs w:val="18"/>
              </w:rPr>
              <w:t>O</w:t>
            </w:r>
            <w:r w:rsidRPr="00F12DA3">
              <w:rPr>
                <w:sz w:val="18"/>
                <w:szCs w:val="18"/>
                <w:vertAlign w:val="subscript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D5EC9D2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 xml:space="preserve">0 Hits/ </w:t>
            </w:r>
          </w:p>
          <w:p w14:paraId="48715C5F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Hits</w:t>
            </w:r>
          </w:p>
        </w:tc>
        <w:tc>
          <w:tcPr>
            <w:tcW w:w="3142" w:type="dxa"/>
            <w:noWrap/>
            <w:vAlign w:val="center"/>
            <w:hideMark/>
          </w:tcPr>
          <w:p w14:paraId="3FF1959C" w14:textId="77777777" w:rsidR="00F12DA3" w:rsidRPr="00F12DA3" w:rsidRDefault="00F12DA3" w:rsidP="00F12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(R),5-Dihydro-4-hydroxygeldanamycin/ 4 (S),5-Dihydro-4-</w:t>
            </w:r>
            <w:r w:rsidRPr="00F12DA3">
              <w:rPr>
                <w:sz w:val="18"/>
                <w:szCs w:val="18"/>
              </w:rPr>
              <w:lastRenderedPageBreak/>
              <w:t>hydroxygeldanamycin/ 4,5-Dihydro-15-hydroxygeldanamycin 15-h ydroxy-4,5-dihydrogeldanamycin/4,5-Dihydro-19-hydroxygeldanamycin</w:t>
            </w:r>
          </w:p>
        </w:tc>
      </w:tr>
      <w:tr w:rsidR="00F12DA3" w:rsidRPr="00F12DA3" w14:paraId="65E3ACBA" w14:textId="77777777" w:rsidTr="00B87E5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7" w:type="dxa"/>
            <w:noWrap/>
            <w:vAlign w:val="center"/>
            <w:hideMark/>
          </w:tcPr>
          <w:p w14:paraId="0F86A571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lastRenderedPageBreak/>
              <w:t>13.68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4" w:type="dxa"/>
            <w:noWrap/>
            <w:vAlign w:val="center"/>
            <w:hideMark/>
          </w:tcPr>
          <w:p w14:paraId="3B859B7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668.6185</w:t>
            </w:r>
          </w:p>
        </w:tc>
        <w:tc>
          <w:tcPr>
            <w:tcW w:w="992" w:type="dxa"/>
            <w:noWrap/>
            <w:vAlign w:val="center"/>
            <w:hideMark/>
          </w:tcPr>
          <w:p w14:paraId="0FAA260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noWrap/>
            <w:vAlign w:val="center"/>
            <w:hideMark/>
          </w:tcPr>
          <w:p w14:paraId="0D80E549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noWrap/>
            <w:vAlign w:val="center"/>
            <w:hideMark/>
          </w:tcPr>
          <w:p w14:paraId="24E8CABB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6" w:type="dxa"/>
            <w:noWrap/>
            <w:vAlign w:val="center"/>
            <w:hideMark/>
          </w:tcPr>
          <w:p w14:paraId="11B63E08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05" w:type="dxa"/>
            <w:noWrap/>
            <w:vAlign w:val="center"/>
            <w:hideMark/>
          </w:tcPr>
          <w:p w14:paraId="17766112" w14:textId="77777777" w:rsidR="00F12DA3" w:rsidRPr="00F12DA3" w:rsidRDefault="00F12DA3" w:rsidP="00F12D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19" w:type="dxa"/>
            <w:noWrap/>
            <w:vAlign w:val="center"/>
            <w:hideMark/>
          </w:tcPr>
          <w:p w14:paraId="3376B0CD" w14:textId="77777777" w:rsidR="00F12DA3" w:rsidRPr="00F12DA3" w:rsidRDefault="00F12DA3" w:rsidP="00F12DA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63" w:type="dxa"/>
            <w:noWrap/>
            <w:vAlign w:val="center"/>
            <w:hideMark/>
          </w:tcPr>
          <w:p w14:paraId="6B698A54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C</w:t>
            </w:r>
            <w:r w:rsidRPr="00F12DA3">
              <w:rPr>
                <w:sz w:val="18"/>
                <w:szCs w:val="18"/>
                <w:vertAlign w:val="subscript"/>
              </w:rPr>
              <w:t>41</w:t>
            </w:r>
            <w:r w:rsidRPr="00F12DA3">
              <w:rPr>
                <w:sz w:val="18"/>
                <w:szCs w:val="18"/>
              </w:rPr>
              <w:t>H</w:t>
            </w:r>
            <w:r w:rsidRPr="00F12DA3">
              <w:rPr>
                <w:sz w:val="18"/>
                <w:szCs w:val="18"/>
                <w:vertAlign w:val="subscript"/>
              </w:rPr>
              <w:t>81</w:t>
            </w:r>
            <w:r w:rsidRPr="00F12DA3">
              <w:rPr>
                <w:sz w:val="18"/>
                <w:szCs w:val="18"/>
              </w:rPr>
              <w:t>NO</w:t>
            </w:r>
            <w:r w:rsidRPr="00F12DA3">
              <w:rPr>
                <w:sz w:val="18"/>
                <w:szCs w:val="18"/>
                <w:vertAlign w:val="subscript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2" w:type="dxa"/>
            <w:noWrap/>
            <w:vAlign w:val="center"/>
            <w:hideMark/>
          </w:tcPr>
          <w:p w14:paraId="4AEC9AE5" w14:textId="77777777" w:rsidR="00F12DA3" w:rsidRPr="00F12DA3" w:rsidRDefault="00F12DA3" w:rsidP="00F12DA3">
            <w:pPr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4 Hits</w:t>
            </w:r>
          </w:p>
        </w:tc>
        <w:tc>
          <w:tcPr>
            <w:tcW w:w="3142" w:type="dxa"/>
            <w:noWrap/>
            <w:vAlign w:val="center"/>
            <w:hideMark/>
          </w:tcPr>
          <w:p w14:paraId="71FF300F" w14:textId="77777777" w:rsidR="00F12DA3" w:rsidRPr="00F12DA3" w:rsidRDefault="00F12DA3" w:rsidP="00F12D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DA3">
              <w:rPr>
                <w:sz w:val="18"/>
                <w:szCs w:val="18"/>
              </w:rPr>
              <w:t>No hits from actinomycetes</w:t>
            </w:r>
          </w:p>
        </w:tc>
      </w:tr>
    </w:tbl>
    <w:p w14:paraId="6A665062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21"/>
          <w:lang w:eastAsia="ja-JP"/>
        </w:rPr>
      </w:pPr>
      <w:r w:rsidRPr="00F12DA3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Supplementary Table 2d – 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 xml:space="preserve">Summary of the untargeted metabolites detected in </w:t>
      </w:r>
      <w:r w:rsidRPr="00F12DA3">
        <w:rPr>
          <w:rFonts w:eastAsiaTheme="minorEastAsia" w:cstheme="minorHAnsi"/>
          <w:i/>
          <w:iCs/>
          <w:kern w:val="2"/>
          <w:sz w:val="21"/>
          <w:lang w:eastAsia="ja-JP"/>
        </w:rPr>
        <w:t>P. rosea</w:t>
      </w:r>
      <w:r w:rsidRPr="00F12DA3">
        <w:rPr>
          <w:rFonts w:eastAsiaTheme="minorEastAsia" w:cstheme="minorHAnsi"/>
          <w:iCs/>
          <w:kern w:val="2"/>
          <w:sz w:val="21"/>
          <w:lang w:eastAsia="ja-JP"/>
        </w:rPr>
        <w:t>.</w:t>
      </w:r>
    </w:p>
    <w:p w14:paraId="7226A042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*Metabolites detected in the medium.</w:t>
      </w:r>
    </w:p>
    <w:p w14:paraId="4EDEE9F4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 xml:space="preserve">In those metabolites in which several adducts were detected, the most intense ion is indicated in bold. </w:t>
      </w:r>
    </w:p>
    <w:p w14:paraId="58C217B8" w14:textId="77777777" w:rsidR="00F12DA3" w:rsidRPr="00F12DA3" w:rsidRDefault="00F12DA3" w:rsidP="00F12DA3">
      <w:pPr>
        <w:widowControl w:val="0"/>
        <w:spacing w:after="0" w:line="240" w:lineRule="auto"/>
        <w:rPr>
          <w:rFonts w:eastAsiaTheme="minorEastAsia" w:cstheme="minorHAnsi"/>
          <w:iCs/>
          <w:kern w:val="2"/>
          <w:sz w:val="18"/>
          <w:szCs w:val="18"/>
          <w:lang w:eastAsia="ja-JP"/>
        </w:rPr>
      </w:pPr>
      <w:r w:rsidRPr="00F12DA3">
        <w:rPr>
          <w:rFonts w:eastAsiaTheme="minorEastAsia" w:cstheme="minorHAnsi"/>
          <w:iCs/>
          <w:kern w:val="2"/>
          <w:sz w:val="18"/>
          <w:szCs w:val="18"/>
          <w:lang w:eastAsia="ja-JP"/>
        </w:rPr>
        <w:t>Identification was done by searching the molecular formulae in the Dictionary of Natural Products (DPN).</w:t>
      </w:r>
    </w:p>
    <w:p w14:paraId="2914E522" w14:textId="77777777" w:rsidR="00F12DA3" w:rsidRPr="00F12DA3" w:rsidRDefault="00F12DA3" w:rsidP="00F12DA3"/>
    <w:p w14:paraId="0E7F6A4B" w14:textId="3D3A45B3" w:rsidR="00C46435" w:rsidRDefault="00C46435" w:rsidP="00C46435"/>
    <w:p w14:paraId="7F90C103" w14:textId="6F4979E3" w:rsidR="007E49E1" w:rsidRDefault="007E49E1" w:rsidP="00C46435"/>
    <w:p w14:paraId="58D58987" w14:textId="77777777" w:rsidR="007E49E1" w:rsidRDefault="007E49E1" w:rsidP="007E49E1">
      <w:pPr>
        <w:spacing w:after="0"/>
        <w:rPr>
          <w:rFonts w:cstheme="minorHAnsi"/>
        </w:rPr>
      </w:pPr>
      <w:r>
        <w:rPr>
          <w:rFonts w:cstheme="minorHAnsi"/>
          <w:noProof/>
          <w:lang w:eastAsia="en-GB"/>
        </w:rPr>
        <w:drawing>
          <wp:inline distT="0" distB="0" distL="0" distR="0" wp14:anchorId="6A8A3381" wp14:editId="52E6C908">
            <wp:extent cx="5731419" cy="1176110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pplementary_figure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19" cy="11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D863" w14:textId="77777777" w:rsidR="007E49E1" w:rsidRDefault="007E49E1" w:rsidP="007E49E1">
      <w:pPr>
        <w:keepNext/>
        <w:spacing w:after="0"/>
      </w:pPr>
    </w:p>
    <w:p w14:paraId="7BBF075B" w14:textId="77777777" w:rsidR="007E49E1" w:rsidRPr="00A7493D" w:rsidRDefault="007E49E1" w:rsidP="007E49E1">
      <w:pPr>
        <w:widowControl w:val="0"/>
        <w:spacing w:after="0" w:line="240" w:lineRule="auto"/>
        <w:rPr>
          <w:rFonts w:eastAsiaTheme="minorEastAsia" w:cstheme="minorHAnsi"/>
          <w:kern w:val="2"/>
          <w:sz w:val="24"/>
          <w:szCs w:val="24"/>
          <w:lang w:eastAsia="ja-JP"/>
        </w:rPr>
      </w:pPr>
      <w:r>
        <w:rPr>
          <w:rFonts w:eastAsiaTheme="minorEastAsia" w:cstheme="minorHAnsi"/>
          <w:b/>
          <w:iCs/>
          <w:kern w:val="2"/>
          <w:sz w:val="21"/>
          <w:lang w:eastAsia="ja-JP"/>
        </w:rPr>
        <w:t>Supplementary figure 6</w:t>
      </w:r>
      <w:r w:rsidRPr="00A7493D">
        <w:rPr>
          <w:rFonts w:eastAsiaTheme="minorEastAsia" w:cstheme="minorHAnsi"/>
          <w:b/>
          <w:iCs/>
          <w:kern w:val="2"/>
          <w:sz w:val="21"/>
          <w:lang w:eastAsia="ja-JP"/>
        </w:rPr>
        <w:t xml:space="preserve"> – a) </w:t>
      </w:r>
      <w:r w:rsidRPr="00EF0D21">
        <w:rPr>
          <w:rFonts w:cstheme="minorHAnsi"/>
        </w:rPr>
        <w:t>Chromatogram of the main peak associated to GE2270A [M+2H]</w:t>
      </w:r>
      <w:r w:rsidRPr="00EF0D21">
        <w:rPr>
          <w:rFonts w:cstheme="minorHAnsi"/>
          <w:vertAlign w:val="superscript"/>
        </w:rPr>
        <w:t>2+</w:t>
      </w:r>
      <w:r>
        <w:rPr>
          <w:rFonts w:cstheme="minorHAnsi"/>
          <w:vertAlign w:val="superscript"/>
        </w:rPr>
        <w:t xml:space="preserve"> </w:t>
      </w:r>
      <w:r>
        <w:rPr>
          <w:rFonts w:cstheme="minorHAnsi"/>
        </w:rPr>
        <w:t>in the extracellular environment</w:t>
      </w:r>
      <w:r w:rsidRPr="00EF0D21">
        <w:rPr>
          <w:rFonts w:cstheme="minorHAnsi"/>
        </w:rPr>
        <w:t xml:space="preserve">. The comparison with the standard allows a certain identification. </w:t>
      </w:r>
      <w:r w:rsidRPr="00A7493D">
        <w:rPr>
          <w:rFonts w:eastAsiaTheme="minorEastAsia" w:cstheme="minorHAnsi"/>
          <w:iCs/>
          <w:kern w:val="2"/>
          <w:sz w:val="21"/>
          <w:lang w:eastAsia="ja-JP"/>
        </w:rPr>
        <w:t xml:space="preserve"> </w:t>
      </w:r>
      <w:r w:rsidRPr="00A7493D">
        <w:rPr>
          <w:rFonts w:eastAsiaTheme="minorEastAsia" w:cstheme="minorHAnsi"/>
          <w:b/>
          <w:iCs/>
          <w:kern w:val="2"/>
          <w:sz w:val="21"/>
          <w:lang w:eastAsia="ja-JP"/>
        </w:rPr>
        <w:t>b)</w:t>
      </w:r>
      <w:r>
        <w:rPr>
          <w:rFonts w:eastAsiaTheme="minorEastAsia" w:cstheme="minorHAnsi"/>
          <w:iCs/>
          <w:kern w:val="2"/>
          <w:sz w:val="21"/>
          <w:lang w:eastAsia="ja-JP"/>
        </w:rPr>
        <w:t xml:space="preserve"> </w:t>
      </w:r>
      <w:r w:rsidRPr="00EF0D21">
        <w:rPr>
          <w:rFonts w:cstheme="minorHAnsi"/>
        </w:rPr>
        <w:t>Chromatogram of the main peak associated to GE2270A [M+2H]</w:t>
      </w:r>
      <w:r w:rsidRPr="00EF0D21">
        <w:rPr>
          <w:rFonts w:cstheme="minorHAnsi"/>
          <w:vertAlign w:val="superscript"/>
        </w:rPr>
        <w:t>2+</w:t>
      </w:r>
      <w:r>
        <w:rPr>
          <w:rFonts w:cstheme="minorHAnsi"/>
          <w:vertAlign w:val="superscript"/>
        </w:rPr>
        <w:t xml:space="preserve"> </w:t>
      </w:r>
      <w:r>
        <w:rPr>
          <w:rFonts w:cstheme="minorHAnsi"/>
        </w:rPr>
        <w:t>in the intracellular environment</w:t>
      </w:r>
      <w:r w:rsidRPr="00EF0D21">
        <w:rPr>
          <w:rFonts w:cstheme="minorHAnsi"/>
        </w:rPr>
        <w:t xml:space="preserve">. The comparison with the standard allows a certain identification. </w:t>
      </w:r>
      <w:r w:rsidRPr="00AD2DEB">
        <w:rPr>
          <w:rFonts w:cstheme="minorHAnsi"/>
          <w:b/>
        </w:rPr>
        <w:t>c)</w:t>
      </w:r>
      <w:r w:rsidRPr="00AD2DEB">
        <w:rPr>
          <w:rFonts w:cstheme="minorHAnsi"/>
        </w:rPr>
        <w:t xml:space="preserve"> Intensities over time associated with the peaks for which the most likely annotation is one of the GE2270A congeners</w:t>
      </w:r>
      <w:r>
        <w:rPr>
          <w:rFonts w:cstheme="minorHAnsi"/>
        </w:rPr>
        <w:t xml:space="preserve"> in the intracellular environment</w:t>
      </w:r>
      <w:r w:rsidRPr="00AD2DEB">
        <w:rPr>
          <w:rFonts w:cstheme="minorHAnsi"/>
        </w:rPr>
        <w:t>.</w:t>
      </w:r>
      <w:r>
        <w:rPr>
          <w:rFonts w:cstheme="minorHAnsi"/>
        </w:rPr>
        <w:t xml:space="preserve"> Data shown in logarithmic scale.</w:t>
      </w:r>
    </w:p>
    <w:p w14:paraId="70D5E595" w14:textId="35630349" w:rsidR="007E49E1" w:rsidRDefault="007E49E1" w:rsidP="00C46435"/>
    <w:p w14:paraId="13E2EEE6" w14:textId="77777777" w:rsidR="007E49E1" w:rsidRDefault="007E49E1" w:rsidP="007E49E1">
      <w:pPr>
        <w:spacing w:after="0"/>
        <w:rPr>
          <w:rFonts w:cstheme="minorHAnsi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F39F16" wp14:editId="342AC4F1">
                <wp:simplePos x="0" y="0"/>
                <wp:positionH relativeFrom="column">
                  <wp:posOffset>-127000</wp:posOffset>
                </wp:positionH>
                <wp:positionV relativeFrom="paragraph">
                  <wp:posOffset>2915920</wp:posOffset>
                </wp:positionV>
                <wp:extent cx="573151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538F1" w14:textId="77777777" w:rsidR="007E49E1" w:rsidRPr="00EF3030" w:rsidRDefault="007E49E1" w:rsidP="007E49E1">
                            <w:pPr>
                              <w:pStyle w:val="Caption"/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Supplementary figure 7</w:t>
                            </w:r>
                            <w:r w:rsidRPr="00EF3030">
                              <w:rPr>
                                <w:rFonts w:cstheme="minorHAnsi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– a) MS2 fragmentation spectrum of benarthin; b) UV spectrum benarthin. The UV absorbance is consistence with the one observed for benarthin in Hatsu et al. (1992) Journal of Antibiotics 45,7,1084-1087.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39F16" id="Text Box 9" o:spid="_x0000_s1027" type="#_x0000_t202" style="position:absolute;margin-left:-10pt;margin-top:229.6pt;width:451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" stroked="f">
                <v:textbox style="mso-fit-shape-to-text:t" inset="0,0,0,0">
                  <w:txbxContent>
                    <w:p w14:paraId="38D538F1" w14:textId="77777777" w:rsidR="007E49E1" w:rsidRPr="00EF3030" w:rsidRDefault="007E49E1" w:rsidP="007E49E1">
                      <w:pPr>
                        <w:pStyle w:val="Caption"/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</w:pPr>
                      <w:r>
                        <w:rPr>
                          <w:rFonts w:cstheme="minorHAnsi"/>
                          <w:b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Supplementary figure 7</w:t>
                      </w:r>
                      <w:r w:rsidRPr="00EF3030">
                        <w:rPr>
                          <w:rFonts w:cstheme="minorHAnsi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– a) MS2 fragmentation spectrum of benarthin; b) UV spectrum benarthin. The UV absorbance is consistence with the one observed for benarthin in Hatsu et al. (1992) Journal of Antibiotics 45,7,1084-1087.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theme="minorHAnsi"/>
          <w:noProof/>
          <w:lang w:eastAsia="en-GB"/>
        </w:rPr>
        <w:drawing>
          <wp:inline distT="0" distB="0" distL="0" distR="0" wp14:anchorId="67D222FF" wp14:editId="03957B7D">
            <wp:extent cx="5857982" cy="2781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pplementary_figur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769" cy="28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CE54" w14:textId="6F3F46C0" w:rsidR="007E49E1" w:rsidRDefault="007E49E1" w:rsidP="00C46435">
      <w:r w:rsidRPr="007E49E1">
        <w:lastRenderedPageBreak/>
        <w:drawing>
          <wp:anchor distT="0" distB="0" distL="114300" distR="114300" simplePos="0" relativeHeight="251664384" behindDoc="0" locked="0" layoutInCell="1" allowOverlap="1" wp14:anchorId="6315E8F1" wp14:editId="2C2BD63C">
            <wp:simplePos x="0" y="0"/>
            <wp:positionH relativeFrom="column">
              <wp:posOffset>1720850</wp:posOffset>
            </wp:positionH>
            <wp:positionV relativeFrom="paragraph">
              <wp:posOffset>285750</wp:posOffset>
            </wp:positionV>
            <wp:extent cx="2059940" cy="68580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pplementary_Fig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E49E1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EAE6E9" wp14:editId="3FD9808A">
                <wp:simplePos x="0" y="0"/>
                <wp:positionH relativeFrom="margin">
                  <wp:posOffset>0</wp:posOffset>
                </wp:positionH>
                <wp:positionV relativeFrom="paragraph">
                  <wp:posOffset>7200900</wp:posOffset>
                </wp:positionV>
                <wp:extent cx="5886450" cy="635"/>
                <wp:effectExtent l="0" t="0" r="0" b="444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B5813" w14:textId="77777777" w:rsidR="007E49E1" w:rsidRDefault="007E49E1" w:rsidP="007E49E1">
                            <w:pPr>
                              <w:spacing w:after="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</w:rPr>
                              <w:t xml:space="preserve">Supplementary Figure 8 – </w:t>
                            </w:r>
                            <w:r>
                              <w:rPr>
                                <w:rFonts w:cstheme="minorHAnsi"/>
                              </w:rPr>
                              <w:t>Heatmap showing normalized intensity values associated with the peaks, detected in negative mode in the extracellular environment, which levels show a statistically significant change during fermentation. The peaks are clustered into 8 groups with the k-means approach.</w:t>
                            </w:r>
                          </w:p>
                          <w:p w14:paraId="1B8E95EA" w14:textId="77777777" w:rsidR="007E49E1" w:rsidRPr="008C1690" w:rsidRDefault="007E49E1" w:rsidP="007E49E1">
                            <w:pPr>
                              <w:pStyle w:val="Title"/>
                              <w:rPr>
                                <w:rFonts w:cstheme="minorHAnsi"/>
                                <w:b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EAE6E9" id="Text Box 5" o:spid="_x0000_s1028" type="#_x0000_t202" style="position:absolute;margin-left:0;margin-top:567pt;width:463.5pt;height:.0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S8LwIAAGQEAAAOAAAAZHJzL2Uyb0RvYy54bWysVMGO2jAQvVfqP1i+lwAtaBU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" stroked="f">
                <v:textbox style="mso-fit-shape-to-text:t" inset="0,0,0,0">
                  <w:txbxContent>
                    <w:p w14:paraId="0D9B5813" w14:textId="77777777" w:rsidR="007E49E1" w:rsidRDefault="007E49E1" w:rsidP="007E49E1">
                      <w:pPr>
                        <w:spacing w:after="0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b/>
                        </w:rPr>
                        <w:t xml:space="preserve">Supplementary Figure 8 – </w:t>
                      </w:r>
                      <w:r>
                        <w:rPr>
                          <w:rFonts w:cstheme="minorHAnsi"/>
                        </w:rPr>
                        <w:t>Heatmap showing normalized intensity values associated with the peaks, detected in negative mode in the extracellular environment, which levels show a statistically significant change during fermentation. The peaks are clustered into 8 groups with the k-means approach.</w:t>
                      </w:r>
                    </w:p>
                    <w:p w14:paraId="1B8E95EA" w14:textId="77777777" w:rsidR="007E49E1" w:rsidRPr="008C1690" w:rsidRDefault="007E49E1" w:rsidP="007E49E1">
                      <w:pPr>
                        <w:pStyle w:val="Title"/>
                        <w:rPr>
                          <w:rFonts w:cstheme="minorHAnsi"/>
                          <w:b/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D46F90B" w14:textId="716355B2" w:rsidR="007E49E1" w:rsidRDefault="007E49E1" w:rsidP="00C46435"/>
    <w:p w14:paraId="0ADB71EC" w14:textId="1FAE1FB6" w:rsidR="007E49E1" w:rsidRDefault="007E49E1" w:rsidP="00C46435"/>
    <w:p w14:paraId="76034CB3" w14:textId="3CDA1E68" w:rsidR="007E49E1" w:rsidRDefault="007E49E1" w:rsidP="00C46435">
      <w:r w:rsidRPr="007E49E1">
        <w:lastRenderedPageBreak/>
        <w:drawing>
          <wp:anchor distT="0" distB="0" distL="114300" distR="114300" simplePos="0" relativeHeight="251667456" behindDoc="0" locked="0" layoutInCell="1" allowOverlap="1" wp14:anchorId="76C9C606" wp14:editId="35BED85B">
            <wp:simplePos x="0" y="0"/>
            <wp:positionH relativeFrom="column">
              <wp:posOffset>1721485</wp:posOffset>
            </wp:positionH>
            <wp:positionV relativeFrom="paragraph">
              <wp:posOffset>285750</wp:posOffset>
            </wp:positionV>
            <wp:extent cx="2059940" cy="68580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pplementary_Fig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E49E1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7EDE6B" wp14:editId="1F279407">
                <wp:simplePos x="0" y="0"/>
                <wp:positionH relativeFrom="margin">
                  <wp:posOffset>0</wp:posOffset>
                </wp:positionH>
                <wp:positionV relativeFrom="paragraph">
                  <wp:posOffset>7199630</wp:posOffset>
                </wp:positionV>
                <wp:extent cx="5886450" cy="635"/>
                <wp:effectExtent l="0" t="0" r="0" b="63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02F17" w14:textId="77777777" w:rsidR="007E49E1" w:rsidRDefault="007E49E1" w:rsidP="007E49E1">
                            <w:pPr>
                              <w:spacing w:after="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</w:rPr>
                              <w:t xml:space="preserve">Supplementary Figure 9 – </w:t>
                            </w:r>
                            <w:r>
                              <w:rPr>
                                <w:rFonts w:cstheme="minorHAnsi"/>
                              </w:rPr>
                              <w:t>Heatmap showing normalized intensity values associated with the peaks, detected in negative mode in the intracellular environment, which levels show a statistically significant change during fermentation. The peaks are clustered into 8 groups with the k-means approach.</w:t>
                            </w:r>
                          </w:p>
                          <w:p w14:paraId="449B49F4" w14:textId="77777777" w:rsidR="007E49E1" w:rsidRPr="008C1690" w:rsidRDefault="007E49E1" w:rsidP="007E49E1">
                            <w:pPr>
                              <w:pStyle w:val="Title"/>
                              <w:rPr>
                                <w:rFonts w:cstheme="minorHAnsi"/>
                                <w:b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7EDE6B" id="Text Box 10" o:spid="_x0000_s1029" type="#_x0000_t202" style="position:absolute;margin-left:0;margin-top:566.9pt;width:463.5pt;height:.0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" stroked="f">
                <v:textbox style="mso-fit-shape-to-text:t" inset="0,0,0,0">
                  <w:txbxContent>
                    <w:p w14:paraId="04802F17" w14:textId="77777777" w:rsidR="007E49E1" w:rsidRDefault="007E49E1" w:rsidP="007E49E1">
                      <w:pPr>
                        <w:spacing w:after="0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  <w:b/>
                        </w:rPr>
                        <w:t xml:space="preserve">Supplementary Figure 9 – </w:t>
                      </w:r>
                      <w:r>
                        <w:rPr>
                          <w:rFonts w:cstheme="minorHAnsi"/>
                        </w:rPr>
                        <w:t>Heatmap showing normalized intensity values associated with the peaks, detected in negative mode in the intracellular environment, which levels show a statistically significant change during fermentation. The peaks are clustered into 8 groups with the k-means approach.</w:t>
                      </w:r>
                    </w:p>
                    <w:p w14:paraId="449B49F4" w14:textId="77777777" w:rsidR="007E49E1" w:rsidRPr="008C1690" w:rsidRDefault="007E49E1" w:rsidP="007E49E1">
                      <w:pPr>
                        <w:pStyle w:val="Title"/>
                        <w:rPr>
                          <w:rFonts w:cstheme="minorHAnsi"/>
                          <w:b/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0" w:name="_GoBack"/>
      <w:bookmarkEnd w:id="0"/>
    </w:p>
    <w:p w14:paraId="67723434" w14:textId="756F4907" w:rsidR="007E49E1" w:rsidRDefault="007E49E1" w:rsidP="00C46435"/>
    <w:p w14:paraId="495180E3" w14:textId="56CA5B4E" w:rsidR="007E49E1" w:rsidRDefault="007E49E1" w:rsidP="00C46435"/>
    <w:p w14:paraId="17A65B87" w14:textId="77777777" w:rsidR="007E49E1" w:rsidRDefault="007E49E1" w:rsidP="007E49E1">
      <w:pPr>
        <w:keepNext/>
        <w:spacing w:after="0"/>
      </w:pPr>
      <w:r>
        <w:rPr>
          <w:rFonts w:cstheme="minorHAnsi"/>
          <w:b/>
          <w:noProof/>
          <w:lang w:eastAsia="en-GB"/>
        </w:rPr>
        <w:lastRenderedPageBreak/>
        <w:drawing>
          <wp:inline distT="0" distB="0" distL="0" distR="0" wp14:anchorId="21854580" wp14:editId="10C7F65A">
            <wp:extent cx="4371211" cy="6822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pplementary_figur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211" cy="68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FF8A" w14:textId="77777777" w:rsidR="007E49E1" w:rsidRDefault="007E49E1" w:rsidP="007E49E1">
      <w:pPr>
        <w:pStyle w:val="Caption"/>
        <w:rPr>
          <w:rFonts w:cstheme="minorHAnsi"/>
          <w:i w:val="0"/>
          <w:iCs w:val="0"/>
          <w:color w:val="auto"/>
          <w:sz w:val="22"/>
          <w:szCs w:val="22"/>
        </w:rPr>
      </w:pPr>
      <w:r>
        <w:rPr>
          <w:rFonts w:cstheme="minorHAnsi"/>
          <w:b/>
          <w:i w:val="0"/>
          <w:iCs w:val="0"/>
          <w:color w:val="auto"/>
          <w:sz w:val="22"/>
          <w:szCs w:val="22"/>
        </w:rPr>
        <w:t>Supplementary figure 10</w:t>
      </w:r>
      <w:r w:rsidRPr="00882F29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>
        <w:rPr>
          <w:rFonts w:cstheme="minorHAnsi"/>
          <w:i w:val="0"/>
          <w:iCs w:val="0"/>
          <w:color w:val="auto"/>
          <w:sz w:val="22"/>
          <w:szCs w:val="22"/>
        </w:rPr>
        <w:t>–</w:t>
      </w:r>
      <w:r w:rsidRPr="00882F29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>
        <w:rPr>
          <w:rFonts w:cstheme="minorHAnsi"/>
          <w:i w:val="0"/>
          <w:iCs w:val="0"/>
          <w:color w:val="auto"/>
          <w:sz w:val="22"/>
          <w:szCs w:val="22"/>
        </w:rPr>
        <w:t>probability distributions used to sample the parameters used for the ensemble modelling. Dashed lines represent 95% confidence intervals.</w:t>
      </w:r>
    </w:p>
    <w:p w14:paraId="002B7B04" w14:textId="1F1B079F" w:rsidR="007E49E1" w:rsidRPr="00C46435" w:rsidRDefault="007E49E1" w:rsidP="00C46435"/>
    <w:sectPr w:rsidR="007E49E1" w:rsidRPr="00C464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E587D7B" w16cid:durableId="23CF86D2"/>
  <w16cid:commentId w16cid:paraId="04F7738D" w16cid:durableId="23CFA649"/>
  <w16cid:commentId w16cid:paraId="122B334C" w16cid:durableId="23CF86D3"/>
  <w16cid:commentId w16cid:paraId="1E5BB218" w16cid:durableId="23CF86D4"/>
  <w16cid:commentId w16cid:paraId="33545AF5" w16cid:durableId="23CF86D5"/>
  <w16cid:commentId w16cid:paraId="4632282B" w16cid:durableId="23CF86D6"/>
  <w16cid:commentId w16cid:paraId="6293CB8E" w16cid:durableId="23CFAC57"/>
  <w16cid:commentId w16cid:paraId="4BE13F64" w16cid:durableId="23CF86D7"/>
  <w16cid:commentId w16cid:paraId="1B49C1A3" w16cid:durableId="23CF86D8"/>
  <w16cid:commentId w16cid:paraId="779649AD" w16cid:durableId="23CF86D9"/>
  <w16cid:commentId w16cid:paraId="0E67D881" w16cid:durableId="23CF86DA"/>
  <w16cid:commentId w16cid:paraId="6E4FD7C3" w16cid:durableId="23CFAFC3"/>
  <w16cid:commentId w16cid:paraId="1F3B174F" w16cid:durableId="23CF86DB"/>
  <w16cid:commentId w16cid:paraId="68ED5D95" w16cid:durableId="23CF86DC"/>
  <w16cid:commentId w16cid:paraId="35DEB50A" w16cid:durableId="23CF86DD"/>
  <w16cid:commentId w16cid:paraId="40E9983E" w16cid:durableId="23CF86DE"/>
  <w16cid:commentId w16cid:paraId="037559AC" w16cid:durableId="23CF86DF"/>
  <w16cid:commentId w16cid:paraId="1831BBB8" w16cid:durableId="23CFB0FA"/>
  <w16cid:commentId w16cid:paraId="77E39A16" w16cid:durableId="23CF86E0"/>
  <w16cid:commentId w16cid:paraId="4E79898E" w16cid:durableId="23CFB10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435"/>
    <w:rsid w:val="00044AEB"/>
    <w:rsid w:val="000C0206"/>
    <w:rsid w:val="000C1205"/>
    <w:rsid w:val="000E2472"/>
    <w:rsid w:val="004A7C8F"/>
    <w:rsid w:val="005C078A"/>
    <w:rsid w:val="006A3C59"/>
    <w:rsid w:val="00702E68"/>
    <w:rsid w:val="007D707A"/>
    <w:rsid w:val="007E49E1"/>
    <w:rsid w:val="008023D7"/>
    <w:rsid w:val="008213D2"/>
    <w:rsid w:val="00832CDD"/>
    <w:rsid w:val="00AF18EF"/>
    <w:rsid w:val="00B87E5F"/>
    <w:rsid w:val="00C46435"/>
    <w:rsid w:val="00E40E22"/>
    <w:rsid w:val="00F12DA3"/>
    <w:rsid w:val="00F3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4DA88"/>
  <w15:chartTrackingRefBased/>
  <w15:docId w15:val="{9A108551-353B-4B74-B13B-49CEEE198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64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C464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46435"/>
    <w:pPr>
      <w:widowControl w:val="0"/>
      <w:spacing w:after="0" w:line="240" w:lineRule="auto"/>
      <w:jc w:val="both"/>
    </w:pPr>
    <w:rPr>
      <w:rFonts w:eastAsiaTheme="minorEastAsia"/>
      <w:kern w:val="2"/>
      <w:sz w:val="20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46435"/>
    <w:rPr>
      <w:rFonts w:eastAsiaTheme="minorEastAsia"/>
      <w:kern w:val="2"/>
      <w:sz w:val="20"/>
      <w:szCs w:val="20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64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435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12D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12D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3">
    <w:name w:val="Medium Shading 1 Accent 3"/>
    <w:basedOn w:val="TableNormal"/>
    <w:uiPriority w:val="63"/>
    <w:rsid w:val="00F12DA3"/>
    <w:pPr>
      <w:spacing w:after="0" w:line="240" w:lineRule="auto"/>
    </w:pPr>
    <w:rPr>
      <w:lang w:val="it-IT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2DA3"/>
    <w:pPr>
      <w:widowControl/>
      <w:spacing w:after="160"/>
      <w:jc w:val="left"/>
    </w:pPr>
    <w:rPr>
      <w:rFonts w:eastAsiaTheme="minorHAnsi"/>
      <w:b/>
      <w:bCs/>
      <w:kern w:val="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2DA3"/>
    <w:rPr>
      <w:rFonts w:eastAsiaTheme="minorEastAsia"/>
      <w:b/>
      <w:bCs/>
      <w:kern w:val="2"/>
      <w:sz w:val="20"/>
      <w:szCs w:val="20"/>
      <w:lang w:eastAsia="ja-JP"/>
    </w:rPr>
  </w:style>
  <w:style w:type="table" w:styleId="ListTable3-Accent5">
    <w:name w:val="List Table 3 Accent 5"/>
    <w:basedOn w:val="TableNormal"/>
    <w:uiPriority w:val="48"/>
    <w:rsid w:val="00F12DA3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microsoft.com/office/2016/09/relationships/commentsIds" Target="commentsId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12</Pages>
  <Words>1826</Words>
  <Characters>10413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Manchester</Company>
  <LinksUpToDate>false</LinksUpToDate>
  <CharactersWithSpaces>12215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Del Carratore</dc:creator>
  <cp:keywords/>
  <dc:description/>
  <cp:lastModifiedBy>Francesco Del Carratore</cp:lastModifiedBy>
  <cp:revision>5</cp:revision>
  <dcterms:created xsi:type="dcterms:W3CDTF">2021-05-06T10:10:00Z</dcterms:created>
  <dcterms:modified xsi:type="dcterms:W3CDTF">2021-05-06T12:02:00Z</dcterms:modified>
</cp:coreProperties>
</file>