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2D06F" w14:textId="5ED60A2A" w:rsidR="004748D0" w:rsidRDefault="000506FD" w:rsidP="000506FD">
      <w:pPr>
        <w:pBdr>
          <w:bottom w:val="single" w:sz="8" w:space="1" w:color="8E8E8E"/>
        </w:pBdr>
        <w:tabs>
          <w:tab w:val="left" w:pos="913"/>
        </w:tabs>
        <w:spacing w:after="140" w:line="240" w:lineRule="auto"/>
      </w:pPr>
      <w:r>
        <w:tab/>
      </w:r>
    </w:p>
    <w:p w14:paraId="3F231F7F" w14:textId="01F965F4" w:rsidR="004748D0" w:rsidRDefault="000506FD">
      <w:pPr>
        <w:spacing w:after="140" w:line="252" w:lineRule="auto"/>
      </w:pPr>
      <w:r>
        <w:rPr>
          <w:rFonts w:ascii="Lato Light" w:eastAsia="Lato Light" w:hAnsi="Lato Light"/>
          <w:color w:val="F47B20"/>
        </w:rPr>
        <w:t>DATE:</w:t>
      </w:r>
      <w:r>
        <w:rPr>
          <w:rFonts w:ascii="Lato Light" w:eastAsia="Lato Light" w:hAnsi="Lato Light"/>
          <w:color w:val="555555"/>
        </w:rPr>
        <w:t xml:space="preserve">   </w:t>
      </w:r>
      <w:r w:rsidR="0072528A">
        <w:rPr>
          <w:rFonts w:ascii="Lato Light" w:eastAsia="Lato Light" w:hAnsi="Lato Light"/>
          <w:color w:val="555555"/>
        </w:rPr>
        <w:t xml:space="preserve">       </w:t>
      </w:r>
      <w:r>
        <w:rPr>
          <w:rFonts w:ascii="Lato Light" w:eastAsia="Lato Light" w:hAnsi="Lato Light"/>
          <w:color w:val="555555"/>
        </w:rPr>
        <w:t xml:space="preserve">March </w:t>
      </w:r>
      <w:r w:rsidR="00AD09E5">
        <w:rPr>
          <w:rFonts w:ascii="Lato Light" w:eastAsia="Lato Light" w:hAnsi="Lato Light"/>
          <w:color w:val="555555"/>
        </w:rPr>
        <w:t>2</w:t>
      </w:r>
      <w:r w:rsidR="00305113">
        <w:rPr>
          <w:rFonts w:ascii="Lato Light" w:eastAsia="Lato Light" w:hAnsi="Lato Light"/>
          <w:color w:val="555555"/>
        </w:rPr>
        <w:t>4</w:t>
      </w:r>
      <w:r>
        <w:rPr>
          <w:rFonts w:ascii="Lato Light" w:eastAsia="Lato Light" w:hAnsi="Lato Light"/>
          <w:color w:val="555555"/>
        </w:rPr>
        <w:t>, 2026</w:t>
      </w:r>
    </w:p>
    <w:p w14:paraId="417C1790" w14:textId="20E7B163" w:rsidR="004748D0" w:rsidRDefault="000506FD">
      <w:pPr>
        <w:spacing w:after="140" w:line="252" w:lineRule="auto"/>
      </w:pPr>
      <w:r>
        <w:rPr>
          <w:rFonts w:ascii="Lato Light" w:eastAsia="Lato Light" w:hAnsi="Lato Light"/>
          <w:color w:val="F47B20"/>
        </w:rPr>
        <w:t>SUBJECT:</w:t>
      </w:r>
      <w:r>
        <w:rPr>
          <w:rFonts w:ascii="Lato Light" w:eastAsia="Lato Light" w:hAnsi="Lato Light"/>
          <w:color w:val="555555"/>
        </w:rPr>
        <w:t xml:space="preserve">    </w:t>
      </w:r>
      <w:r w:rsidR="00305113" w:rsidRPr="00305113">
        <w:rPr>
          <w:rFonts w:ascii="Lato Light" w:eastAsia="Lato Light" w:hAnsi="Lato Light"/>
          <w:color w:val="555555"/>
        </w:rPr>
        <w:t>Background Memo on FEMA’s CRS Program and Recent Funding Suspension</w:t>
      </w:r>
    </w:p>
    <w:p w14:paraId="50A0D3A4" w14:textId="77777777" w:rsidR="004748D0" w:rsidRDefault="004748D0">
      <w:pPr>
        <w:pBdr>
          <w:bottom w:val="single" w:sz="8" w:space="1" w:color="8E8E8E"/>
        </w:pBdr>
        <w:spacing w:after="200" w:line="240" w:lineRule="auto"/>
      </w:pPr>
    </w:p>
    <w:p w14:paraId="44E41CBC" w14:textId="77777777" w:rsidR="004748D0" w:rsidRDefault="000506FD">
      <w:pPr>
        <w:spacing w:before="40" w:after="160" w:line="240" w:lineRule="auto"/>
      </w:pPr>
      <w:r>
        <w:rPr>
          <w:rFonts w:ascii="Lato Light" w:eastAsia="Lato Light" w:hAnsi="Lato Light"/>
          <w:color w:val="E97132"/>
          <w:sz w:val="36"/>
        </w:rPr>
        <w:t>Overview</w:t>
      </w:r>
    </w:p>
    <w:p w14:paraId="6386DDEB" w14:textId="6BBF1D61" w:rsidR="003A3496" w:rsidRDefault="003A3496" w:rsidP="008C2664">
      <w:pPr>
        <w:spacing w:after="120" w:line="259" w:lineRule="auto"/>
        <w:jc w:val="both"/>
        <w:rPr>
          <w:rFonts w:ascii="Lato Light" w:eastAsia="Lato Light" w:hAnsi="Lato Light"/>
          <w:color w:val="555555"/>
        </w:rPr>
      </w:pPr>
      <w:r w:rsidRPr="003A3496">
        <w:rPr>
          <w:rFonts w:ascii="Lato Light" w:eastAsia="Lato Light" w:hAnsi="Lato Light"/>
          <w:color w:val="555555"/>
        </w:rPr>
        <w:t xml:space="preserve">This memorandum summarizes background findings on FEMA’s Community Rating System (CRS) and the recent suspension of CRS contractor funding that may affect Port St. Lucie. It opens with “Fast Facts,” then provides detailed sections on the CRS program, recent operational disruptions, and their implications for both communities and Port St. Lucie specifically. The memo also includes key stakeholder contact information and a section outlining </w:t>
      </w:r>
      <w:r w:rsidR="00F47BAB">
        <w:rPr>
          <w:rFonts w:ascii="Lato Light" w:eastAsia="Lato Light" w:hAnsi="Lato Light"/>
          <w:color w:val="555555"/>
        </w:rPr>
        <w:t>some additional</w:t>
      </w:r>
      <w:r w:rsidR="00C227EF">
        <w:rPr>
          <w:rFonts w:ascii="Lato Light" w:eastAsia="Lato Light" w:hAnsi="Lato Light"/>
          <w:color w:val="555555"/>
        </w:rPr>
        <w:t xml:space="preserve"> observations</w:t>
      </w:r>
      <w:r w:rsidRPr="003A3496">
        <w:rPr>
          <w:rFonts w:ascii="Lato Light" w:eastAsia="Lato Light" w:hAnsi="Lato Light"/>
          <w:color w:val="555555"/>
        </w:rPr>
        <w:t>.</w:t>
      </w:r>
    </w:p>
    <w:p w14:paraId="73587DBF" w14:textId="77777777" w:rsidR="004748D0" w:rsidRDefault="000506FD">
      <w:pPr>
        <w:spacing w:before="40" w:after="160" w:line="240" w:lineRule="auto"/>
      </w:pPr>
      <w:r>
        <w:rPr>
          <w:rFonts w:ascii="Lato Light" w:eastAsia="Lato Light" w:hAnsi="Lato Light"/>
          <w:color w:val="E97132"/>
          <w:sz w:val="36"/>
        </w:rPr>
        <w:t>Fast Facts</w:t>
      </w:r>
    </w:p>
    <w:p w14:paraId="34E55F62" w14:textId="4ED7B1DE" w:rsidR="00DA7307" w:rsidRPr="00DA7307" w:rsidRDefault="00157B7A" w:rsidP="00DA7307">
      <w:pPr>
        <w:pStyle w:val="ListParagraph"/>
        <w:numPr>
          <w:ilvl w:val="0"/>
          <w:numId w:val="28"/>
        </w:numPr>
        <w:spacing w:after="80" w:line="259" w:lineRule="auto"/>
        <w:rPr>
          <w:rFonts w:ascii="Lato Light" w:eastAsia="Lato Light" w:hAnsi="Lato Light"/>
        </w:rPr>
      </w:pPr>
      <w:r w:rsidRPr="00157B7A">
        <w:rPr>
          <w:rFonts w:ascii="Lato Light" w:eastAsia="Lato Light" w:hAnsi="Lato Light"/>
        </w:rPr>
        <w:t>The CRS is a voluntary FEMA program that rewards communities for exceeding minimum flood management standards</w:t>
      </w:r>
      <w:r w:rsidR="00DA7307" w:rsidRPr="00DA7307">
        <w:rPr>
          <w:rFonts w:ascii="Lato Light" w:eastAsia="Lato Light" w:hAnsi="Lato Light"/>
        </w:rPr>
        <w:t>.</w:t>
      </w:r>
      <w:r w:rsidR="00DA7307">
        <w:rPr>
          <w:rFonts w:ascii="Lato Light" w:eastAsia="Lato Light" w:hAnsi="Lato Light"/>
        </w:rPr>
        <w:br/>
      </w:r>
    </w:p>
    <w:p w14:paraId="5E8910DC" w14:textId="4793A82F" w:rsidR="00DA7307" w:rsidRPr="00026DB0" w:rsidRDefault="00026DB0" w:rsidP="00026DB0">
      <w:pPr>
        <w:pStyle w:val="ListParagraph"/>
        <w:numPr>
          <w:ilvl w:val="0"/>
          <w:numId w:val="28"/>
        </w:numPr>
        <w:spacing w:line="300" w:lineRule="atLeast"/>
        <w:rPr>
          <w:rFonts w:ascii="Lato Light" w:eastAsia="Times New Roman" w:hAnsi="Lato Light" w:cs="Segoe UI"/>
          <w:kern w:val="0"/>
          <w:sz w:val="21"/>
          <w:szCs w:val="21"/>
          <w14:ligatures w14:val="none"/>
        </w:rPr>
      </w:pPr>
      <w:r w:rsidRPr="00026DB0">
        <w:rPr>
          <w:rFonts w:ascii="Lato Light" w:eastAsia="Times New Roman" w:hAnsi="Lato Light" w:cs="Segoe UI"/>
          <w:kern w:val="0"/>
          <w14:ligatures w14:val="none"/>
        </w:rPr>
        <w:t>Residents receive flood</w:t>
      </w:r>
      <w:r w:rsidRPr="00026DB0">
        <w:rPr>
          <w:rFonts w:ascii="Lato Light" w:eastAsia="Times New Roman" w:hAnsi="Lato Light" w:cs="Segoe UI"/>
          <w:kern w:val="0"/>
          <w14:ligatures w14:val="none"/>
        </w:rPr>
        <w:noBreakHyphen/>
        <w:t>insurance discounts</w:t>
      </w:r>
      <w:r w:rsidR="00157B7A">
        <w:rPr>
          <w:rFonts w:ascii="Lato Light" w:eastAsia="Times New Roman" w:hAnsi="Lato Light" w:cs="Segoe UI"/>
          <w:kern w:val="0"/>
          <w14:ligatures w14:val="none"/>
        </w:rPr>
        <w:t xml:space="preserve"> </w:t>
      </w:r>
      <w:r w:rsidR="00157B7A" w:rsidRPr="00157B7A">
        <w:rPr>
          <w:rFonts w:ascii="Lato Light" w:eastAsia="Times New Roman" w:hAnsi="Lato Light" w:cs="Segoe UI"/>
          <w:kern w:val="0"/>
          <w14:ligatures w14:val="none"/>
        </w:rPr>
        <w:t>of 5% to 45%</w:t>
      </w:r>
      <w:r w:rsidRPr="00026DB0">
        <w:rPr>
          <w:rFonts w:ascii="Lato Light" w:eastAsia="Times New Roman" w:hAnsi="Lato Light" w:cs="Segoe UI"/>
          <w:kern w:val="0"/>
          <w14:ligatures w14:val="none"/>
        </w:rPr>
        <w:t xml:space="preserve"> based on the community’s CRS class</w:t>
      </w:r>
      <w:r>
        <w:rPr>
          <w:rFonts w:ascii="Lato Light" w:eastAsia="Times New Roman" w:hAnsi="Lato Light" w:cs="Segoe UI"/>
          <w:kern w:val="0"/>
          <w14:ligatures w14:val="none"/>
        </w:rPr>
        <w:t xml:space="preserve"> ra</w:t>
      </w:r>
      <w:r w:rsidR="000834F4">
        <w:rPr>
          <w:rFonts w:ascii="Lato Light" w:eastAsia="Times New Roman" w:hAnsi="Lato Light" w:cs="Segoe UI"/>
          <w:kern w:val="0"/>
          <w14:ligatures w14:val="none"/>
        </w:rPr>
        <w:t>ting.</w:t>
      </w:r>
      <w:r w:rsidR="00DA7307" w:rsidRPr="00026DB0">
        <w:rPr>
          <w:rFonts w:ascii="Lato Light" w:eastAsia="Lato Light" w:hAnsi="Lato Light"/>
        </w:rPr>
        <w:br/>
      </w:r>
    </w:p>
    <w:p w14:paraId="4B58B518" w14:textId="5336B237" w:rsidR="00DA7307" w:rsidRPr="00DA7307" w:rsidRDefault="00DA7307" w:rsidP="00DA7307">
      <w:pPr>
        <w:pStyle w:val="ListParagraph"/>
        <w:numPr>
          <w:ilvl w:val="0"/>
          <w:numId w:val="28"/>
        </w:numPr>
        <w:spacing w:after="80" w:line="259" w:lineRule="auto"/>
        <w:rPr>
          <w:rFonts w:ascii="Lato Light" w:eastAsia="Lato Light" w:hAnsi="Lato Light"/>
        </w:rPr>
      </w:pPr>
      <w:r w:rsidRPr="00DA7307">
        <w:rPr>
          <w:rFonts w:ascii="Lato Light" w:eastAsia="Lato Light" w:hAnsi="Lato Light"/>
        </w:rPr>
        <w:t xml:space="preserve">ISO, part of Verisk, </w:t>
      </w:r>
      <w:r w:rsidR="00831BB9" w:rsidRPr="00831BB9">
        <w:rPr>
          <w:rFonts w:ascii="Lato Light" w:eastAsia="Lato Light" w:hAnsi="Lato Light"/>
        </w:rPr>
        <w:t>verifies local activities and submits reports to FEMA for final class determinations</w:t>
      </w:r>
      <w:r w:rsidRPr="00DA7307">
        <w:rPr>
          <w:rFonts w:ascii="Lato Light" w:eastAsia="Lato Light" w:hAnsi="Lato Light"/>
        </w:rPr>
        <w:t>.</w:t>
      </w:r>
      <w:r>
        <w:rPr>
          <w:rFonts w:ascii="Lato Light" w:eastAsia="Lato Light" w:hAnsi="Lato Light"/>
        </w:rPr>
        <w:br/>
      </w:r>
    </w:p>
    <w:p w14:paraId="25282626" w14:textId="3C6F2F80" w:rsidR="00DA7307" w:rsidRPr="00DA7307" w:rsidRDefault="00DA7307" w:rsidP="00DA7307">
      <w:pPr>
        <w:pStyle w:val="ListParagraph"/>
        <w:numPr>
          <w:ilvl w:val="0"/>
          <w:numId w:val="28"/>
        </w:numPr>
        <w:spacing w:after="80" w:line="259" w:lineRule="auto"/>
        <w:rPr>
          <w:rFonts w:ascii="Lato Light" w:eastAsia="Lato Light" w:hAnsi="Lato Light"/>
        </w:rPr>
      </w:pPr>
      <w:r w:rsidRPr="00DA7307">
        <w:rPr>
          <w:rFonts w:ascii="Lato Light" w:eastAsia="Lato Light" w:hAnsi="Lato Light"/>
        </w:rPr>
        <w:t>Verisk reported that FEMA has stopped funding the CRS contract, which pauses verification activities.</w:t>
      </w:r>
      <w:r>
        <w:rPr>
          <w:rFonts w:ascii="Lato Light" w:eastAsia="Lato Light" w:hAnsi="Lato Light"/>
        </w:rPr>
        <w:br/>
      </w:r>
    </w:p>
    <w:p w14:paraId="57D15EA5" w14:textId="4011AAEB" w:rsidR="004748D0" w:rsidRPr="00DA7307" w:rsidRDefault="00C77C8A" w:rsidP="00432919">
      <w:pPr>
        <w:pStyle w:val="ListParagraph"/>
        <w:numPr>
          <w:ilvl w:val="0"/>
          <w:numId w:val="28"/>
        </w:numPr>
        <w:spacing w:after="80" w:line="259" w:lineRule="auto"/>
        <w:rPr>
          <w:rFonts w:ascii="Lato Light" w:eastAsia="Lato Light" w:hAnsi="Lato Light"/>
        </w:rPr>
      </w:pPr>
      <w:r w:rsidRPr="00C77C8A">
        <w:rPr>
          <w:rFonts w:ascii="Lato Light" w:eastAsia="Lato Light" w:hAnsi="Lato Light"/>
        </w:rPr>
        <w:t>Port St. Lucie retains its Class 5 status and 25% discount but cannot improve its rating until evaluations resume</w:t>
      </w:r>
      <w:r w:rsidR="00DA7307" w:rsidRPr="00DA7307">
        <w:rPr>
          <w:rFonts w:ascii="Lato Light" w:eastAsia="Lato Light" w:hAnsi="Lato Light"/>
        </w:rPr>
        <w:t>.</w:t>
      </w:r>
    </w:p>
    <w:p w14:paraId="33B85455" w14:textId="77777777" w:rsidR="002713FE" w:rsidRDefault="002713FE" w:rsidP="00A757C7">
      <w:pPr>
        <w:spacing w:before="240" w:after="240" w:line="240" w:lineRule="auto"/>
        <w:jc w:val="both"/>
        <w:rPr>
          <w:rFonts w:ascii="Lato Light" w:eastAsia="Lato Light" w:hAnsi="Lato Light"/>
          <w:color w:val="E97132"/>
          <w:sz w:val="36"/>
        </w:rPr>
      </w:pPr>
      <w:r w:rsidRPr="002713FE">
        <w:rPr>
          <w:rFonts w:ascii="Lato Light" w:eastAsia="Lato Light" w:hAnsi="Lato Light"/>
          <w:color w:val="E97132"/>
          <w:sz w:val="36"/>
        </w:rPr>
        <w:t xml:space="preserve">What is the Community Rating System (CRS)? </w:t>
      </w:r>
    </w:p>
    <w:p w14:paraId="79B342A6" w14:textId="7A51DF19" w:rsidR="002713FE" w:rsidRDefault="00E824DF" w:rsidP="00A757C7">
      <w:pPr>
        <w:spacing w:before="240" w:after="240" w:line="240" w:lineRule="auto"/>
        <w:jc w:val="both"/>
        <w:rPr>
          <w:rFonts w:ascii="Lato Light" w:eastAsia="Lato Light" w:hAnsi="Lato Light"/>
          <w:b/>
          <w:color w:val="808080"/>
          <w:sz w:val="28"/>
        </w:rPr>
      </w:pPr>
      <w:r w:rsidRPr="00E824DF">
        <w:rPr>
          <w:rFonts w:ascii="Lato Light" w:eastAsia="Lato Light" w:hAnsi="Lato Light"/>
          <w:b/>
          <w:color w:val="808080"/>
          <w:sz w:val="28"/>
        </w:rPr>
        <w:t>Overview of CRS</w:t>
      </w:r>
      <w:r w:rsidR="000E7AF6">
        <w:rPr>
          <w:rFonts w:ascii="Lato Light" w:eastAsia="Lato Light" w:hAnsi="Lato Light"/>
          <w:b/>
          <w:color w:val="808080"/>
          <w:sz w:val="28"/>
        </w:rPr>
        <w:t xml:space="preserve"> Program</w:t>
      </w:r>
    </w:p>
    <w:p w14:paraId="044FAC7A" w14:textId="6B95A08A" w:rsidR="004F1DDC" w:rsidRDefault="0069112F" w:rsidP="0069112F">
      <w:pPr>
        <w:spacing w:before="240" w:after="240" w:line="240" w:lineRule="auto"/>
        <w:jc w:val="both"/>
        <w:rPr>
          <w:rFonts w:ascii="Lato Light" w:eastAsia="Lato Light" w:hAnsi="Lato Light"/>
          <w:bCs/>
          <w:szCs w:val="18"/>
        </w:rPr>
      </w:pPr>
      <w:r w:rsidRPr="0069112F">
        <w:rPr>
          <w:rFonts w:ascii="Lato Light" w:eastAsia="Lato Light" w:hAnsi="Lato Light"/>
          <w:bCs/>
          <w:szCs w:val="18"/>
        </w:rPr>
        <w:t xml:space="preserve">The Community Rating System (CRS) is a voluntary incentive program within </w:t>
      </w:r>
      <w:r w:rsidR="000E0956">
        <w:rPr>
          <w:rFonts w:ascii="Lato Light" w:eastAsia="Lato Light" w:hAnsi="Lato Light"/>
          <w:bCs/>
          <w:szCs w:val="18"/>
        </w:rPr>
        <w:t>FEMA’s</w:t>
      </w:r>
      <w:r w:rsidRPr="0069112F">
        <w:rPr>
          <w:rFonts w:ascii="Lato Light" w:eastAsia="Lato Light" w:hAnsi="Lato Light"/>
          <w:bCs/>
          <w:szCs w:val="18"/>
        </w:rPr>
        <w:t xml:space="preserve"> National Flood Insurance Program (NFIP). </w:t>
      </w:r>
      <w:r w:rsidR="000E1665" w:rsidRPr="000E1665">
        <w:rPr>
          <w:rFonts w:ascii="Lato Light" w:eastAsia="Lato Light" w:hAnsi="Lato Light"/>
          <w:bCs/>
          <w:szCs w:val="18"/>
        </w:rPr>
        <w:t xml:space="preserve">The NFIP provides federally backed flood insurance and requires participating communities to meet minimum floodplain management standards. </w:t>
      </w:r>
      <w:proofErr w:type="gramStart"/>
      <w:r w:rsidR="000E1665" w:rsidRPr="000E1665">
        <w:rPr>
          <w:rFonts w:ascii="Lato Light" w:eastAsia="Lato Light" w:hAnsi="Lato Light"/>
          <w:bCs/>
          <w:szCs w:val="18"/>
        </w:rPr>
        <w:t>The</w:t>
      </w:r>
      <w:r w:rsidR="00B477E5">
        <w:rPr>
          <w:rFonts w:ascii="Lato Light" w:eastAsia="Lato Light" w:hAnsi="Lato Light"/>
          <w:bCs/>
          <w:szCs w:val="18"/>
        </w:rPr>
        <w:t xml:space="preserve"> </w:t>
      </w:r>
      <w:r w:rsidR="000E1665" w:rsidRPr="000E1665">
        <w:rPr>
          <w:rFonts w:ascii="Lato Light" w:eastAsia="Lato Light" w:hAnsi="Lato Light"/>
          <w:bCs/>
          <w:szCs w:val="18"/>
        </w:rPr>
        <w:t>CRS</w:t>
      </w:r>
      <w:proofErr w:type="gramEnd"/>
      <w:r w:rsidR="000E1665" w:rsidRPr="000E1665">
        <w:rPr>
          <w:rFonts w:ascii="Lato Light" w:eastAsia="Lato Light" w:hAnsi="Lato Light"/>
          <w:bCs/>
          <w:szCs w:val="18"/>
        </w:rPr>
        <w:t xml:space="preserve"> rewards communities that go beyond these minimum requirements.</w:t>
      </w:r>
    </w:p>
    <w:p w14:paraId="5C880812" w14:textId="0DB7A316" w:rsidR="0069112F" w:rsidRPr="0069112F" w:rsidRDefault="0069112F" w:rsidP="0069112F">
      <w:pPr>
        <w:spacing w:before="240" w:after="240" w:line="240" w:lineRule="auto"/>
        <w:jc w:val="both"/>
        <w:rPr>
          <w:rFonts w:ascii="Lato Light" w:eastAsia="Lato Light" w:hAnsi="Lato Light"/>
          <w:bCs/>
          <w:szCs w:val="18"/>
        </w:rPr>
      </w:pPr>
      <w:r w:rsidRPr="0069112F">
        <w:rPr>
          <w:rFonts w:ascii="Lato Light" w:eastAsia="Lato Light" w:hAnsi="Lato Light"/>
          <w:bCs/>
          <w:szCs w:val="18"/>
        </w:rPr>
        <w:t xml:space="preserve">The CRS </w:t>
      </w:r>
      <w:r w:rsidR="004F1DDC">
        <w:rPr>
          <w:rFonts w:ascii="Lato Light" w:eastAsia="Lato Light" w:hAnsi="Lato Light"/>
          <w:bCs/>
          <w:szCs w:val="18"/>
        </w:rPr>
        <w:t>advance</w:t>
      </w:r>
      <w:r w:rsidR="00EE07E8">
        <w:rPr>
          <w:rFonts w:ascii="Lato Light" w:eastAsia="Lato Light" w:hAnsi="Lato Light"/>
          <w:bCs/>
          <w:szCs w:val="18"/>
        </w:rPr>
        <w:t>s</w:t>
      </w:r>
      <w:r w:rsidRPr="0069112F">
        <w:rPr>
          <w:rFonts w:ascii="Lato Light" w:eastAsia="Lato Light" w:hAnsi="Lato Light"/>
          <w:bCs/>
          <w:szCs w:val="18"/>
        </w:rPr>
        <w:t xml:space="preserve"> three primary goals:</w:t>
      </w:r>
    </w:p>
    <w:p w14:paraId="69AA92F2" w14:textId="77777777" w:rsidR="0069112F" w:rsidRPr="0069112F" w:rsidRDefault="0069112F" w:rsidP="0069112F">
      <w:pPr>
        <w:numPr>
          <w:ilvl w:val="0"/>
          <w:numId w:val="31"/>
        </w:numPr>
        <w:spacing w:before="240" w:after="240" w:line="240" w:lineRule="auto"/>
        <w:jc w:val="both"/>
        <w:rPr>
          <w:rFonts w:ascii="Lato Light" w:eastAsia="Lato Light" w:hAnsi="Lato Light"/>
          <w:bCs/>
          <w:szCs w:val="18"/>
        </w:rPr>
      </w:pPr>
      <w:r w:rsidRPr="0069112F">
        <w:rPr>
          <w:rFonts w:ascii="Lato Light" w:eastAsia="Lato Light" w:hAnsi="Lato Light"/>
          <w:bCs/>
          <w:szCs w:val="18"/>
        </w:rPr>
        <w:t>Reduce and avoid flood damage to insurable property.</w:t>
      </w:r>
    </w:p>
    <w:p w14:paraId="4FD44A25" w14:textId="77777777" w:rsidR="0069112F" w:rsidRPr="0069112F" w:rsidRDefault="0069112F" w:rsidP="0069112F">
      <w:pPr>
        <w:numPr>
          <w:ilvl w:val="0"/>
          <w:numId w:val="31"/>
        </w:numPr>
        <w:spacing w:before="240" w:after="240" w:line="240" w:lineRule="auto"/>
        <w:jc w:val="both"/>
        <w:rPr>
          <w:rFonts w:ascii="Lato Light" w:eastAsia="Lato Light" w:hAnsi="Lato Light"/>
          <w:bCs/>
          <w:szCs w:val="18"/>
        </w:rPr>
      </w:pPr>
      <w:r w:rsidRPr="0069112F">
        <w:rPr>
          <w:rFonts w:ascii="Lato Light" w:eastAsia="Lato Light" w:hAnsi="Lato Light"/>
          <w:bCs/>
          <w:szCs w:val="18"/>
        </w:rPr>
        <w:lastRenderedPageBreak/>
        <w:t>Strengthen the insurance aspects of the NFIP.</w:t>
      </w:r>
    </w:p>
    <w:p w14:paraId="1E2D4D6D" w14:textId="77777777" w:rsidR="0069112F" w:rsidRPr="0069112F" w:rsidRDefault="0069112F" w:rsidP="0069112F">
      <w:pPr>
        <w:numPr>
          <w:ilvl w:val="0"/>
          <w:numId w:val="31"/>
        </w:numPr>
        <w:spacing w:before="240" w:after="240" w:line="240" w:lineRule="auto"/>
        <w:jc w:val="both"/>
        <w:rPr>
          <w:rFonts w:ascii="Lato Light" w:eastAsia="Lato Light" w:hAnsi="Lato Light"/>
          <w:bCs/>
          <w:szCs w:val="18"/>
        </w:rPr>
      </w:pPr>
      <w:r w:rsidRPr="0069112F">
        <w:rPr>
          <w:rFonts w:ascii="Lato Light" w:eastAsia="Lato Light" w:hAnsi="Lato Light"/>
          <w:bCs/>
          <w:szCs w:val="18"/>
        </w:rPr>
        <w:t>Foster comprehensive floodplain management at the local level.</w:t>
      </w:r>
    </w:p>
    <w:p w14:paraId="28E8003E" w14:textId="61207DA6" w:rsidR="004A102E" w:rsidRPr="004A102E" w:rsidRDefault="008407B0" w:rsidP="00D25BB4">
      <w:pPr>
        <w:spacing w:before="240" w:after="240" w:line="240" w:lineRule="auto"/>
        <w:jc w:val="both"/>
        <w:rPr>
          <w:rFonts w:ascii="Lato Light" w:eastAsia="Lato Light" w:hAnsi="Lato Light"/>
          <w:bCs/>
          <w:szCs w:val="18"/>
        </w:rPr>
      </w:pPr>
      <w:r w:rsidRPr="008407B0">
        <w:rPr>
          <w:rFonts w:ascii="Lato Light" w:eastAsia="Lato Light" w:hAnsi="Lato Light"/>
          <w:bCs/>
          <w:szCs w:val="18"/>
        </w:rPr>
        <w:t>To achieve its objectives, the CRS incentivizes communities to adopt or expand flood</w:t>
      </w:r>
      <w:r w:rsidRPr="008407B0">
        <w:rPr>
          <w:rFonts w:ascii="Cambria Math" w:eastAsia="Lato Light" w:hAnsi="Cambria Math" w:cs="Cambria Math"/>
          <w:bCs/>
          <w:szCs w:val="18"/>
        </w:rPr>
        <w:t>‑</w:t>
      </w:r>
      <w:r w:rsidRPr="008407B0">
        <w:rPr>
          <w:rFonts w:ascii="Lato Light" w:eastAsia="Lato Light" w:hAnsi="Lato Light"/>
          <w:bCs/>
          <w:szCs w:val="18"/>
        </w:rPr>
        <w:t>risk reduction activities in four main categories defined by FEMA</w:t>
      </w:r>
      <w:r w:rsidR="00D25BB4">
        <w:rPr>
          <w:rFonts w:ascii="Lato Light" w:eastAsia="Lato Light" w:hAnsi="Lato Light"/>
          <w:bCs/>
          <w:szCs w:val="18"/>
        </w:rPr>
        <w:t xml:space="preserve">: </w:t>
      </w:r>
      <w:r w:rsidR="004A102E" w:rsidRPr="004A102E">
        <w:rPr>
          <w:rFonts w:ascii="Lato Light" w:eastAsia="Lato Light" w:hAnsi="Lato Light"/>
          <w:szCs w:val="18"/>
        </w:rPr>
        <w:t>Public Information</w:t>
      </w:r>
      <w:r w:rsidR="009D6866">
        <w:rPr>
          <w:rFonts w:ascii="Lato Light" w:eastAsia="Lato Light" w:hAnsi="Lato Light"/>
          <w:szCs w:val="18"/>
        </w:rPr>
        <w:t xml:space="preserve">, Mapping and Regulations, Flood Damage Reduction, and Warning and Response. </w:t>
      </w:r>
    </w:p>
    <w:p w14:paraId="2449611F" w14:textId="77777777" w:rsidR="00077EC7" w:rsidRDefault="00077EC7" w:rsidP="00077EC7">
      <w:pPr>
        <w:spacing w:before="240" w:after="240" w:line="240" w:lineRule="auto"/>
        <w:jc w:val="both"/>
        <w:rPr>
          <w:rFonts w:ascii="Lato Light" w:eastAsia="Lato Light" w:hAnsi="Lato Light"/>
          <w:b/>
          <w:color w:val="808080"/>
          <w:sz w:val="28"/>
        </w:rPr>
      </w:pPr>
      <w:r w:rsidRPr="00077EC7">
        <w:rPr>
          <w:rFonts w:ascii="Lato Light" w:eastAsia="Lato Light" w:hAnsi="Lato Light"/>
          <w:b/>
          <w:color w:val="808080"/>
          <w:sz w:val="28"/>
        </w:rPr>
        <w:t>CRS Class Structure and Insurance Discounts</w:t>
      </w:r>
    </w:p>
    <w:p w14:paraId="6C65D707" w14:textId="77777777" w:rsidR="00A4518D" w:rsidRPr="00A4518D" w:rsidRDefault="00F17437" w:rsidP="00A4518D">
      <w:pPr>
        <w:spacing w:before="240" w:after="240" w:line="240" w:lineRule="auto"/>
        <w:jc w:val="both"/>
        <w:rPr>
          <w:rFonts w:ascii="Lato Light" w:eastAsia="Lato Light" w:hAnsi="Lato Light"/>
          <w:bCs/>
          <w:szCs w:val="18"/>
        </w:rPr>
      </w:pPr>
      <w:r w:rsidRPr="00F17437">
        <w:rPr>
          <w:rFonts w:ascii="Lato Light" w:eastAsia="Lato Light" w:hAnsi="Lato Light"/>
          <w:bCs/>
          <w:szCs w:val="18"/>
        </w:rPr>
        <w:t>The CRS uses a 10-class rating system to determine flood insurance premium reductions for community residents</w:t>
      </w:r>
      <w:r w:rsidR="002B6673">
        <w:rPr>
          <w:rFonts w:ascii="Lato Light" w:eastAsia="Lato Light" w:hAnsi="Lato Light"/>
          <w:bCs/>
          <w:szCs w:val="18"/>
        </w:rPr>
        <w:t xml:space="preserve"> </w:t>
      </w:r>
      <w:r w:rsidR="002B6673" w:rsidRPr="002B6673">
        <w:rPr>
          <w:rFonts w:ascii="Lato Light" w:eastAsia="Lato Light" w:hAnsi="Lato Light"/>
          <w:bCs/>
          <w:szCs w:val="18"/>
        </w:rPr>
        <w:t>of participating communities</w:t>
      </w:r>
      <w:r w:rsidRPr="00F17437">
        <w:rPr>
          <w:rFonts w:ascii="Lato Light" w:eastAsia="Lato Light" w:hAnsi="Lato Light"/>
          <w:bCs/>
          <w:szCs w:val="18"/>
        </w:rPr>
        <w:t xml:space="preserve">. Communities earn their specific classification by </w:t>
      </w:r>
      <w:r w:rsidR="002B6673">
        <w:rPr>
          <w:rFonts w:ascii="Lato Light" w:eastAsia="Lato Light" w:hAnsi="Lato Light"/>
          <w:bCs/>
          <w:szCs w:val="18"/>
        </w:rPr>
        <w:t>accumulating</w:t>
      </w:r>
      <w:r w:rsidRPr="00F17437">
        <w:rPr>
          <w:rFonts w:ascii="Lato Light" w:eastAsia="Lato Light" w:hAnsi="Lato Light"/>
          <w:bCs/>
          <w:szCs w:val="18"/>
        </w:rPr>
        <w:t xml:space="preserve"> credit points through various flood-risk reduction activities. Each class improvement provides an additional 5% </w:t>
      </w:r>
      <w:r w:rsidR="00FF09D2">
        <w:rPr>
          <w:rFonts w:ascii="Lato Light" w:eastAsia="Lato Light" w:hAnsi="Lato Light"/>
          <w:bCs/>
          <w:szCs w:val="18"/>
        </w:rPr>
        <w:t xml:space="preserve">insurance </w:t>
      </w:r>
      <w:r w:rsidRPr="00F17437">
        <w:rPr>
          <w:rFonts w:ascii="Lato Light" w:eastAsia="Lato Light" w:hAnsi="Lato Light"/>
          <w:bCs/>
          <w:szCs w:val="18"/>
        </w:rPr>
        <w:t xml:space="preserve">premium discount, </w:t>
      </w:r>
      <w:r w:rsidR="00FF09D2">
        <w:rPr>
          <w:rFonts w:ascii="Lato Light" w:eastAsia="Lato Light" w:hAnsi="Lato Light"/>
          <w:bCs/>
          <w:szCs w:val="18"/>
        </w:rPr>
        <w:t>starting at</w:t>
      </w:r>
      <w:r w:rsidRPr="00F17437">
        <w:rPr>
          <w:rFonts w:ascii="Lato Light" w:eastAsia="Lato Light" w:hAnsi="Lato Light"/>
          <w:bCs/>
          <w:szCs w:val="18"/>
        </w:rPr>
        <w:t xml:space="preserve"> 5% for Class 9 up to a maximum of 45% for Class 1. </w:t>
      </w:r>
      <w:r w:rsidR="000E5C7E" w:rsidRPr="000E5C7E">
        <w:rPr>
          <w:rFonts w:ascii="Lato Light" w:eastAsia="Lato Light" w:hAnsi="Lato Light"/>
          <w:bCs/>
          <w:szCs w:val="18"/>
        </w:rPr>
        <w:t>To qualify for higher classes, communities must not only earn the required points but also meet specific program prerequisites established by FEMA.</w:t>
      </w:r>
      <w:r w:rsidR="00285C51">
        <w:rPr>
          <w:rFonts w:ascii="Lato Light" w:eastAsia="Lato Light" w:hAnsi="Lato Light"/>
          <w:bCs/>
          <w:szCs w:val="18"/>
        </w:rPr>
        <w:t xml:space="preserve"> </w:t>
      </w:r>
      <w:r w:rsidR="00A4518D" w:rsidRPr="00A4518D">
        <w:rPr>
          <w:rFonts w:ascii="Lato Light" w:eastAsia="Lato Light" w:hAnsi="Lato Light"/>
          <w:bCs/>
          <w:szCs w:val="18"/>
        </w:rPr>
        <w:t>Communities maintain their status in the program by regularly demonstrating that these credited activities continue to be carried out.</w:t>
      </w:r>
    </w:p>
    <w:p w14:paraId="75A42F09" w14:textId="77777777" w:rsidR="00A762D6" w:rsidRDefault="00A762D6" w:rsidP="00A762D6">
      <w:pPr>
        <w:spacing w:before="240" w:after="240" w:line="240" w:lineRule="auto"/>
        <w:jc w:val="both"/>
        <w:rPr>
          <w:rFonts w:ascii="Lato Light" w:eastAsia="Lato Light" w:hAnsi="Lato Light"/>
          <w:b/>
          <w:color w:val="808080"/>
          <w:sz w:val="28"/>
        </w:rPr>
      </w:pPr>
      <w:r w:rsidRPr="00A762D6">
        <w:rPr>
          <w:rFonts w:ascii="Lato Light" w:eastAsia="Lato Light" w:hAnsi="Lato Light"/>
          <w:b/>
          <w:color w:val="808080"/>
          <w:sz w:val="28"/>
        </w:rPr>
        <w:t>ISO/Verisk’s Role in CRS Administration</w:t>
      </w:r>
    </w:p>
    <w:p w14:paraId="4BFD20AC" w14:textId="45AA6721" w:rsidR="00A44BB7" w:rsidRDefault="00A44BB7" w:rsidP="00A762D6">
      <w:pPr>
        <w:spacing w:before="240" w:after="240" w:line="240" w:lineRule="auto"/>
        <w:jc w:val="both"/>
        <w:rPr>
          <w:rFonts w:ascii="Lato Light" w:eastAsia="Lato Light" w:hAnsi="Lato Light"/>
          <w:bCs/>
        </w:rPr>
      </w:pPr>
      <w:r w:rsidRPr="00A44BB7">
        <w:rPr>
          <w:rFonts w:ascii="Lato Light" w:eastAsia="Lato Light" w:hAnsi="Lato Light"/>
          <w:bCs/>
        </w:rPr>
        <w:t xml:space="preserve">The Insurance Services Office (ISO) administers the CRS program on FEMA’s behalf and serves as the primary point of contact for participating communities. ISO/CRS </w:t>
      </w:r>
      <w:r w:rsidR="00EE07E8">
        <w:rPr>
          <w:rFonts w:ascii="Lato Light" w:eastAsia="Lato Light" w:hAnsi="Lato Light"/>
          <w:bCs/>
        </w:rPr>
        <w:t>s</w:t>
      </w:r>
      <w:r w:rsidRPr="00A44BB7">
        <w:rPr>
          <w:rFonts w:ascii="Lato Light" w:eastAsia="Lato Light" w:hAnsi="Lato Light"/>
          <w:bCs/>
        </w:rPr>
        <w:t>pecialists review documentation, evaluate flood</w:t>
      </w:r>
      <w:r w:rsidRPr="00A44BB7">
        <w:rPr>
          <w:rFonts w:ascii="Cambria Math" w:eastAsia="Lato Light" w:hAnsi="Cambria Math" w:cs="Cambria Math"/>
          <w:bCs/>
        </w:rPr>
        <w:t>‑</w:t>
      </w:r>
      <w:r w:rsidRPr="00A44BB7">
        <w:rPr>
          <w:rFonts w:ascii="Lato Light" w:eastAsia="Lato Light" w:hAnsi="Lato Light"/>
          <w:bCs/>
        </w:rPr>
        <w:t>risk reduction activities, and conduct verification visits every three to five years to confirm that credited activities are being properly implemented. Following these reviews, ISO compiles verified credit points and submits a recommendation to FEMA, which makes the final determination on a community’s class rating.</w:t>
      </w:r>
    </w:p>
    <w:p w14:paraId="3E591D6D" w14:textId="46AB2299" w:rsidR="005C612C" w:rsidRPr="00A44BB7" w:rsidRDefault="005C612C" w:rsidP="00A762D6">
      <w:pPr>
        <w:spacing w:before="240" w:after="240" w:line="240" w:lineRule="auto"/>
        <w:jc w:val="both"/>
        <w:rPr>
          <w:rFonts w:ascii="Lato Light" w:eastAsia="Lato Light" w:hAnsi="Lato Light"/>
          <w:bCs/>
        </w:rPr>
      </w:pPr>
      <w:r w:rsidRPr="005C612C">
        <w:rPr>
          <w:rFonts w:ascii="Lato Light" w:eastAsia="Lato Light" w:hAnsi="Lato Light"/>
          <w:bCs/>
        </w:rPr>
        <w:t xml:space="preserve">Verisk is ISO’s parent company and carries out these CRS </w:t>
      </w:r>
      <w:r w:rsidR="000341AB">
        <w:rPr>
          <w:rFonts w:ascii="Lato Light" w:eastAsia="Lato Light" w:hAnsi="Lato Light"/>
          <w:bCs/>
        </w:rPr>
        <w:t xml:space="preserve">administration </w:t>
      </w:r>
      <w:r w:rsidRPr="005C612C">
        <w:rPr>
          <w:rFonts w:ascii="Lato Light" w:eastAsia="Lato Light" w:hAnsi="Lato Light"/>
          <w:bCs/>
        </w:rPr>
        <w:t>functions for communities like Port St. Lucie.</w:t>
      </w:r>
    </w:p>
    <w:p w14:paraId="2610FDEC" w14:textId="77777777" w:rsidR="00E87655" w:rsidRDefault="00E87655" w:rsidP="00E87655">
      <w:pPr>
        <w:spacing w:before="240" w:after="240" w:line="240" w:lineRule="auto"/>
        <w:jc w:val="both"/>
        <w:rPr>
          <w:rFonts w:ascii="Lato Light" w:eastAsia="Lato Light" w:hAnsi="Lato Light"/>
          <w:color w:val="E97132"/>
          <w:sz w:val="36"/>
        </w:rPr>
      </w:pPr>
      <w:r w:rsidRPr="00E87655">
        <w:rPr>
          <w:rFonts w:ascii="Lato Light" w:eastAsia="Lato Light" w:hAnsi="Lato Light"/>
          <w:color w:val="E97132"/>
          <w:sz w:val="36"/>
        </w:rPr>
        <w:t>Recent Program Disruption</w:t>
      </w:r>
    </w:p>
    <w:p w14:paraId="3C97F5EC" w14:textId="21C02101" w:rsidR="00682CA3" w:rsidRDefault="00682CA3" w:rsidP="00E87655">
      <w:pPr>
        <w:spacing w:before="240" w:after="240" w:line="240" w:lineRule="auto"/>
        <w:jc w:val="both"/>
        <w:rPr>
          <w:rFonts w:ascii="Lato Light" w:eastAsia="Lato Light" w:hAnsi="Lato Light"/>
          <w:szCs w:val="14"/>
        </w:rPr>
      </w:pPr>
      <w:r w:rsidRPr="00682CA3">
        <w:rPr>
          <w:rFonts w:ascii="Lato Light" w:eastAsia="Lato Light" w:hAnsi="Lato Light"/>
          <w:szCs w:val="14"/>
        </w:rPr>
        <w:t>According to a communication directly from Verisk, FEMA discontinued funding for the ISO CRS contract in March 2026. Currently, no publicly available FEMA or federal documentation confirms this action. However, Verisk's notice states that the loss of contract funding will prevent ISO from conducting cycle verification visits, processing class changes, and carrying out other CRS administrative functions for participating communities.</w:t>
      </w:r>
    </w:p>
    <w:p w14:paraId="53D1B339" w14:textId="7C43B798" w:rsidR="003C0389" w:rsidRPr="00E87655" w:rsidRDefault="003C0389" w:rsidP="00E87655">
      <w:pPr>
        <w:spacing w:before="240" w:after="240" w:line="240" w:lineRule="auto"/>
        <w:jc w:val="both"/>
        <w:rPr>
          <w:rFonts w:ascii="Lato Light" w:eastAsia="Lato Light" w:hAnsi="Lato Light"/>
          <w:szCs w:val="14"/>
        </w:rPr>
      </w:pPr>
      <w:r w:rsidRPr="003C0389">
        <w:rPr>
          <w:rFonts w:ascii="Lato Light" w:eastAsia="Lato Light" w:hAnsi="Lato Light"/>
          <w:szCs w:val="14"/>
        </w:rPr>
        <w:t>This reported contractor interruption follows earlier</w:t>
      </w:r>
      <w:r w:rsidR="00852A19">
        <w:rPr>
          <w:rFonts w:ascii="Lato Light" w:eastAsia="Lato Light" w:hAnsi="Lato Light"/>
          <w:szCs w:val="14"/>
        </w:rPr>
        <w:t xml:space="preserve"> </w:t>
      </w:r>
      <w:r w:rsidRPr="003C0389">
        <w:rPr>
          <w:rFonts w:ascii="Lato Light" w:eastAsia="Lato Light" w:hAnsi="Lato Light"/>
          <w:szCs w:val="14"/>
        </w:rPr>
        <w:t>reductions in CRS program capacity. FEMA previously suspended annual CRS recertification requirements for communities scheduled in the third and fourth quarters of 2025 and the first quarter of 2026 due to reduced CRS program funding, while clarifying that participating communities would remain in “good standing” during this pause. FEMA also adjusted administrative practices in 2025 by requiring construction certificates and permit lists only during a community’s full cycle</w:t>
      </w:r>
      <w:r w:rsidRPr="003C0389">
        <w:rPr>
          <w:rFonts w:ascii="Cambria Math" w:eastAsia="Lato Light" w:hAnsi="Cambria Math" w:cs="Cambria Math"/>
          <w:szCs w:val="14"/>
        </w:rPr>
        <w:t>‑</w:t>
      </w:r>
      <w:r w:rsidRPr="003C0389">
        <w:rPr>
          <w:rFonts w:ascii="Lato Light" w:eastAsia="Lato Light" w:hAnsi="Lato Light"/>
          <w:szCs w:val="14"/>
        </w:rPr>
        <w:t>verification year, reflecting a broader effort to scale down CRS operations under limited resources.</w:t>
      </w:r>
    </w:p>
    <w:p w14:paraId="0D955B3E" w14:textId="77777777" w:rsidR="00F61F55" w:rsidRPr="00F61F55" w:rsidRDefault="00F61F55" w:rsidP="00F61F55">
      <w:pPr>
        <w:spacing w:before="40" w:after="80" w:line="240" w:lineRule="auto"/>
        <w:rPr>
          <w:rFonts w:ascii="Lato Light" w:eastAsia="Lato Light" w:hAnsi="Lato Light"/>
          <w:color w:val="E97132"/>
          <w:sz w:val="36"/>
        </w:rPr>
      </w:pPr>
      <w:r w:rsidRPr="00F61F55">
        <w:rPr>
          <w:rFonts w:ascii="Lato Light" w:eastAsia="Lato Light" w:hAnsi="Lato Light"/>
          <w:color w:val="E97132"/>
          <w:sz w:val="36"/>
        </w:rPr>
        <w:lastRenderedPageBreak/>
        <w:t>Implications for CRS Communities</w:t>
      </w:r>
    </w:p>
    <w:p w14:paraId="2ECD7D22" w14:textId="77777777" w:rsidR="00BB6170" w:rsidRPr="00BB6170" w:rsidRDefault="00BB6170">
      <w:pPr>
        <w:spacing w:before="40" w:after="80" w:line="240" w:lineRule="auto"/>
        <w:rPr>
          <w:rFonts w:ascii="Lato Light" w:eastAsia="Lato Light" w:hAnsi="Lato Light"/>
          <w:b/>
          <w:color w:val="808080"/>
          <w:sz w:val="8"/>
          <w:szCs w:val="8"/>
        </w:rPr>
      </w:pPr>
    </w:p>
    <w:p w14:paraId="66DB07E8" w14:textId="77777777" w:rsidR="00D15FC9" w:rsidRDefault="00D15FC9" w:rsidP="00490F7F">
      <w:pPr>
        <w:spacing w:after="240" w:line="240" w:lineRule="auto"/>
        <w:rPr>
          <w:rFonts w:ascii="Lato Light" w:eastAsia="Lato Light" w:hAnsi="Lato Light"/>
          <w:b/>
          <w:color w:val="808080"/>
          <w:sz w:val="28"/>
        </w:rPr>
      </w:pPr>
      <w:r w:rsidRPr="00D15FC9">
        <w:rPr>
          <w:rFonts w:ascii="Lato Light" w:eastAsia="Lato Light" w:hAnsi="Lato Light"/>
          <w:b/>
          <w:color w:val="808080"/>
          <w:sz w:val="28"/>
        </w:rPr>
        <w:t xml:space="preserve">What </w:t>
      </w:r>
      <w:r w:rsidRPr="00D15FC9">
        <w:rPr>
          <w:rFonts w:ascii="Lato Light" w:eastAsia="Lato Light" w:hAnsi="Lato Light"/>
          <w:b/>
          <w:i/>
          <w:iCs/>
          <w:color w:val="808080"/>
          <w:sz w:val="28"/>
        </w:rPr>
        <w:t>Does Not</w:t>
      </w:r>
      <w:r w:rsidRPr="00D15FC9">
        <w:rPr>
          <w:rFonts w:ascii="Lato Light" w:eastAsia="Lato Light" w:hAnsi="Lato Light"/>
          <w:b/>
          <w:color w:val="808080"/>
          <w:sz w:val="28"/>
        </w:rPr>
        <w:t xml:space="preserve"> Change</w:t>
      </w:r>
    </w:p>
    <w:p w14:paraId="3C974CBD" w14:textId="19504A1D" w:rsidR="00B5167C" w:rsidRDefault="00B5167C" w:rsidP="00F35A6E">
      <w:pPr>
        <w:pStyle w:val="ListParagraph"/>
        <w:numPr>
          <w:ilvl w:val="0"/>
          <w:numId w:val="28"/>
        </w:numPr>
        <w:spacing w:after="240" w:line="240" w:lineRule="auto"/>
        <w:jc w:val="both"/>
        <w:rPr>
          <w:rFonts w:ascii="Lato Light" w:eastAsia="Lato Light" w:hAnsi="Lato Light"/>
          <w:szCs w:val="18"/>
        </w:rPr>
      </w:pPr>
      <w:r w:rsidRPr="00B5167C">
        <w:rPr>
          <w:rFonts w:ascii="Lato Light" w:eastAsia="Lato Light" w:hAnsi="Lato Light"/>
          <w:szCs w:val="18"/>
        </w:rPr>
        <w:t xml:space="preserve">Communities remain in good standing as long as they continue </w:t>
      </w:r>
      <w:r w:rsidR="00217E6A">
        <w:rPr>
          <w:rFonts w:ascii="Lato Light" w:eastAsia="Lato Light" w:hAnsi="Lato Light"/>
          <w:szCs w:val="18"/>
        </w:rPr>
        <w:t xml:space="preserve">implementing </w:t>
      </w:r>
      <w:r w:rsidRPr="00B5167C">
        <w:rPr>
          <w:rFonts w:ascii="Lato Light" w:eastAsia="Lato Light" w:hAnsi="Lato Light"/>
          <w:szCs w:val="18"/>
        </w:rPr>
        <w:t xml:space="preserve">the CRS activities for which they already receive credit. </w:t>
      </w:r>
    </w:p>
    <w:p w14:paraId="00BC16AB" w14:textId="02CE3A18" w:rsidR="00195CEB" w:rsidRPr="00195CEB" w:rsidRDefault="00195CEB" w:rsidP="00F35A6E">
      <w:pPr>
        <w:pStyle w:val="ListParagraph"/>
        <w:numPr>
          <w:ilvl w:val="0"/>
          <w:numId w:val="28"/>
        </w:numPr>
        <w:spacing w:after="240" w:line="240" w:lineRule="auto"/>
        <w:jc w:val="both"/>
        <w:rPr>
          <w:rFonts w:ascii="Lato Light" w:eastAsia="Lato Light" w:hAnsi="Lato Light"/>
          <w:szCs w:val="18"/>
        </w:rPr>
      </w:pPr>
      <w:r w:rsidRPr="00195CEB">
        <w:rPr>
          <w:rFonts w:ascii="Lato Light" w:eastAsia="Lato Light" w:hAnsi="Lato Light"/>
          <w:szCs w:val="18"/>
        </w:rPr>
        <w:t xml:space="preserve">Communities must still meet all NFIP minimum floodplain management requirements to remain eligible for CRS. </w:t>
      </w:r>
    </w:p>
    <w:p w14:paraId="17278611" w14:textId="77777777" w:rsidR="00504A22" w:rsidRDefault="00504A22" w:rsidP="00F35A6E">
      <w:pPr>
        <w:pStyle w:val="ListParagraph"/>
        <w:numPr>
          <w:ilvl w:val="0"/>
          <w:numId w:val="28"/>
        </w:numPr>
        <w:spacing w:after="240" w:line="240" w:lineRule="auto"/>
        <w:jc w:val="both"/>
        <w:rPr>
          <w:rFonts w:ascii="Lato Light" w:eastAsia="Lato Light" w:hAnsi="Lato Light"/>
          <w:szCs w:val="18"/>
        </w:rPr>
      </w:pPr>
      <w:r w:rsidRPr="00504A22">
        <w:rPr>
          <w:rFonts w:ascii="Lato Light" w:eastAsia="Lato Light" w:hAnsi="Lato Light"/>
          <w:szCs w:val="18"/>
        </w:rPr>
        <w:t xml:space="preserve">Residents keep their current flood insurance discounts because they are tied to the community’s last verified CRS class unless FEMA formally changes it. </w:t>
      </w:r>
    </w:p>
    <w:p w14:paraId="3F8C101A" w14:textId="44DCF727" w:rsidR="00504A22" w:rsidRPr="00504A22" w:rsidRDefault="00504A22" w:rsidP="00F35A6E">
      <w:pPr>
        <w:pStyle w:val="ListParagraph"/>
        <w:numPr>
          <w:ilvl w:val="0"/>
          <w:numId w:val="28"/>
        </w:numPr>
        <w:spacing w:after="240" w:line="240" w:lineRule="auto"/>
        <w:jc w:val="both"/>
        <w:rPr>
          <w:rFonts w:ascii="Lato Light" w:eastAsia="Lato Light" w:hAnsi="Lato Light"/>
          <w:szCs w:val="18"/>
        </w:rPr>
      </w:pPr>
      <w:r w:rsidRPr="00504A22">
        <w:rPr>
          <w:rFonts w:ascii="Lato Light" w:eastAsia="Lato Light" w:hAnsi="Lato Light"/>
          <w:szCs w:val="18"/>
        </w:rPr>
        <w:t xml:space="preserve">Local governments must </w:t>
      </w:r>
      <w:r w:rsidR="00A66DC9">
        <w:rPr>
          <w:rFonts w:ascii="Lato Light" w:eastAsia="Lato Light" w:hAnsi="Lato Light"/>
          <w:szCs w:val="18"/>
        </w:rPr>
        <w:t>continue</w:t>
      </w:r>
      <w:r w:rsidRPr="00504A22">
        <w:rPr>
          <w:rFonts w:ascii="Lato Light" w:eastAsia="Lato Light" w:hAnsi="Lato Light"/>
          <w:szCs w:val="18"/>
        </w:rPr>
        <w:t xml:space="preserve"> the </w:t>
      </w:r>
      <w:r w:rsidR="00A66DC9" w:rsidRPr="00A66DC9">
        <w:rPr>
          <w:rFonts w:ascii="Lato Light" w:eastAsia="Lato Light" w:hAnsi="Lato Light"/>
          <w:szCs w:val="18"/>
        </w:rPr>
        <w:t>mandatory record-keeping</w:t>
      </w:r>
      <w:r w:rsidRPr="00504A22">
        <w:rPr>
          <w:rFonts w:ascii="Lato Light" w:eastAsia="Lato Light" w:hAnsi="Lato Light"/>
          <w:szCs w:val="18"/>
        </w:rPr>
        <w:t>, including elevation certificates and permit lists, for review during the next cycle verification</w:t>
      </w:r>
      <w:r w:rsidR="00A66DC9">
        <w:rPr>
          <w:rFonts w:ascii="Lato Light" w:eastAsia="Lato Light" w:hAnsi="Lato Light"/>
          <w:szCs w:val="18"/>
        </w:rPr>
        <w:t>s</w:t>
      </w:r>
      <w:r w:rsidRPr="00504A22">
        <w:rPr>
          <w:rFonts w:ascii="Lato Light" w:eastAsia="Lato Light" w:hAnsi="Lato Light"/>
          <w:szCs w:val="18"/>
        </w:rPr>
        <w:t xml:space="preserve">. </w:t>
      </w:r>
    </w:p>
    <w:p w14:paraId="15D6678F" w14:textId="64AF98F6" w:rsidR="00490F7F" w:rsidRDefault="00490F7F" w:rsidP="00490F7F">
      <w:pPr>
        <w:spacing w:after="240" w:line="240" w:lineRule="auto"/>
        <w:rPr>
          <w:rFonts w:ascii="Lato Light" w:eastAsia="Lato Light" w:hAnsi="Lato Light"/>
          <w:b/>
          <w:color w:val="808080"/>
          <w:sz w:val="28"/>
        </w:rPr>
      </w:pPr>
      <w:r w:rsidRPr="00490F7F">
        <w:rPr>
          <w:rFonts w:ascii="Lato Light" w:eastAsia="Lato Light" w:hAnsi="Lato Light"/>
          <w:b/>
          <w:color w:val="808080"/>
          <w:sz w:val="28"/>
        </w:rPr>
        <w:t xml:space="preserve">What </w:t>
      </w:r>
      <w:r w:rsidRPr="00490F7F">
        <w:rPr>
          <w:rFonts w:ascii="Lato Light" w:eastAsia="Lato Light" w:hAnsi="Lato Light"/>
          <w:b/>
          <w:i/>
          <w:iCs/>
          <w:color w:val="808080"/>
          <w:sz w:val="28"/>
        </w:rPr>
        <w:t>Does</w:t>
      </w:r>
      <w:r w:rsidRPr="00490F7F">
        <w:rPr>
          <w:rFonts w:ascii="Lato Light" w:eastAsia="Lato Light" w:hAnsi="Lato Light"/>
          <w:b/>
          <w:color w:val="808080"/>
          <w:sz w:val="28"/>
        </w:rPr>
        <w:t xml:space="preserve"> Change</w:t>
      </w:r>
    </w:p>
    <w:p w14:paraId="536AADC3" w14:textId="17B8D452" w:rsidR="00473873" w:rsidRDefault="00473873" w:rsidP="00F35A6E">
      <w:pPr>
        <w:pStyle w:val="ListParagraph"/>
        <w:numPr>
          <w:ilvl w:val="0"/>
          <w:numId w:val="34"/>
        </w:numPr>
        <w:spacing w:after="240" w:line="240" w:lineRule="auto"/>
        <w:jc w:val="both"/>
        <w:rPr>
          <w:rFonts w:ascii="Lato Light" w:eastAsia="Lato Light" w:hAnsi="Lato Light"/>
          <w:bCs/>
          <w:szCs w:val="18"/>
        </w:rPr>
      </w:pPr>
      <w:r w:rsidRPr="00473873">
        <w:rPr>
          <w:rFonts w:ascii="Lato Light" w:eastAsia="Lato Light" w:hAnsi="Lato Light"/>
          <w:bCs/>
          <w:szCs w:val="18"/>
        </w:rPr>
        <w:t xml:space="preserve">ISO cannot perform cycle verification visits, which are </w:t>
      </w:r>
      <w:r w:rsidR="00170E16">
        <w:rPr>
          <w:rFonts w:ascii="Lato Light" w:eastAsia="Lato Light" w:hAnsi="Lato Light"/>
          <w:bCs/>
          <w:szCs w:val="18"/>
        </w:rPr>
        <w:t>required to audit and verify</w:t>
      </w:r>
      <w:r w:rsidRPr="00473873">
        <w:rPr>
          <w:rFonts w:ascii="Lato Light" w:eastAsia="Lato Light" w:hAnsi="Lato Light"/>
          <w:bCs/>
          <w:szCs w:val="18"/>
        </w:rPr>
        <w:t xml:space="preserve"> a community’s activities. </w:t>
      </w:r>
    </w:p>
    <w:p w14:paraId="7C610244" w14:textId="3C22F5B1" w:rsidR="00041DFF" w:rsidRPr="00041DFF" w:rsidRDefault="00041DFF" w:rsidP="00F35A6E">
      <w:pPr>
        <w:pStyle w:val="ListParagraph"/>
        <w:numPr>
          <w:ilvl w:val="0"/>
          <w:numId w:val="34"/>
        </w:numPr>
        <w:spacing w:after="240" w:line="240" w:lineRule="auto"/>
        <w:jc w:val="both"/>
        <w:rPr>
          <w:rFonts w:ascii="Lato Light" w:eastAsia="Lato Light" w:hAnsi="Lato Light"/>
          <w:bCs/>
          <w:szCs w:val="18"/>
        </w:rPr>
      </w:pPr>
      <w:r w:rsidRPr="00041DFF">
        <w:rPr>
          <w:rFonts w:ascii="Lato Light" w:eastAsia="Lato Light" w:hAnsi="Lato Light"/>
          <w:bCs/>
          <w:szCs w:val="18"/>
        </w:rPr>
        <w:t xml:space="preserve">ISO cannot review or process documentation for </w:t>
      </w:r>
      <w:r w:rsidR="00043C1F">
        <w:rPr>
          <w:rFonts w:ascii="Lato Light" w:eastAsia="Lato Light" w:hAnsi="Lato Light"/>
          <w:bCs/>
          <w:szCs w:val="18"/>
        </w:rPr>
        <w:t xml:space="preserve">modifications or </w:t>
      </w:r>
      <w:r w:rsidRPr="00041DFF">
        <w:rPr>
          <w:rFonts w:ascii="Lato Light" w:eastAsia="Lato Light" w:hAnsi="Lato Light"/>
          <w:bCs/>
          <w:szCs w:val="18"/>
        </w:rPr>
        <w:t xml:space="preserve">class changes. </w:t>
      </w:r>
    </w:p>
    <w:p w14:paraId="046B8855" w14:textId="77777777" w:rsidR="00473873" w:rsidRDefault="00473873" w:rsidP="00F35A6E">
      <w:pPr>
        <w:pStyle w:val="ListParagraph"/>
        <w:numPr>
          <w:ilvl w:val="0"/>
          <w:numId w:val="34"/>
        </w:numPr>
        <w:spacing w:after="240" w:line="240" w:lineRule="auto"/>
        <w:jc w:val="both"/>
        <w:rPr>
          <w:rFonts w:ascii="Lato Light" w:eastAsia="Lato Light" w:hAnsi="Lato Light"/>
          <w:bCs/>
          <w:szCs w:val="18"/>
        </w:rPr>
      </w:pPr>
      <w:r w:rsidRPr="00473873">
        <w:rPr>
          <w:rFonts w:ascii="Lato Light" w:eastAsia="Lato Light" w:hAnsi="Lato Light"/>
          <w:bCs/>
          <w:szCs w:val="18"/>
        </w:rPr>
        <w:t xml:space="preserve">Communities cannot move to a higher CRS class or earn larger premium discounts until the verification process resumes. </w:t>
      </w:r>
    </w:p>
    <w:p w14:paraId="329809BD" w14:textId="77777777" w:rsidR="00595F6B" w:rsidRDefault="00041DFF" w:rsidP="00F35A6E">
      <w:pPr>
        <w:pStyle w:val="ListParagraph"/>
        <w:numPr>
          <w:ilvl w:val="0"/>
          <w:numId w:val="34"/>
        </w:numPr>
        <w:spacing w:after="240" w:line="240" w:lineRule="auto"/>
        <w:jc w:val="both"/>
        <w:rPr>
          <w:rFonts w:ascii="Lato Light" w:eastAsia="Lato Light" w:hAnsi="Lato Light"/>
          <w:bCs/>
          <w:szCs w:val="18"/>
        </w:rPr>
      </w:pPr>
      <w:r w:rsidRPr="00041DFF">
        <w:rPr>
          <w:rFonts w:ascii="Lato Light" w:eastAsia="Lato Light" w:hAnsi="Lato Light"/>
          <w:bCs/>
          <w:szCs w:val="18"/>
        </w:rPr>
        <w:t>ISO cannot provide technical assistance to help communities document or plan CRS</w:t>
      </w:r>
      <w:r w:rsidRPr="00041DFF">
        <w:rPr>
          <w:rFonts w:ascii="Lato Light" w:eastAsia="Lato Light" w:hAnsi="Lato Light"/>
          <w:bCs/>
          <w:szCs w:val="18"/>
        </w:rPr>
        <w:noBreakHyphen/>
        <w:t xml:space="preserve">creditable activities. </w:t>
      </w:r>
    </w:p>
    <w:p w14:paraId="770AD0D7" w14:textId="3973F64D" w:rsidR="00195CEB" w:rsidRPr="00595F6B" w:rsidRDefault="00595F6B" w:rsidP="00F35A6E">
      <w:pPr>
        <w:pStyle w:val="ListParagraph"/>
        <w:numPr>
          <w:ilvl w:val="0"/>
          <w:numId w:val="34"/>
        </w:numPr>
        <w:spacing w:after="240" w:line="240" w:lineRule="auto"/>
        <w:jc w:val="both"/>
        <w:rPr>
          <w:rFonts w:ascii="Lato Light" w:eastAsia="Lato Light" w:hAnsi="Lato Light"/>
          <w:bCs/>
          <w:szCs w:val="18"/>
        </w:rPr>
      </w:pPr>
      <w:r w:rsidRPr="00595F6B">
        <w:rPr>
          <w:rFonts w:ascii="Lato Light" w:eastAsia="Lato Light" w:hAnsi="Lato Light"/>
          <w:bCs/>
          <w:szCs w:val="18"/>
        </w:rPr>
        <w:t xml:space="preserve">ISO cannot prepare or submit the verification reports that FEMA needs to issue updated </w:t>
      </w:r>
      <w:r w:rsidR="00484F5E">
        <w:rPr>
          <w:rFonts w:ascii="Lato Light" w:eastAsia="Lato Light" w:hAnsi="Lato Light"/>
          <w:bCs/>
          <w:szCs w:val="18"/>
        </w:rPr>
        <w:t>community</w:t>
      </w:r>
      <w:r w:rsidRPr="00595F6B">
        <w:rPr>
          <w:rFonts w:ascii="Lato Light" w:eastAsia="Lato Light" w:hAnsi="Lato Light"/>
          <w:bCs/>
          <w:szCs w:val="18"/>
        </w:rPr>
        <w:t xml:space="preserve"> classifications.</w:t>
      </w:r>
    </w:p>
    <w:p w14:paraId="0D5DC05E" w14:textId="51663D15" w:rsidR="00490F7F" w:rsidRDefault="00490F7F" w:rsidP="00490F7F">
      <w:pPr>
        <w:spacing w:after="240" w:line="240" w:lineRule="auto"/>
        <w:rPr>
          <w:rFonts w:ascii="Lato Light" w:eastAsia="Lato Light" w:hAnsi="Lato Light"/>
          <w:b/>
          <w:color w:val="808080"/>
          <w:sz w:val="28"/>
        </w:rPr>
      </w:pPr>
      <w:r w:rsidRPr="00490F7F">
        <w:rPr>
          <w:rFonts w:ascii="Lato Light" w:eastAsia="Lato Light" w:hAnsi="Lato Light"/>
          <w:b/>
          <w:color w:val="808080"/>
          <w:sz w:val="28"/>
        </w:rPr>
        <w:t>Port St. Lucie</w:t>
      </w:r>
      <w:r>
        <w:rPr>
          <w:rFonts w:ascii="Lato Light" w:eastAsia="Lato Light" w:hAnsi="Lato Light"/>
          <w:b/>
          <w:color w:val="808080"/>
          <w:sz w:val="28"/>
        </w:rPr>
        <w:t xml:space="preserve"> </w:t>
      </w:r>
      <w:r w:rsidRPr="00490F7F">
        <w:rPr>
          <w:rFonts w:ascii="Lato Light" w:eastAsia="Lato Light" w:hAnsi="Lato Light"/>
          <w:b/>
          <w:color w:val="808080"/>
          <w:sz w:val="28"/>
        </w:rPr>
        <w:t>Considerations</w:t>
      </w:r>
      <w:r>
        <w:rPr>
          <w:rFonts w:ascii="Lato Light" w:eastAsia="Lato Light" w:hAnsi="Lato Light"/>
          <w:b/>
          <w:color w:val="808080"/>
          <w:sz w:val="28"/>
        </w:rPr>
        <w:t xml:space="preserve"> </w:t>
      </w:r>
    </w:p>
    <w:p w14:paraId="2E5C6976" w14:textId="77777777" w:rsidR="00383547" w:rsidRPr="00383547" w:rsidRDefault="00383547" w:rsidP="00F35A6E">
      <w:pPr>
        <w:pStyle w:val="ListParagraph"/>
        <w:numPr>
          <w:ilvl w:val="0"/>
          <w:numId w:val="35"/>
        </w:numPr>
        <w:spacing w:after="240" w:line="240" w:lineRule="auto"/>
        <w:jc w:val="both"/>
        <w:rPr>
          <w:rFonts w:ascii="Lato Light" w:eastAsia="Lato Light" w:hAnsi="Lato Light"/>
          <w:bCs/>
          <w:szCs w:val="18"/>
        </w:rPr>
      </w:pPr>
      <w:r w:rsidRPr="00383547">
        <w:rPr>
          <w:rFonts w:ascii="Lato Light" w:eastAsia="Lato Light" w:hAnsi="Lato Light"/>
          <w:bCs/>
          <w:szCs w:val="18"/>
        </w:rPr>
        <w:t xml:space="preserve">Port St. Lucie is a CRS Class 5 community, which entitles residents to a 25% discount on flood insurance for properties in high-risk zones. </w:t>
      </w:r>
    </w:p>
    <w:p w14:paraId="2A469B6D" w14:textId="77777777" w:rsidR="00383547" w:rsidRPr="00383547" w:rsidRDefault="00383547" w:rsidP="00F35A6E">
      <w:pPr>
        <w:pStyle w:val="ListParagraph"/>
        <w:numPr>
          <w:ilvl w:val="0"/>
          <w:numId w:val="35"/>
        </w:numPr>
        <w:spacing w:after="240" w:line="240" w:lineRule="auto"/>
        <w:jc w:val="both"/>
        <w:rPr>
          <w:rFonts w:ascii="Lato Light" w:eastAsia="Lato Light" w:hAnsi="Lato Light"/>
          <w:bCs/>
          <w:szCs w:val="18"/>
        </w:rPr>
      </w:pPr>
      <w:r w:rsidRPr="00383547">
        <w:rPr>
          <w:rFonts w:ascii="Lato Light" w:eastAsia="Lato Light" w:hAnsi="Lato Light"/>
          <w:bCs/>
          <w:szCs w:val="18"/>
        </w:rPr>
        <w:t>The city is scheduled for its next CRS verification visit in 2026 to confirm current activities and review any new work.</w:t>
      </w:r>
    </w:p>
    <w:p w14:paraId="71C569FB" w14:textId="38D3757F" w:rsidR="00383547" w:rsidRPr="00383547" w:rsidRDefault="00383547" w:rsidP="00F35A6E">
      <w:pPr>
        <w:pStyle w:val="ListParagraph"/>
        <w:numPr>
          <w:ilvl w:val="0"/>
          <w:numId w:val="35"/>
        </w:numPr>
        <w:spacing w:after="240" w:line="240" w:lineRule="auto"/>
        <w:jc w:val="both"/>
        <w:rPr>
          <w:rFonts w:ascii="Lato Light" w:eastAsia="Lato Light" w:hAnsi="Lato Light"/>
          <w:bCs/>
          <w:szCs w:val="18"/>
        </w:rPr>
      </w:pPr>
      <w:r w:rsidRPr="00383547">
        <w:rPr>
          <w:rFonts w:ascii="Lato Light" w:eastAsia="Lato Light" w:hAnsi="Lato Light"/>
          <w:bCs/>
          <w:szCs w:val="18"/>
        </w:rPr>
        <w:t xml:space="preserve">If the verification cannot occur, Port St. Lucie cannot be evaluated for a better class. This means there is no </w:t>
      </w:r>
      <w:r w:rsidR="007B7EEB">
        <w:rPr>
          <w:rFonts w:ascii="Lato Light" w:eastAsia="Lato Light" w:hAnsi="Lato Light"/>
          <w:bCs/>
          <w:szCs w:val="18"/>
        </w:rPr>
        <w:t>possibility</w:t>
      </w:r>
      <w:r w:rsidRPr="00383547">
        <w:rPr>
          <w:rFonts w:ascii="Lato Light" w:eastAsia="Lato Light" w:hAnsi="Lato Light"/>
          <w:bCs/>
          <w:szCs w:val="18"/>
        </w:rPr>
        <w:t xml:space="preserve"> </w:t>
      </w:r>
      <w:proofErr w:type="gramStart"/>
      <w:r w:rsidR="00C51BFC">
        <w:rPr>
          <w:rFonts w:ascii="Lato Light" w:eastAsia="Lato Light" w:hAnsi="Lato Light"/>
          <w:bCs/>
          <w:szCs w:val="18"/>
        </w:rPr>
        <w:t>to</w:t>
      </w:r>
      <w:proofErr w:type="gramEnd"/>
      <w:r w:rsidRPr="00383547">
        <w:rPr>
          <w:rFonts w:ascii="Lato Light" w:eastAsia="Lato Light" w:hAnsi="Lato Light"/>
          <w:bCs/>
          <w:szCs w:val="18"/>
        </w:rPr>
        <w:t xml:space="preserve"> </w:t>
      </w:r>
      <w:proofErr w:type="gramStart"/>
      <w:r w:rsidRPr="00383547">
        <w:rPr>
          <w:rFonts w:ascii="Lato Light" w:eastAsia="Lato Light" w:hAnsi="Lato Light"/>
          <w:bCs/>
          <w:szCs w:val="18"/>
        </w:rPr>
        <w:t>increase</w:t>
      </w:r>
      <w:proofErr w:type="gramEnd"/>
      <w:r w:rsidRPr="00383547">
        <w:rPr>
          <w:rFonts w:ascii="Lato Light" w:eastAsia="Lato Light" w:hAnsi="Lato Light"/>
          <w:bCs/>
          <w:szCs w:val="18"/>
        </w:rPr>
        <w:t xml:space="preserve"> discounts until reviews resume.</w:t>
      </w:r>
    </w:p>
    <w:p w14:paraId="2CBB26C0" w14:textId="3D7FA3AA" w:rsidR="00383547" w:rsidRPr="00383547" w:rsidRDefault="00383547" w:rsidP="00F35A6E">
      <w:pPr>
        <w:pStyle w:val="ListParagraph"/>
        <w:numPr>
          <w:ilvl w:val="0"/>
          <w:numId w:val="35"/>
        </w:numPr>
        <w:spacing w:after="240" w:line="240" w:lineRule="auto"/>
        <w:jc w:val="both"/>
        <w:rPr>
          <w:rFonts w:ascii="Lato Light" w:eastAsia="Lato Light" w:hAnsi="Lato Light"/>
          <w:bCs/>
          <w:szCs w:val="18"/>
        </w:rPr>
      </w:pPr>
      <w:r w:rsidRPr="00383547">
        <w:rPr>
          <w:rFonts w:ascii="Lato Light" w:eastAsia="Lato Light" w:hAnsi="Lato Light"/>
          <w:bCs/>
          <w:szCs w:val="18"/>
        </w:rPr>
        <w:t>The city will keep its current Class 5 rating and residents will keep their existing discounts because they remain in place unless FEMA officially changes the class.</w:t>
      </w:r>
    </w:p>
    <w:p w14:paraId="7D7758E3" w14:textId="4EB527AF" w:rsidR="00432919" w:rsidRPr="00D429DC" w:rsidRDefault="004E232A" w:rsidP="00432919">
      <w:pPr>
        <w:spacing w:before="40" w:after="80" w:line="240" w:lineRule="auto"/>
        <w:rPr>
          <w:rFonts w:ascii="Lato Light" w:eastAsia="Lato Light" w:hAnsi="Lato Light"/>
          <w:color w:val="E97132"/>
        </w:rPr>
      </w:pPr>
      <w:r>
        <w:rPr>
          <w:rFonts w:ascii="Lato Light" w:eastAsia="Lato Light" w:hAnsi="Lato Light"/>
          <w:color w:val="E97132"/>
          <w:sz w:val="36"/>
        </w:rPr>
        <w:t>Key Observations</w:t>
      </w:r>
      <w:r w:rsidR="00D429DC">
        <w:rPr>
          <w:rFonts w:ascii="Lato Light" w:eastAsia="Lato Light" w:hAnsi="Lato Light"/>
          <w:color w:val="E97132"/>
          <w:sz w:val="36"/>
        </w:rPr>
        <w:br/>
      </w:r>
    </w:p>
    <w:p w14:paraId="622C9365" w14:textId="1F74AEB3" w:rsidR="00FB51DB" w:rsidRPr="00FB51DB" w:rsidRDefault="00FB51DB" w:rsidP="00F35A6E">
      <w:pPr>
        <w:pStyle w:val="ListParagraph"/>
        <w:numPr>
          <w:ilvl w:val="0"/>
          <w:numId w:val="38"/>
        </w:numPr>
        <w:spacing w:line="300" w:lineRule="atLeast"/>
        <w:jc w:val="both"/>
        <w:rPr>
          <w:rFonts w:ascii="Lato Light" w:eastAsia="Times New Roman" w:hAnsi="Lato Light" w:cs="Segoe UI"/>
          <w:kern w:val="0"/>
          <w14:ligatures w14:val="none"/>
        </w:rPr>
      </w:pPr>
      <w:r w:rsidRPr="00FB51DB">
        <w:rPr>
          <w:rFonts w:ascii="Lato Light" w:eastAsia="Times New Roman" w:hAnsi="Lato Light" w:cs="Segoe UI"/>
          <w:kern w:val="0"/>
          <w14:ligatures w14:val="none"/>
        </w:rPr>
        <w:t>Verisk is the only source reporting the March 2026 funding stop</w:t>
      </w:r>
      <w:r w:rsidR="00CF5C24">
        <w:rPr>
          <w:rFonts w:ascii="Lato Light" w:eastAsia="Times New Roman" w:hAnsi="Lato Light" w:cs="Segoe UI"/>
          <w:kern w:val="0"/>
          <w14:ligatures w14:val="none"/>
        </w:rPr>
        <w:t>. N</w:t>
      </w:r>
      <w:r w:rsidRPr="00FB51DB">
        <w:rPr>
          <w:rFonts w:ascii="Lato Light" w:eastAsia="Times New Roman" w:hAnsi="Lato Light" w:cs="Segoe UI"/>
          <w:kern w:val="0"/>
          <w14:ligatures w14:val="none"/>
        </w:rPr>
        <w:t xml:space="preserve">o additional information has been </w:t>
      </w:r>
      <w:r w:rsidR="00C57F22">
        <w:rPr>
          <w:rFonts w:ascii="Lato Light" w:eastAsia="Times New Roman" w:hAnsi="Lato Light" w:cs="Segoe UI"/>
          <w:kern w:val="0"/>
          <w14:ligatures w14:val="none"/>
        </w:rPr>
        <w:t>released</w:t>
      </w:r>
      <w:r w:rsidRPr="00FB51DB">
        <w:rPr>
          <w:rFonts w:ascii="Lato Light" w:eastAsia="Times New Roman" w:hAnsi="Lato Light" w:cs="Segoe UI"/>
          <w:kern w:val="0"/>
          <w14:ligatures w14:val="none"/>
        </w:rPr>
        <w:t xml:space="preserve"> to explain the details or broader implications of this change</w:t>
      </w:r>
      <w:r w:rsidR="00CF5C24">
        <w:rPr>
          <w:rFonts w:ascii="Lato Light" w:eastAsia="Times New Roman" w:hAnsi="Lato Light" w:cs="Segoe UI"/>
          <w:kern w:val="0"/>
          <w14:ligatures w14:val="none"/>
        </w:rPr>
        <w:t>.</w:t>
      </w:r>
    </w:p>
    <w:p w14:paraId="7868F19E" w14:textId="77777777" w:rsidR="00FB51DB" w:rsidRPr="00FB51DB" w:rsidRDefault="00FB51DB" w:rsidP="00F35A6E">
      <w:pPr>
        <w:pStyle w:val="ListParagraph"/>
        <w:spacing w:before="40" w:after="80" w:line="240" w:lineRule="auto"/>
        <w:jc w:val="both"/>
        <w:rPr>
          <w:rFonts w:ascii="Lato Light" w:eastAsia="Lato Light" w:hAnsi="Lato Light"/>
        </w:rPr>
      </w:pPr>
    </w:p>
    <w:p w14:paraId="08EE5ABD" w14:textId="22D716DF" w:rsidR="00B709AF" w:rsidRPr="00FB51DB" w:rsidRDefault="00B709AF" w:rsidP="00F35A6E">
      <w:pPr>
        <w:pStyle w:val="ListParagraph"/>
        <w:numPr>
          <w:ilvl w:val="0"/>
          <w:numId w:val="38"/>
        </w:numPr>
        <w:spacing w:before="40" w:after="80" w:line="240" w:lineRule="auto"/>
        <w:jc w:val="both"/>
        <w:rPr>
          <w:rFonts w:ascii="Lato Light" w:eastAsia="Lato Light" w:hAnsi="Lato Light"/>
        </w:rPr>
      </w:pPr>
      <w:r w:rsidRPr="00FB51DB">
        <w:rPr>
          <w:rFonts w:ascii="Lato Light" w:eastAsia="Lato Light" w:hAnsi="Lato Light"/>
        </w:rPr>
        <w:t xml:space="preserve">Verisk </w:t>
      </w:r>
      <w:r w:rsidR="00E9366B">
        <w:rPr>
          <w:rFonts w:ascii="Lato Light" w:eastAsia="Lato Light" w:hAnsi="Lato Light"/>
        </w:rPr>
        <w:t>is incentivized</w:t>
      </w:r>
      <w:r w:rsidRPr="00FB51DB">
        <w:rPr>
          <w:rFonts w:ascii="Lato Light" w:eastAsia="Lato Light" w:hAnsi="Lato Light"/>
        </w:rPr>
        <w:t xml:space="preserve"> to frame the situation in a way that encourages action, since restoring FEMA’s contract would allow it </w:t>
      </w:r>
      <w:r w:rsidR="00E9366B">
        <w:rPr>
          <w:rFonts w:ascii="Lato Light" w:eastAsia="Lato Light" w:hAnsi="Lato Light"/>
        </w:rPr>
        <w:t xml:space="preserve">to resume </w:t>
      </w:r>
      <w:r w:rsidR="00E9366B" w:rsidRPr="00E9366B">
        <w:rPr>
          <w:rFonts w:ascii="Lato Light" w:eastAsia="Lato Light" w:hAnsi="Lato Light"/>
        </w:rPr>
        <w:t>administering the CRS program.</w:t>
      </w:r>
    </w:p>
    <w:p w14:paraId="71ACAE13" w14:textId="3B1BC879" w:rsidR="008D7C02" w:rsidRPr="00B709AF" w:rsidRDefault="008D7C02" w:rsidP="00F35A6E">
      <w:pPr>
        <w:pStyle w:val="ListParagraph"/>
        <w:spacing w:before="40" w:after="80" w:line="240" w:lineRule="auto"/>
        <w:jc w:val="both"/>
        <w:rPr>
          <w:rFonts w:ascii="Lato Light" w:eastAsia="Lato Light" w:hAnsi="Lato Light"/>
          <w:szCs w:val="14"/>
        </w:rPr>
      </w:pPr>
    </w:p>
    <w:p w14:paraId="3A598944" w14:textId="33035E47" w:rsidR="009F6EB4" w:rsidRPr="009F6EB4" w:rsidRDefault="00933D8F" w:rsidP="00F35A6E">
      <w:pPr>
        <w:pStyle w:val="ListParagraph"/>
        <w:numPr>
          <w:ilvl w:val="0"/>
          <w:numId w:val="38"/>
        </w:numPr>
        <w:spacing w:before="40" w:after="80" w:line="240" w:lineRule="auto"/>
        <w:jc w:val="both"/>
        <w:rPr>
          <w:rFonts w:ascii="Lato Light" w:eastAsia="Lato Light" w:hAnsi="Lato Light"/>
          <w:szCs w:val="14"/>
        </w:rPr>
      </w:pPr>
      <w:r w:rsidRPr="00933D8F">
        <w:rPr>
          <w:rFonts w:ascii="Lato Light" w:eastAsia="Lato Light" w:hAnsi="Lato Light"/>
          <w:szCs w:val="14"/>
        </w:rPr>
        <w:lastRenderedPageBreak/>
        <w:t>Some statements in the internal email chain mentioned the CRS ending or residents losing discounts</w:t>
      </w:r>
      <w:r w:rsidR="00E9366B">
        <w:rPr>
          <w:rFonts w:ascii="Lato Light" w:eastAsia="Lato Light" w:hAnsi="Lato Light"/>
          <w:szCs w:val="14"/>
        </w:rPr>
        <w:t>.</w:t>
      </w:r>
      <w:r w:rsidRPr="00933D8F">
        <w:rPr>
          <w:rFonts w:ascii="Lato Light" w:eastAsia="Lato Light" w:hAnsi="Lato Light"/>
          <w:szCs w:val="14"/>
        </w:rPr>
        <w:t xml:space="preserve"> </w:t>
      </w:r>
      <w:r w:rsidR="00E9366B">
        <w:rPr>
          <w:rFonts w:ascii="Lato Light" w:eastAsia="Lato Light" w:hAnsi="Lato Light"/>
          <w:szCs w:val="14"/>
        </w:rPr>
        <w:t>However</w:t>
      </w:r>
      <w:r w:rsidR="004D10A1">
        <w:rPr>
          <w:rFonts w:ascii="Lato Light" w:eastAsia="Lato Light" w:hAnsi="Lato Light"/>
          <w:szCs w:val="14"/>
        </w:rPr>
        <w:t>,</w:t>
      </w:r>
      <w:r w:rsidRPr="00933D8F">
        <w:rPr>
          <w:rFonts w:ascii="Lato Light" w:eastAsia="Lato Light" w:hAnsi="Lato Light"/>
          <w:szCs w:val="14"/>
        </w:rPr>
        <w:t xml:space="preserve"> the Verisk email does not make these claims, and there is no public indication that the CRS program is ending or that current discounts will be removed</w:t>
      </w:r>
      <w:r w:rsidR="008D7C02" w:rsidRPr="008D7C02">
        <w:rPr>
          <w:rFonts w:ascii="Lato Light" w:eastAsia="Lato Light" w:hAnsi="Lato Light"/>
          <w:szCs w:val="14"/>
        </w:rPr>
        <w:t>.</w:t>
      </w:r>
      <w:r w:rsidR="009F6EB4">
        <w:rPr>
          <w:rFonts w:ascii="Lato Light" w:eastAsia="Lato Light" w:hAnsi="Lato Light"/>
          <w:szCs w:val="14"/>
        </w:rPr>
        <w:br/>
      </w:r>
    </w:p>
    <w:p w14:paraId="6A4BF492" w14:textId="63CCD093" w:rsidR="00CF5C24" w:rsidRDefault="0091318E" w:rsidP="007217DD">
      <w:pPr>
        <w:pStyle w:val="ListParagraph"/>
        <w:numPr>
          <w:ilvl w:val="0"/>
          <w:numId w:val="38"/>
        </w:numPr>
        <w:spacing w:before="40" w:after="80" w:line="240" w:lineRule="auto"/>
        <w:jc w:val="both"/>
        <w:rPr>
          <w:rFonts w:ascii="Lato Light" w:eastAsia="Lato Light" w:hAnsi="Lato Light"/>
          <w:szCs w:val="14"/>
        </w:rPr>
      </w:pPr>
      <w:r w:rsidRPr="004D10A1">
        <w:rPr>
          <w:rFonts w:ascii="Lato Light" w:eastAsia="Lato Light" w:hAnsi="Lato Light"/>
          <w:szCs w:val="14"/>
        </w:rPr>
        <w:t xml:space="preserve">Verisk states that Port St. Lucie has </w:t>
      </w:r>
      <w:r w:rsidR="004D10A1" w:rsidRPr="004D10A1">
        <w:rPr>
          <w:rFonts w:ascii="Lato Light" w:eastAsia="Lato Light" w:hAnsi="Lato Light"/>
          <w:szCs w:val="14"/>
        </w:rPr>
        <w:t>“</w:t>
      </w:r>
      <w:r w:rsidRPr="004D10A1">
        <w:rPr>
          <w:rFonts w:ascii="Lato Light" w:eastAsia="Lato Light" w:hAnsi="Lato Light"/>
          <w:szCs w:val="14"/>
        </w:rPr>
        <w:t>completed the underlying mitigation efforts</w:t>
      </w:r>
      <w:r w:rsidR="004D10A1" w:rsidRPr="004D10A1">
        <w:rPr>
          <w:rFonts w:ascii="Lato Light" w:eastAsia="Lato Light" w:hAnsi="Lato Light"/>
          <w:szCs w:val="14"/>
        </w:rPr>
        <w:t>”</w:t>
      </w:r>
      <w:r w:rsidRPr="004D10A1">
        <w:rPr>
          <w:rFonts w:ascii="Lato Light" w:eastAsia="Lato Light" w:hAnsi="Lato Light"/>
          <w:szCs w:val="14"/>
        </w:rPr>
        <w:t xml:space="preserve"> needed for a class improvement. It </w:t>
      </w:r>
      <w:r w:rsidR="004D10A1" w:rsidRPr="004D10A1">
        <w:rPr>
          <w:rFonts w:ascii="Lato Light" w:eastAsia="Lato Light" w:hAnsi="Lato Light"/>
          <w:szCs w:val="14"/>
        </w:rPr>
        <w:t>would</w:t>
      </w:r>
      <w:r w:rsidRPr="004D10A1">
        <w:rPr>
          <w:rFonts w:ascii="Lato Light" w:eastAsia="Lato Light" w:hAnsi="Lato Light"/>
          <w:szCs w:val="14"/>
        </w:rPr>
        <w:t xml:space="preserve"> be helpful to confirm whether the city was </w:t>
      </w:r>
      <w:proofErr w:type="gramStart"/>
      <w:r w:rsidRPr="004D10A1">
        <w:rPr>
          <w:rFonts w:ascii="Lato Light" w:eastAsia="Lato Light" w:hAnsi="Lato Light"/>
          <w:szCs w:val="14"/>
        </w:rPr>
        <w:t>actually expecting</w:t>
      </w:r>
      <w:proofErr w:type="gramEnd"/>
      <w:r w:rsidRPr="004D10A1">
        <w:rPr>
          <w:rFonts w:ascii="Lato Light" w:eastAsia="Lato Light" w:hAnsi="Lato Light"/>
          <w:szCs w:val="14"/>
        </w:rPr>
        <w:t xml:space="preserve"> an upgrade in the 2026 cycle</w:t>
      </w:r>
      <w:r w:rsidR="004D10A1">
        <w:rPr>
          <w:rFonts w:ascii="Lato Light" w:eastAsia="Lato Light" w:hAnsi="Lato Light"/>
          <w:szCs w:val="14"/>
        </w:rPr>
        <w:t>.</w:t>
      </w:r>
    </w:p>
    <w:p w14:paraId="69E27704" w14:textId="77777777" w:rsidR="004D10A1" w:rsidRPr="004D10A1" w:rsidRDefault="004D10A1" w:rsidP="004D10A1">
      <w:pPr>
        <w:pStyle w:val="ListParagraph"/>
        <w:spacing w:before="40" w:after="80" w:line="240" w:lineRule="auto"/>
        <w:jc w:val="both"/>
        <w:rPr>
          <w:rFonts w:ascii="Lato Light" w:eastAsia="Lato Light" w:hAnsi="Lato Light"/>
          <w:szCs w:val="14"/>
        </w:rPr>
      </w:pPr>
    </w:p>
    <w:p w14:paraId="2B00A430" w14:textId="59160F63" w:rsidR="00956D2C" w:rsidRPr="000A6E68" w:rsidRDefault="000A6E68" w:rsidP="000A6E68">
      <w:pPr>
        <w:pStyle w:val="ListParagraph"/>
        <w:numPr>
          <w:ilvl w:val="0"/>
          <w:numId w:val="38"/>
        </w:numPr>
        <w:spacing w:before="40" w:after="80" w:line="240" w:lineRule="auto"/>
        <w:jc w:val="both"/>
        <w:rPr>
          <w:rFonts w:ascii="Lato Light" w:eastAsia="Lato Light" w:hAnsi="Lato Light"/>
          <w:szCs w:val="14"/>
        </w:rPr>
      </w:pPr>
      <w:r w:rsidRPr="000A6E68">
        <w:rPr>
          <w:rFonts w:ascii="Lato Light" w:eastAsia="Lato Light" w:hAnsi="Lato Light"/>
          <w:szCs w:val="14"/>
        </w:rPr>
        <w:t xml:space="preserve">If Port St. Lucie has completed mitigation work that could support a higher class, the pause in verification </w:t>
      </w:r>
      <w:r w:rsidR="008B3E11" w:rsidRPr="008B3E11">
        <w:rPr>
          <w:rFonts w:ascii="Lato Light" w:eastAsia="Lato Light" w:hAnsi="Lato Light"/>
          <w:szCs w:val="14"/>
        </w:rPr>
        <w:t xml:space="preserve">could </w:t>
      </w:r>
      <w:r w:rsidR="00EA2D6D" w:rsidRPr="00EA2D6D">
        <w:rPr>
          <w:rFonts w:ascii="Lato Light" w:eastAsia="Lato Light" w:hAnsi="Lato Light"/>
          <w:szCs w:val="14"/>
        </w:rPr>
        <w:t xml:space="preserve">delay potential benefits </w:t>
      </w:r>
      <w:r w:rsidR="00EA2D6D">
        <w:rPr>
          <w:rFonts w:ascii="Lato Light" w:eastAsia="Lato Light" w:hAnsi="Lato Light"/>
          <w:szCs w:val="14"/>
        </w:rPr>
        <w:t>for</w:t>
      </w:r>
      <w:r w:rsidR="00FC6E4F">
        <w:rPr>
          <w:rFonts w:ascii="Lato Light" w:eastAsia="Lato Light" w:hAnsi="Lato Light"/>
          <w:szCs w:val="14"/>
        </w:rPr>
        <w:t xml:space="preserve"> the community</w:t>
      </w:r>
      <w:r w:rsidR="008B3E11" w:rsidRPr="008B3E11">
        <w:rPr>
          <w:rFonts w:ascii="Lato Light" w:eastAsia="Lato Light" w:hAnsi="Lato Light"/>
          <w:szCs w:val="14"/>
        </w:rPr>
        <w:t>.</w:t>
      </w:r>
    </w:p>
    <w:p w14:paraId="60824B84" w14:textId="77777777" w:rsidR="000A6E68" w:rsidRPr="00956D2C" w:rsidRDefault="000A6E68" w:rsidP="00956D2C">
      <w:pPr>
        <w:pStyle w:val="ListParagraph"/>
        <w:rPr>
          <w:rFonts w:ascii="Lato Light" w:eastAsia="Lato Light" w:hAnsi="Lato Light"/>
          <w:szCs w:val="14"/>
        </w:rPr>
      </w:pPr>
    </w:p>
    <w:p w14:paraId="531E4363" w14:textId="26FFE5E2" w:rsidR="00956D2C" w:rsidRPr="00956D2C" w:rsidRDefault="00956D2C" w:rsidP="00087C56">
      <w:pPr>
        <w:pStyle w:val="ListParagraph"/>
        <w:numPr>
          <w:ilvl w:val="0"/>
          <w:numId w:val="38"/>
        </w:numPr>
        <w:spacing w:before="40" w:after="80" w:line="240" w:lineRule="auto"/>
        <w:jc w:val="both"/>
        <w:rPr>
          <w:rFonts w:ascii="Lato Light" w:eastAsia="Lato Light" w:hAnsi="Lato Light"/>
          <w:szCs w:val="14"/>
        </w:rPr>
      </w:pPr>
      <w:r w:rsidRPr="00956D2C">
        <w:rPr>
          <w:rFonts w:ascii="Lato Light" w:eastAsia="Lato Light" w:hAnsi="Lato Light"/>
          <w:szCs w:val="14"/>
        </w:rPr>
        <w:t>If Port St. Lucie was not expecting a class improvement in the upcoming cycle, there is no immediate need for action</w:t>
      </w:r>
      <w:r w:rsidR="00561767">
        <w:rPr>
          <w:rFonts w:ascii="Lato Light" w:eastAsia="Lato Light" w:hAnsi="Lato Light"/>
          <w:szCs w:val="14"/>
        </w:rPr>
        <w:t xml:space="preserve">, as </w:t>
      </w:r>
      <w:r w:rsidRPr="00956D2C">
        <w:rPr>
          <w:rFonts w:ascii="Lato Light" w:eastAsia="Lato Light" w:hAnsi="Lato Light"/>
          <w:szCs w:val="14"/>
        </w:rPr>
        <w:t xml:space="preserve">its Class 5 status and current resident discounts </w:t>
      </w:r>
      <w:r w:rsidR="00561767">
        <w:rPr>
          <w:rFonts w:ascii="Lato Light" w:eastAsia="Lato Light" w:hAnsi="Lato Light"/>
          <w:szCs w:val="14"/>
        </w:rPr>
        <w:t xml:space="preserve">will </w:t>
      </w:r>
      <w:r w:rsidRPr="00956D2C">
        <w:rPr>
          <w:rFonts w:ascii="Lato Light" w:eastAsia="Lato Light" w:hAnsi="Lato Light"/>
          <w:szCs w:val="14"/>
        </w:rPr>
        <w:t>remain unchanged.</w:t>
      </w:r>
    </w:p>
    <w:p w14:paraId="4753D422" w14:textId="4FF708ED" w:rsidR="00087C56" w:rsidRDefault="00087C56" w:rsidP="00087C56">
      <w:pPr>
        <w:spacing w:before="40" w:after="80" w:line="240" w:lineRule="auto"/>
        <w:rPr>
          <w:rFonts w:ascii="Lato Light" w:eastAsia="Lato Light" w:hAnsi="Lato Light"/>
          <w:color w:val="E97132"/>
          <w:sz w:val="36"/>
        </w:rPr>
      </w:pPr>
      <w:r w:rsidRPr="00087C56">
        <w:rPr>
          <w:rFonts w:ascii="Lato Light" w:eastAsia="Lato Light" w:hAnsi="Lato Light"/>
          <w:color w:val="E97132"/>
          <w:sz w:val="36"/>
        </w:rPr>
        <w:t>Contact Information Referenced in Verisk’s Communication</w:t>
      </w:r>
    </w:p>
    <w:p w14:paraId="6114FB56" w14:textId="77777777" w:rsidR="00087C56" w:rsidRPr="00087C56" w:rsidRDefault="00087C56" w:rsidP="00087C56">
      <w:pPr>
        <w:spacing w:before="40" w:after="80" w:line="240" w:lineRule="auto"/>
        <w:rPr>
          <w:rFonts w:ascii="Lato Light" w:eastAsia="Lato Light" w:hAnsi="Lato Light"/>
          <w:color w:val="E97132"/>
        </w:rPr>
      </w:pPr>
    </w:p>
    <w:p w14:paraId="7B5127BC" w14:textId="35427D07" w:rsidR="00087C56" w:rsidRDefault="00087C56" w:rsidP="00087C56">
      <w:pPr>
        <w:pStyle w:val="ListParagraph"/>
        <w:numPr>
          <w:ilvl w:val="0"/>
          <w:numId w:val="36"/>
        </w:numPr>
        <w:spacing w:before="40" w:after="80" w:line="240" w:lineRule="auto"/>
        <w:rPr>
          <w:rFonts w:ascii="Lato Light" w:eastAsia="Lato Light" w:hAnsi="Lato Light"/>
          <w:szCs w:val="14"/>
        </w:rPr>
      </w:pPr>
      <w:r w:rsidRPr="00087C56">
        <w:rPr>
          <w:rFonts w:ascii="Lato Light" w:eastAsia="Lato Light" w:hAnsi="Lato Light"/>
          <w:b/>
          <w:bCs/>
          <w:szCs w:val="14"/>
        </w:rPr>
        <w:t>FEMA Regional CRS Coordinator (Region IV):</w:t>
      </w:r>
      <w:r w:rsidRPr="00087C56">
        <w:rPr>
          <w:rFonts w:ascii="Lato Light" w:eastAsia="Lato Light" w:hAnsi="Lato Light"/>
          <w:szCs w:val="14"/>
        </w:rPr>
        <w:br/>
      </w:r>
      <w:r w:rsidRPr="00087C56">
        <w:rPr>
          <w:rFonts w:ascii="Lato Light" w:eastAsia="Lato Light" w:hAnsi="Lato Light"/>
          <w:b/>
          <w:bCs/>
          <w:szCs w:val="14"/>
        </w:rPr>
        <w:t>Roy McClure</w:t>
      </w:r>
      <w:r w:rsidRPr="00087C56">
        <w:rPr>
          <w:rFonts w:ascii="Lato Light" w:eastAsia="Lato Light" w:hAnsi="Lato Light"/>
          <w:szCs w:val="14"/>
        </w:rPr>
        <w:br/>
        <w:t>Phone: (770) 220</w:t>
      </w:r>
      <w:r w:rsidRPr="00087C56">
        <w:rPr>
          <w:rFonts w:ascii="Lato Light" w:eastAsia="Lato Light" w:hAnsi="Lato Light"/>
          <w:szCs w:val="14"/>
        </w:rPr>
        <w:noBreakHyphen/>
        <w:t>8835</w:t>
      </w:r>
      <w:r w:rsidRPr="00087C56">
        <w:rPr>
          <w:rFonts w:ascii="Lato Light" w:eastAsia="Lato Light" w:hAnsi="Lato Light"/>
          <w:szCs w:val="14"/>
        </w:rPr>
        <w:br/>
      </w:r>
      <w:r w:rsidR="00D87E80">
        <w:rPr>
          <w:rFonts w:ascii="Lato Light" w:eastAsia="Lato Light" w:hAnsi="Lato Light"/>
          <w:szCs w:val="14"/>
        </w:rPr>
        <w:t xml:space="preserve">Email: </w:t>
      </w:r>
      <w:hyperlink r:id="rId8" w:history="1">
        <w:r w:rsidR="008F6F8B" w:rsidRPr="008F6F8B">
          <w:rPr>
            <w:rStyle w:val="Hyperlink"/>
            <w:rFonts w:ascii="Lato Light" w:eastAsia="Lato Light" w:hAnsi="Lato Light"/>
            <w:szCs w:val="14"/>
          </w:rPr>
          <w:t>roy.mcclure@fema.dhs.gov</w:t>
        </w:r>
      </w:hyperlink>
    </w:p>
    <w:p w14:paraId="46899663" w14:textId="77777777" w:rsidR="00087C56" w:rsidRPr="00087C56" w:rsidRDefault="00087C56" w:rsidP="00087C56">
      <w:pPr>
        <w:pStyle w:val="ListParagraph"/>
        <w:spacing w:before="40" w:after="80" w:line="240" w:lineRule="auto"/>
        <w:rPr>
          <w:rFonts w:ascii="Lato Light" w:eastAsia="Lato Light" w:hAnsi="Lato Light"/>
          <w:szCs w:val="14"/>
        </w:rPr>
      </w:pPr>
    </w:p>
    <w:p w14:paraId="42BF56F3" w14:textId="69B3AAEB" w:rsidR="0096760D" w:rsidRDefault="00087C56" w:rsidP="0096760D">
      <w:pPr>
        <w:pStyle w:val="ListParagraph"/>
        <w:numPr>
          <w:ilvl w:val="0"/>
          <w:numId w:val="36"/>
        </w:numPr>
        <w:spacing w:before="40" w:after="80" w:line="240" w:lineRule="auto"/>
        <w:rPr>
          <w:rFonts w:ascii="Lato Light" w:eastAsia="Lato Light" w:hAnsi="Lato Light"/>
          <w:szCs w:val="14"/>
        </w:rPr>
      </w:pPr>
      <w:r w:rsidRPr="00087C56">
        <w:rPr>
          <w:rFonts w:ascii="Lato Light" w:eastAsia="Lato Light" w:hAnsi="Lato Light"/>
          <w:b/>
          <w:bCs/>
          <w:szCs w:val="14"/>
        </w:rPr>
        <w:t xml:space="preserve">Florida State NFIP </w:t>
      </w:r>
      <w:r w:rsidR="00305D82" w:rsidRPr="00305D82">
        <w:rPr>
          <w:rFonts w:ascii="Lato Light" w:eastAsia="Lato Light" w:hAnsi="Lato Light"/>
          <w:b/>
          <w:bCs/>
          <w:szCs w:val="14"/>
        </w:rPr>
        <w:t xml:space="preserve">Coordinator </w:t>
      </w:r>
      <w:r w:rsidRPr="00087C56">
        <w:rPr>
          <w:rFonts w:ascii="Lato Light" w:eastAsia="Lato Light" w:hAnsi="Lato Light"/>
          <w:szCs w:val="14"/>
        </w:rPr>
        <w:br/>
      </w:r>
      <w:r w:rsidRPr="00087C56">
        <w:rPr>
          <w:rFonts w:ascii="Lato Light" w:eastAsia="Lato Light" w:hAnsi="Lato Light"/>
          <w:b/>
          <w:bCs/>
          <w:szCs w:val="14"/>
        </w:rPr>
        <w:t>Jillian Kraynak</w:t>
      </w:r>
      <w:r w:rsidRPr="00087C56">
        <w:rPr>
          <w:rFonts w:ascii="Lato Light" w:eastAsia="Lato Light" w:hAnsi="Lato Light"/>
          <w:szCs w:val="14"/>
        </w:rPr>
        <w:br/>
        <w:t>Phone: (850) 815</w:t>
      </w:r>
      <w:r w:rsidRPr="00087C56">
        <w:rPr>
          <w:rFonts w:ascii="Lato Light" w:eastAsia="Lato Light" w:hAnsi="Lato Light"/>
          <w:szCs w:val="14"/>
        </w:rPr>
        <w:noBreakHyphen/>
        <w:t>4560</w:t>
      </w:r>
      <w:r w:rsidRPr="00087C56">
        <w:rPr>
          <w:rFonts w:ascii="Lato Light" w:eastAsia="Lato Light" w:hAnsi="Lato Light"/>
          <w:szCs w:val="14"/>
        </w:rPr>
        <w:br/>
        <w:t xml:space="preserve">Email: </w:t>
      </w:r>
      <w:hyperlink r:id="rId9" w:history="1">
        <w:r w:rsidR="0096760D" w:rsidRPr="00A561A8">
          <w:rPr>
            <w:rStyle w:val="Hyperlink"/>
            <w:rFonts w:ascii="Lato Light" w:eastAsia="Lato Light" w:hAnsi="Lato Light"/>
            <w:szCs w:val="14"/>
          </w:rPr>
          <w:t>jillian.kraynak@em.myflorida.com</w:t>
        </w:r>
      </w:hyperlink>
    </w:p>
    <w:p w14:paraId="2CB0E964" w14:textId="77777777" w:rsidR="0096760D" w:rsidRPr="0096760D" w:rsidRDefault="0096760D" w:rsidP="0096760D">
      <w:pPr>
        <w:pStyle w:val="ListParagraph"/>
        <w:rPr>
          <w:rFonts w:ascii="Lato Light" w:eastAsia="Lato Light" w:hAnsi="Lato Light"/>
          <w:szCs w:val="14"/>
        </w:rPr>
      </w:pPr>
    </w:p>
    <w:p w14:paraId="774DE3C4" w14:textId="55F86656" w:rsidR="00737FAF" w:rsidRPr="00BB60B0" w:rsidRDefault="00087C56" w:rsidP="00BB60B0">
      <w:pPr>
        <w:pStyle w:val="ListParagraph"/>
        <w:numPr>
          <w:ilvl w:val="0"/>
          <w:numId w:val="36"/>
        </w:numPr>
        <w:spacing w:before="40" w:after="80" w:line="240" w:lineRule="auto"/>
        <w:rPr>
          <w:rFonts w:ascii="Lato Light" w:eastAsia="Lato Light" w:hAnsi="Lato Light"/>
          <w:szCs w:val="14"/>
        </w:rPr>
      </w:pPr>
      <w:r w:rsidRPr="00087C56">
        <w:rPr>
          <w:rFonts w:ascii="Lato Light" w:eastAsia="Lato Light" w:hAnsi="Lato Light"/>
          <w:b/>
          <w:bCs/>
          <w:szCs w:val="14"/>
        </w:rPr>
        <w:t xml:space="preserve">Verisk </w:t>
      </w:r>
      <w:r w:rsidR="00170254" w:rsidRPr="00170254">
        <w:rPr>
          <w:rFonts w:ascii="Lato Light" w:eastAsia="Lato Light" w:hAnsi="Lato Light"/>
          <w:b/>
          <w:bCs/>
          <w:szCs w:val="14"/>
        </w:rPr>
        <w:t>Assistant Vice President</w:t>
      </w:r>
      <w:r w:rsidR="00D72EDC">
        <w:rPr>
          <w:rFonts w:ascii="Lato Light" w:eastAsia="Lato Light" w:hAnsi="Lato Light"/>
          <w:b/>
          <w:bCs/>
          <w:szCs w:val="14"/>
        </w:rPr>
        <w:t xml:space="preserve"> </w:t>
      </w:r>
      <w:r w:rsidR="00170254" w:rsidRPr="00170254">
        <w:rPr>
          <w:rFonts w:ascii="Lato Light" w:eastAsia="Lato Light" w:hAnsi="Lato Light"/>
          <w:b/>
          <w:bCs/>
          <w:szCs w:val="14"/>
        </w:rPr>
        <w:t>National Affairs, Government Relations</w:t>
      </w:r>
      <w:r w:rsidRPr="00087C56">
        <w:rPr>
          <w:rFonts w:ascii="Lato Light" w:eastAsia="Lato Light" w:hAnsi="Lato Light"/>
          <w:szCs w:val="14"/>
        </w:rPr>
        <w:br/>
      </w:r>
      <w:r w:rsidRPr="00087C56">
        <w:rPr>
          <w:rFonts w:ascii="Lato Light" w:eastAsia="Lato Light" w:hAnsi="Lato Light"/>
          <w:b/>
          <w:bCs/>
          <w:szCs w:val="14"/>
        </w:rPr>
        <w:t>Jerry Workman</w:t>
      </w:r>
      <w:r w:rsidRPr="00087C56">
        <w:rPr>
          <w:rFonts w:ascii="Lato Light" w:eastAsia="Lato Light" w:hAnsi="Lato Light"/>
          <w:szCs w:val="14"/>
        </w:rPr>
        <w:br/>
        <w:t xml:space="preserve">Phone: </w:t>
      </w:r>
      <w:r w:rsidR="00D72EDC">
        <w:rPr>
          <w:rFonts w:ascii="Lato Light" w:eastAsia="Lato Light" w:hAnsi="Lato Light"/>
          <w:szCs w:val="14"/>
        </w:rPr>
        <w:t>(</w:t>
      </w:r>
      <w:r w:rsidR="00D72EDC" w:rsidRPr="00D72EDC">
        <w:rPr>
          <w:rFonts w:ascii="Lato Light" w:eastAsia="Lato Light" w:hAnsi="Lato Light"/>
          <w:szCs w:val="14"/>
        </w:rPr>
        <w:t>201</w:t>
      </w:r>
      <w:r w:rsidR="00D72EDC">
        <w:rPr>
          <w:rFonts w:ascii="Lato Light" w:eastAsia="Lato Light" w:hAnsi="Lato Light"/>
          <w:szCs w:val="14"/>
        </w:rPr>
        <w:t xml:space="preserve">) </w:t>
      </w:r>
      <w:r w:rsidR="00D72EDC" w:rsidRPr="00D72EDC">
        <w:rPr>
          <w:rFonts w:ascii="Lato Light" w:eastAsia="Lato Light" w:hAnsi="Lato Light"/>
          <w:szCs w:val="14"/>
        </w:rPr>
        <w:t>469-2719</w:t>
      </w:r>
      <w:r w:rsidRPr="00087C56">
        <w:rPr>
          <w:rFonts w:ascii="Lato Light" w:eastAsia="Lato Light" w:hAnsi="Lato Light"/>
          <w:szCs w:val="14"/>
        </w:rPr>
        <w:br/>
        <w:t xml:space="preserve">Email: </w:t>
      </w:r>
      <w:hyperlink r:id="rId10" w:history="1">
        <w:r w:rsidRPr="0096760D">
          <w:rPr>
            <w:rStyle w:val="Hyperlink"/>
            <w:rFonts w:ascii="Lato Light" w:eastAsia="Lato Light" w:hAnsi="Lato Light"/>
            <w:szCs w:val="14"/>
          </w:rPr>
          <w:t>jworkman@verisk.com</w:t>
        </w:r>
      </w:hyperlink>
      <w:r w:rsidRPr="00087C56">
        <w:rPr>
          <w:rFonts w:ascii="Lato Light" w:eastAsia="Lato Light" w:hAnsi="Lato Light"/>
          <w:szCs w:val="14"/>
        </w:rPr>
        <w:br/>
      </w:r>
    </w:p>
    <w:p w14:paraId="5D9B092D" w14:textId="4BDAAB05" w:rsidR="00E4428A" w:rsidRPr="00883582" w:rsidRDefault="00737FAF" w:rsidP="00883582">
      <w:pPr>
        <w:pStyle w:val="ListParagraph"/>
        <w:numPr>
          <w:ilvl w:val="0"/>
          <w:numId w:val="36"/>
        </w:numPr>
        <w:spacing w:before="100" w:beforeAutospacing="1" w:after="100" w:afterAutospacing="1" w:line="300" w:lineRule="atLeast"/>
        <w:rPr>
          <w:rFonts w:ascii="Lato Light" w:eastAsia="Times New Roman" w:hAnsi="Lato Light" w:cs="Segoe UI"/>
          <w:kern w:val="0"/>
          <w:sz w:val="21"/>
          <w:szCs w:val="21"/>
          <w14:ligatures w14:val="none"/>
        </w:rPr>
      </w:pPr>
      <w:r w:rsidRPr="00D705D1">
        <w:rPr>
          <w:rFonts w:ascii="Lato Light" w:eastAsia="Times New Roman" w:hAnsi="Lato Light" w:cs="Segoe UI"/>
          <w:b/>
          <w:bCs/>
          <w:kern w:val="0"/>
          <w:sz w:val="21"/>
          <w:szCs w:val="21"/>
          <w14:ligatures w14:val="none"/>
        </w:rPr>
        <w:t>U.S. Representative</w:t>
      </w:r>
      <w:r w:rsidR="00D705D1">
        <w:rPr>
          <w:rFonts w:ascii="Lato Light" w:eastAsia="Times New Roman" w:hAnsi="Lato Light" w:cs="Segoe UI"/>
          <w:b/>
          <w:bCs/>
          <w:kern w:val="0"/>
          <w:sz w:val="21"/>
          <w:szCs w:val="21"/>
          <w14:ligatures w14:val="none"/>
        </w:rPr>
        <w:t xml:space="preserve">, </w:t>
      </w:r>
      <w:r w:rsidRPr="00D705D1">
        <w:rPr>
          <w:rFonts w:ascii="Lato Light" w:eastAsia="Times New Roman" w:hAnsi="Lato Light" w:cs="Segoe UI"/>
          <w:b/>
          <w:bCs/>
          <w:kern w:val="0"/>
          <w:sz w:val="21"/>
          <w:szCs w:val="21"/>
          <w14:ligatures w14:val="none"/>
        </w:rPr>
        <w:t>Florida’s 21st District</w:t>
      </w:r>
      <w:r w:rsidRPr="00D705D1">
        <w:rPr>
          <w:rFonts w:ascii="Lato Light" w:eastAsia="Times New Roman" w:hAnsi="Lato Light" w:cs="Segoe UI"/>
          <w:b/>
          <w:bCs/>
          <w:kern w:val="0"/>
          <w:sz w:val="21"/>
          <w:szCs w:val="21"/>
          <w14:ligatures w14:val="none"/>
        </w:rPr>
        <w:br/>
      </w:r>
      <w:r w:rsidR="00D705D1">
        <w:rPr>
          <w:rFonts w:ascii="Lato Light" w:eastAsia="Times New Roman" w:hAnsi="Lato Light" w:cs="Segoe UI"/>
          <w:b/>
          <w:bCs/>
          <w:kern w:val="0"/>
          <w:sz w:val="21"/>
          <w:szCs w:val="21"/>
          <w14:ligatures w14:val="none"/>
        </w:rPr>
        <w:t xml:space="preserve">Hon. </w:t>
      </w:r>
      <w:r w:rsidRPr="00D705D1">
        <w:rPr>
          <w:rFonts w:ascii="Lato Light" w:eastAsia="Times New Roman" w:hAnsi="Lato Light" w:cs="Segoe UI"/>
          <w:b/>
          <w:bCs/>
          <w:kern w:val="0"/>
          <w:sz w:val="21"/>
          <w:szCs w:val="21"/>
          <w14:ligatures w14:val="none"/>
        </w:rPr>
        <w:t>Brian Mast</w:t>
      </w:r>
      <w:r w:rsidRPr="00D705D1">
        <w:rPr>
          <w:rFonts w:ascii="Lato Light" w:eastAsia="Times New Roman" w:hAnsi="Lato Light" w:cs="Segoe UI"/>
          <w:kern w:val="0"/>
          <w:sz w:val="21"/>
          <w:szCs w:val="21"/>
          <w14:ligatures w14:val="none"/>
        </w:rPr>
        <w:t xml:space="preserve"> </w:t>
      </w:r>
      <w:r w:rsidRPr="00D705D1">
        <w:rPr>
          <w:rFonts w:ascii="Lato Light" w:eastAsia="Times New Roman" w:hAnsi="Lato Light" w:cs="Segoe UI"/>
          <w:kern w:val="0"/>
          <w:sz w:val="21"/>
          <w:szCs w:val="21"/>
          <w14:ligatures w14:val="none"/>
        </w:rPr>
        <w:br/>
        <w:t>Washington Office: 202</w:t>
      </w:r>
      <w:r w:rsidRPr="00D705D1">
        <w:rPr>
          <w:rFonts w:ascii="Lato Light" w:eastAsia="Times New Roman" w:hAnsi="Lato Light" w:cs="Segoe UI"/>
          <w:kern w:val="0"/>
          <w:sz w:val="21"/>
          <w:szCs w:val="21"/>
          <w14:ligatures w14:val="none"/>
        </w:rPr>
        <w:noBreakHyphen/>
        <w:t>225</w:t>
      </w:r>
      <w:r w:rsidRPr="00D705D1">
        <w:rPr>
          <w:rFonts w:ascii="Lato Light" w:eastAsia="Times New Roman" w:hAnsi="Lato Light" w:cs="Segoe UI"/>
          <w:kern w:val="0"/>
          <w:sz w:val="21"/>
          <w:szCs w:val="21"/>
          <w14:ligatures w14:val="none"/>
        </w:rPr>
        <w:noBreakHyphen/>
        <w:t>3026</w:t>
      </w:r>
      <w:r w:rsidRPr="00D705D1">
        <w:rPr>
          <w:rFonts w:ascii="Lato Light" w:eastAsia="Times New Roman" w:hAnsi="Lato Light" w:cs="Segoe UI"/>
          <w:kern w:val="0"/>
          <w:sz w:val="21"/>
          <w:szCs w:val="21"/>
          <w14:ligatures w14:val="none"/>
        </w:rPr>
        <w:br/>
        <w:t>Port St. Lucie Office: 772</w:t>
      </w:r>
      <w:r w:rsidRPr="00D705D1">
        <w:rPr>
          <w:rFonts w:ascii="Lato Light" w:eastAsia="Times New Roman" w:hAnsi="Lato Light" w:cs="Segoe UI"/>
          <w:kern w:val="0"/>
          <w:sz w:val="21"/>
          <w:szCs w:val="21"/>
          <w14:ligatures w14:val="none"/>
        </w:rPr>
        <w:noBreakHyphen/>
        <w:t>336</w:t>
      </w:r>
      <w:r w:rsidRPr="00D705D1">
        <w:rPr>
          <w:rFonts w:ascii="Lato Light" w:eastAsia="Times New Roman" w:hAnsi="Lato Light" w:cs="Segoe UI"/>
          <w:kern w:val="0"/>
          <w:sz w:val="21"/>
          <w:szCs w:val="21"/>
          <w14:ligatures w14:val="none"/>
        </w:rPr>
        <w:noBreakHyphen/>
        <w:t>2877</w:t>
      </w:r>
    </w:p>
    <w:p w14:paraId="02FC1F31" w14:textId="1342B8E3" w:rsidR="004748D0" w:rsidRDefault="000F2C61">
      <w:pPr>
        <w:spacing w:before="40" w:after="160" w:line="240" w:lineRule="auto"/>
      </w:pPr>
      <w:r>
        <w:rPr>
          <w:rFonts w:ascii="Lato Light" w:eastAsia="Lato Light" w:hAnsi="Lato Light"/>
          <w:color w:val="E97132"/>
          <w:sz w:val="36"/>
        </w:rPr>
        <w:t xml:space="preserve">Relevant Links </w:t>
      </w:r>
    </w:p>
    <w:p w14:paraId="3C3C709F" w14:textId="24E54AE4" w:rsidR="00043474" w:rsidRPr="00EC3794" w:rsidRDefault="007E0BF9" w:rsidP="00FD381C">
      <w:pPr>
        <w:pStyle w:val="ListParagraph"/>
        <w:numPr>
          <w:ilvl w:val="0"/>
          <w:numId w:val="29"/>
        </w:numPr>
        <w:spacing w:after="100" w:line="250" w:lineRule="auto"/>
        <w:rPr>
          <w:rFonts w:ascii="Lato Light" w:hAnsi="Lato Light"/>
          <w:color w:val="467886" w:themeColor="hyperlink"/>
          <w:u w:val="single"/>
        </w:rPr>
      </w:pPr>
      <w:hyperlink r:id="rId11" w:history="1">
        <w:r w:rsidRPr="00EC3794">
          <w:rPr>
            <w:rStyle w:val="Hyperlink"/>
            <w:rFonts w:ascii="Lato Light" w:hAnsi="Lato Light"/>
          </w:rPr>
          <w:t>FEMA CRS Program Overview</w:t>
        </w:r>
      </w:hyperlink>
    </w:p>
    <w:p w14:paraId="6B39D1FA" w14:textId="616584E1" w:rsidR="00EC3794" w:rsidRPr="00EC3794" w:rsidRDefault="00EC3794" w:rsidP="00EC3794">
      <w:pPr>
        <w:pStyle w:val="ListParagraph"/>
        <w:numPr>
          <w:ilvl w:val="0"/>
          <w:numId w:val="29"/>
        </w:numPr>
        <w:spacing w:line="300" w:lineRule="atLeast"/>
        <w:rPr>
          <w:rFonts w:ascii="Lato Light" w:eastAsia="Times New Roman" w:hAnsi="Lato Light" w:cs="Segoe UI"/>
          <w:kern w:val="0"/>
          <w14:ligatures w14:val="none"/>
        </w:rPr>
      </w:pPr>
      <w:hyperlink r:id="rId12" w:history="1">
        <w:r w:rsidRPr="00B455F3">
          <w:rPr>
            <w:rStyle w:val="Hyperlink"/>
            <w:rFonts w:ascii="Lato Light" w:eastAsia="Times New Roman" w:hAnsi="Lato Light" w:cs="Segoe UI"/>
            <w:kern w:val="0"/>
            <w14:ligatures w14:val="none"/>
          </w:rPr>
          <w:t>CRS Eligible Communities List</w:t>
        </w:r>
      </w:hyperlink>
    </w:p>
    <w:p w14:paraId="152E0BF3" w14:textId="2A9A15EE" w:rsidR="00EC3794" w:rsidRPr="00EC3794" w:rsidRDefault="00EC3794" w:rsidP="00EC3794">
      <w:pPr>
        <w:pStyle w:val="ListParagraph"/>
        <w:numPr>
          <w:ilvl w:val="0"/>
          <w:numId w:val="29"/>
        </w:numPr>
        <w:spacing w:line="300" w:lineRule="atLeast"/>
        <w:rPr>
          <w:rFonts w:ascii="Lato Light" w:eastAsia="Times New Roman" w:hAnsi="Lato Light" w:cs="Segoe UI"/>
          <w:kern w:val="0"/>
          <w14:ligatures w14:val="none"/>
        </w:rPr>
      </w:pPr>
      <w:hyperlink r:id="rId13" w:history="1">
        <w:r w:rsidRPr="00BB61B7">
          <w:rPr>
            <w:rStyle w:val="Hyperlink"/>
            <w:rFonts w:ascii="Lato Light" w:eastAsia="Times New Roman" w:hAnsi="Lato Light" w:cs="Segoe UI"/>
            <w:kern w:val="0"/>
            <w14:ligatures w14:val="none"/>
          </w:rPr>
          <w:t>CRS Coordinator’s Manual</w:t>
        </w:r>
      </w:hyperlink>
    </w:p>
    <w:p w14:paraId="45BCD315" w14:textId="5D956468" w:rsidR="00EC3794" w:rsidRPr="00EC3794" w:rsidRDefault="00EC3794" w:rsidP="00EC3794">
      <w:pPr>
        <w:pStyle w:val="ListParagraph"/>
        <w:numPr>
          <w:ilvl w:val="0"/>
          <w:numId w:val="29"/>
        </w:numPr>
        <w:spacing w:line="300" w:lineRule="atLeast"/>
        <w:rPr>
          <w:rFonts w:ascii="Lato Light" w:eastAsia="Times New Roman" w:hAnsi="Lato Light" w:cs="Segoe UI"/>
          <w:kern w:val="0"/>
          <w14:ligatures w14:val="none"/>
        </w:rPr>
      </w:pPr>
      <w:hyperlink r:id="rId14" w:history="1">
        <w:r w:rsidRPr="00BB61B7">
          <w:rPr>
            <w:rStyle w:val="Hyperlink"/>
            <w:rFonts w:ascii="Lato Light" w:eastAsia="Times New Roman" w:hAnsi="Lato Light" w:cs="Segoe UI"/>
            <w:kern w:val="0"/>
            <w14:ligatures w14:val="none"/>
          </w:rPr>
          <w:t>CRS Recertification Update</w:t>
        </w:r>
      </w:hyperlink>
    </w:p>
    <w:p w14:paraId="11D9FE79" w14:textId="6D387E84" w:rsidR="00EC3794" w:rsidRPr="00EC3794" w:rsidRDefault="00EC3794" w:rsidP="00EC3794">
      <w:pPr>
        <w:pStyle w:val="ListParagraph"/>
        <w:numPr>
          <w:ilvl w:val="0"/>
          <w:numId w:val="29"/>
        </w:numPr>
        <w:spacing w:line="300" w:lineRule="atLeast"/>
        <w:rPr>
          <w:rFonts w:ascii="Lato Light" w:eastAsia="Times New Roman" w:hAnsi="Lato Light" w:cs="Segoe UI"/>
          <w:kern w:val="0"/>
          <w14:ligatures w14:val="none"/>
        </w:rPr>
      </w:pPr>
      <w:hyperlink r:id="rId15" w:history="1">
        <w:r w:rsidRPr="00024589">
          <w:rPr>
            <w:rStyle w:val="Hyperlink"/>
            <w:rFonts w:ascii="Lato Light" w:eastAsia="Times New Roman" w:hAnsi="Lato Light" w:cs="Segoe UI"/>
            <w:kern w:val="0"/>
            <w14:ligatures w14:val="none"/>
          </w:rPr>
          <w:t xml:space="preserve">Florida State </w:t>
        </w:r>
        <w:r w:rsidR="004414C6" w:rsidRPr="004414C6">
          <w:rPr>
            <w:rStyle w:val="Hyperlink"/>
            <w:rFonts w:ascii="Lato Light" w:eastAsia="Times New Roman" w:hAnsi="Lato Light" w:cs="Segoe UI"/>
            <w:kern w:val="0"/>
            <w14:ligatures w14:val="none"/>
          </w:rPr>
          <w:t>Floodplain Management Program</w:t>
        </w:r>
      </w:hyperlink>
      <w:r w:rsidRPr="00EC3794">
        <w:rPr>
          <w:rFonts w:ascii="Lato Light" w:eastAsia="Times New Roman" w:hAnsi="Lato Light" w:cs="Segoe UI"/>
          <w:kern w:val="0"/>
          <w14:ligatures w14:val="none"/>
        </w:rPr>
        <w:t xml:space="preserve"> </w:t>
      </w:r>
    </w:p>
    <w:p w14:paraId="280F30F7" w14:textId="77777777" w:rsidR="00432919" w:rsidRDefault="00432919" w:rsidP="0093264E">
      <w:pPr>
        <w:spacing w:after="100" w:line="250" w:lineRule="auto"/>
      </w:pPr>
    </w:p>
    <w:sectPr w:rsidR="00432919">
      <w:headerReference w:type="default" r:id="rId16"/>
      <w:footerReference w:type="even" r:id="rId17"/>
      <w:footerReference w:type="defaul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A3E0D" w14:textId="77777777" w:rsidR="002774A8" w:rsidRDefault="002774A8" w:rsidP="00EE1968">
      <w:pPr>
        <w:spacing w:line="240" w:lineRule="auto"/>
      </w:pPr>
      <w:r>
        <w:separator/>
      </w:r>
    </w:p>
  </w:endnote>
  <w:endnote w:type="continuationSeparator" w:id="0">
    <w:p w14:paraId="4C314CE5" w14:textId="77777777" w:rsidR="002774A8" w:rsidRDefault="002774A8" w:rsidP="00EE19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Light">
    <w:charset w:val="00"/>
    <w:family w:val="swiss"/>
    <w:pitch w:val="variable"/>
    <w:sig w:usb0="E10002FF" w:usb1="5000ECFF" w:usb2="00000021"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F6D10" w14:textId="77777777" w:rsidR="00EE1968" w:rsidRDefault="00EE1968">
    <w:pPr>
      <w:pStyle w:val="Footer"/>
    </w:pPr>
    <w:r>
      <w:rPr>
        <w:noProof/>
      </w:rPr>
      <mc:AlternateContent>
        <mc:Choice Requires="wps">
          <w:drawing>
            <wp:anchor distT="0" distB="0" distL="0" distR="0" simplePos="0" relativeHeight="251659264" behindDoc="0" locked="0" layoutInCell="1" allowOverlap="1" wp14:anchorId="4E4CF1FC" wp14:editId="78EC28CF">
              <wp:simplePos x="635" y="635"/>
              <wp:positionH relativeFrom="page">
                <wp:align>center</wp:align>
              </wp:positionH>
              <wp:positionV relativeFrom="page">
                <wp:align>bottom</wp:align>
              </wp:positionV>
              <wp:extent cx="2924810" cy="356235"/>
              <wp:effectExtent l="0" t="0" r="8890" b="0"/>
              <wp:wrapNone/>
              <wp:docPr id="1501904627" name="Text Box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24810" cy="356235"/>
                      </a:xfrm>
                      <a:prstGeom prst="rect">
                        <a:avLst/>
                      </a:prstGeom>
                      <a:noFill/>
                      <a:ln>
                        <a:noFill/>
                      </a:ln>
                    </wps:spPr>
                    <wps:txbx>
                      <w:txbxContent>
                        <w:p w14:paraId="0240B327" w14:textId="77777777"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4CF1FC" id="_x0000_t202" coordsize="21600,21600" o:spt="202" path="m,l,21600r21600,l21600,xe">
              <v:stroke joinstyle="miter"/>
              <v:path gradientshapeok="t" o:connecttype="rect"/>
            </v:shapetype>
            <v:shape id="Text Box 2" o:spid="_x0000_s1026" type="#_x0000_t202" alt="Confidential - Not for Public Consumption or Distribution" style="position:absolute;margin-left:0;margin-top:0;width:230.3pt;height:28.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" filled="f" stroked="f">
              <v:textbox style="mso-fit-shape-to-text:t" inset="0,0,0,15pt">
                <w:txbxContent>
                  <w:p w14:paraId="0240B327" w14:textId="77777777"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6644429"/>
      <w:docPartObj>
        <w:docPartGallery w:val="Page Numbers (Bottom of Page)"/>
        <w:docPartUnique/>
      </w:docPartObj>
    </w:sdtPr>
    <w:sdtEndPr>
      <w:rPr>
        <w:noProof/>
      </w:rPr>
    </w:sdtEndPr>
    <w:sdtContent>
      <w:p w14:paraId="47817C18" w14:textId="77777777" w:rsidR="00F0511B" w:rsidRDefault="00F0511B">
        <w:pPr>
          <w:pStyle w:val="Footer"/>
          <w:jc w:val="right"/>
        </w:pPr>
        <w:r w:rsidRPr="00F0511B">
          <w:rPr>
            <w:rFonts w:ascii="Lato Light" w:hAnsi="Lato Light"/>
          </w:rPr>
          <w:fldChar w:fldCharType="begin"/>
        </w:r>
        <w:r w:rsidRPr="00F0511B">
          <w:rPr>
            <w:rFonts w:ascii="Lato Light" w:hAnsi="Lato Light"/>
          </w:rPr>
          <w:instrText xml:space="preserve"> PAGE   \* MERGEFORMAT </w:instrText>
        </w:r>
        <w:r w:rsidRPr="00F0511B">
          <w:rPr>
            <w:rFonts w:ascii="Lato Light" w:hAnsi="Lato Light"/>
          </w:rPr>
          <w:fldChar w:fldCharType="separate"/>
        </w:r>
        <w:r w:rsidRPr="00F0511B">
          <w:rPr>
            <w:rFonts w:ascii="Lato Light" w:hAnsi="Lato Light"/>
            <w:noProof/>
          </w:rPr>
          <w:t>2</w:t>
        </w:r>
        <w:r w:rsidRPr="00F0511B">
          <w:rPr>
            <w:rFonts w:ascii="Lato Light" w:hAnsi="Lato Light"/>
            <w:noProof/>
          </w:rPr>
          <w:fldChar w:fldCharType="end"/>
        </w:r>
      </w:p>
    </w:sdtContent>
  </w:sdt>
  <w:p w14:paraId="4D828394" w14:textId="77777777" w:rsidR="00EE1968" w:rsidRDefault="00EE19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834D4" w14:textId="77777777" w:rsidR="00EE1968" w:rsidRDefault="00EE1968">
    <w:pPr>
      <w:pStyle w:val="Footer"/>
    </w:pPr>
    <w:r>
      <w:rPr>
        <w:noProof/>
      </w:rPr>
      <mc:AlternateContent>
        <mc:Choice Requires="wps">
          <w:drawing>
            <wp:anchor distT="0" distB="0" distL="0" distR="0" simplePos="0" relativeHeight="251658240" behindDoc="0" locked="0" layoutInCell="1" allowOverlap="1" wp14:anchorId="16E68C5B" wp14:editId="25A33BFA">
              <wp:simplePos x="635" y="635"/>
              <wp:positionH relativeFrom="page">
                <wp:align>center</wp:align>
              </wp:positionH>
              <wp:positionV relativeFrom="page">
                <wp:align>bottom</wp:align>
              </wp:positionV>
              <wp:extent cx="2924810" cy="356235"/>
              <wp:effectExtent l="0" t="0" r="8890" b="0"/>
              <wp:wrapNone/>
              <wp:docPr id="632671781" name="Text Box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24810" cy="356235"/>
                      </a:xfrm>
                      <a:prstGeom prst="rect">
                        <a:avLst/>
                      </a:prstGeom>
                      <a:noFill/>
                      <a:ln>
                        <a:noFill/>
                      </a:ln>
                    </wps:spPr>
                    <wps:txbx>
                      <w:txbxContent>
                        <w:p w14:paraId="4452B9D4" w14:textId="77777777"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6E68C5B" id="_x0000_t202" coordsize="21600,21600" o:spt="202" path="m,l,21600r21600,l21600,xe">
              <v:stroke joinstyle="miter"/>
              <v:path gradientshapeok="t" o:connecttype="rect"/>
            </v:shapetype>
            <v:shape id="Text Box 1" o:spid="_x0000_s1027" type="#_x0000_t202" alt="Confidential - Not for Public Consumption or Distribution" style="position:absolute;margin-left:0;margin-top:0;width:230.3pt;height:28.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" filled="f" stroked="f">
              <v:textbox style="mso-fit-shape-to-text:t" inset="0,0,0,15pt">
                <w:txbxContent>
                  <w:p w14:paraId="4452B9D4" w14:textId="77777777"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D4EFE" w14:textId="77777777" w:rsidR="002774A8" w:rsidRDefault="002774A8" w:rsidP="00EE1968">
      <w:pPr>
        <w:spacing w:line="240" w:lineRule="auto"/>
      </w:pPr>
      <w:r>
        <w:separator/>
      </w:r>
    </w:p>
  </w:footnote>
  <w:footnote w:type="continuationSeparator" w:id="0">
    <w:p w14:paraId="7E1BAB62" w14:textId="77777777" w:rsidR="002774A8" w:rsidRDefault="002774A8" w:rsidP="00EE19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32669" w14:textId="77777777" w:rsidR="00EE1968" w:rsidRDefault="00EE1968">
    <w:pPr>
      <w:pStyle w:val="Header"/>
    </w:pPr>
    <w:r w:rsidRPr="00C83811">
      <w:rPr>
        <w:noProof/>
      </w:rPr>
      <w:drawing>
        <wp:inline distT="0" distB="0" distL="0" distR="0" wp14:anchorId="3B11A620" wp14:editId="2F1EDE8F">
          <wp:extent cx="5943600" cy="685800"/>
          <wp:effectExtent l="0" t="0" r="0" b="0"/>
          <wp:docPr id="8" name="Picture 0" descr="memo-head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memo-header.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685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7284"/>
    <w:multiLevelType w:val="hybridMultilevel"/>
    <w:tmpl w:val="0470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A76BE"/>
    <w:multiLevelType w:val="hybridMultilevel"/>
    <w:tmpl w:val="45A8A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797286"/>
    <w:multiLevelType w:val="hybridMultilevel"/>
    <w:tmpl w:val="8A149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4053B"/>
    <w:multiLevelType w:val="hybridMultilevel"/>
    <w:tmpl w:val="9F147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127343"/>
    <w:multiLevelType w:val="hybridMultilevel"/>
    <w:tmpl w:val="61D8378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3531509"/>
    <w:multiLevelType w:val="hybridMultilevel"/>
    <w:tmpl w:val="4E881258"/>
    <w:lvl w:ilvl="0" w:tplc="DB16747C">
      <w:numFmt w:val="bullet"/>
      <w:lvlText w:val="•"/>
      <w:lvlJc w:val="left"/>
      <w:pPr>
        <w:ind w:left="1440" w:hanging="720"/>
      </w:pPr>
      <w:rPr>
        <w:rFonts w:ascii="Lato Light" w:eastAsia="Malgun Gothic" w:hAnsi="Lato Light"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4FE0159"/>
    <w:multiLevelType w:val="hybridMultilevel"/>
    <w:tmpl w:val="C736187E"/>
    <w:lvl w:ilvl="0" w:tplc="DB16747C">
      <w:numFmt w:val="bullet"/>
      <w:lvlText w:val="•"/>
      <w:lvlJc w:val="left"/>
      <w:pPr>
        <w:ind w:left="720" w:hanging="720"/>
      </w:pPr>
      <w:rPr>
        <w:rFonts w:ascii="Lato Light" w:eastAsia="Malgun Gothic" w:hAnsi="Lato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2E2224"/>
    <w:multiLevelType w:val="hybridMultilevel"/>
    <w:tmpl w:val="184C63A8"/>
    <w:lvl w:ilvl="0" w:tplc="9402B60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ED1C61"/>
    <w:multiLevelType w:val="multilevel"/>
    <w:tmpl w:val="FCF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01B07"/>
    <w:multiLevelType w:val="hybridMultilevel"/>
    <w:tmpl w:val="3F8E8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FB1EE0"/>
    <w:multiLevelType w:val="hybridMultilevel"/>
    <w:tmpl w:val="6F72E0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5BF5CF4"/>
    <w:multiLevelType w:val="hybridMultilevel"/>
    <w:tmpl w:val="9B1E4506"/>
    <w:lvl w:ilvl="0" w:tplc="DB16747C">
      <w:numFmt w:val="bullet"/>
      <w:lvlText w:val="•"/>
      <w:lvlJc w:val="left"/>
      <w:pPr>
        <w:ind w:left="720" w:hanging="720"/>
      </w:pPr>
      <w:rPr>
        <w:rFonts w:ascii="Lato Light" w:eastAsia="Malgun Gothic" w:hAnsi="Lato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D976D8"/>
    <w:multiLevelType w:val="hybridMultilevel"/>
    <w:tmpl w:val="70782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DD18D0"/>
    <w:multiLevelType w:val="hybridMultilevel"/>
    <w:tmpl w:val="15BE5D7C"/>
    <w:lvl w:ilvl="0" w:tplc="DB16747C">
      <w:numFmt w:val="bullet"/>
      <w:lvlText w:val="•"/>
      <w:lvlJc w:val="left"/>
      <w:pPr>
        <w:ind w:left="1440" w:hanging="720"/>
      </w:pPr>
      <w:rPr>
        <w:rFonts w:ascii="Lato Light" w:eastAsia="Malgun Gothic" w:hAnsi="Lato Light" w:cs="Aria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2FD37C0B"/>
    <w:multiLevelType w:val="hybridMultilevel"/>
    <w:tmpl w:val="1472C246"/>
    <w:lvl w:ilvl="0" w:tplc="DB16747C">
      <w:numFmt w:val="bullet"/>
      <w:lvlText w:val="•"/>
      <w:lvlJc w:val="left"/>
      <w:pPr>
        <w:ind w:left="720" w:hanging="720"/>
      </w:pPr>
      <w:rPr>
        <w:rFonts w:ascii="Lato Light" w:eastAsia="Malgun Gothic" w:hAnsi="Lato Light"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051403D"/>
    <w:multiLevelType w:val="hybridMultilevel"/>
    <w:tmpl w:val="295AD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CD6834"/>
    <w:multiLevelType w:val="hybridMultilevel"/>
    <w:tmpl w:val="EB10515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4765799"/>
    <w:multiLevelType w:val="hybridMultilevel"/>
    <w:tmpl w:val="977E61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3F350512"/>
    <w:multiLevelType w:val="hybridMultilevel"/>
    <w:tmpl w:val="83C47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01750B"/>
    <w:multiLevelType w:val="hybridMultilevel"/>
    <w:tmpl w:val="0FBE7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932EB5"/>
    <w:multiLevelType w:val="hybridMultilevel"/>
    <w:tmpl w:val="A9E0739E"/>
    <w:lvl w:ilvl="0" w:tplc="04090001">
      <w:start w:val="1"/>
      <w:numFmt w:val="bullet"/>
      <w:lvlText w:val=""/>
      <w:lvlJc w:val="left"/>
      <w:pPr>
        <w:ind w:left="1440" w:hanging="72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491312D6"/>
    <w:multiLevelType w:val="hybridMultilevel"/>
    <w:tmpl w:val="97BA2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FD73AF"/>
    <w:multiLevelType w:val="hybridMultilevel"/>
    <w:tmpl w:val="9BDA9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9B20E1"/>
    <w:multiLevelType w:val="hybridMultilevel"/>
    <w:tmpl w:val="0FFA2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5A253A"/>
    <w:multiLevelType w:val="hybridMultilevel"/>
    <w:tmpl w:val="CD4A2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A11F73"/>
    <w:multiLevelType w:val="hybridMultilevel"/>
    <w:tmpl w:val="81F41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1206A9"/>
    <w:multiLevelType w:val="hybridMultilevel"/>
    <w:tmpl w:val="3EC0C7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92F6AE1"/>
    <w:multiLevelType w:val="hybridMultilevel"/>
    <w:tmpl w:val="360247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D017D8B"/>
    <w:multiLevelType w:val="hybridMultilevel"/>
    <w:tmpl w:val="08B67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6D445C"/>
    <w:multiLevelType w:val="multilevel"/>
    <w:tmpl w:val="86B0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A27C2F"/>
    <w:multiLevelType w:val="multilevel"/>
    <w:tmpl w:val="DD18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8C1A0C"/>
    <w:multiLevelType w:val="hybridMultilevel"/>
    <w:tmpl w:val="D688B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685A41"/>
    <w:multiLevelType w:val="multilevel"/>
    <w:tmpl w:val="7DDE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D94661"/>
    <w:multiLevelType w:val="hybridMultilevel"/>
    <w:tmpl w:val="1054C7D4"/>
    <w:lvl w:ilvl="0" w:tplc="0809000F">
      <w:start w:val="1"/>
      <w:numFmt w:val="decimal"/>
      <w:lvlText w:val="%1."/>
      <w:lvlJc w:val="left"/>
      <w:pPr>
        <w:ind w:left="720" w:hanging="360"/>
      </w:p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81A4B12"/>
    <w:multiLevelType w:val="hybridMultilevel"/>
    <w:tmpl w:val="4B80D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205360"/>
    <w:multiLevelType w:val="multilevel"/>
    <w:tmpl w:val="9E4E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603D88"/>
    <w:multiLevelType w:val="multilevel"/>
    <w:tmpl w:val="8EF02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828609">
    <w:abstractNumId w:val="18"/>
  </w:num>
  <w:num w:numId="2" w16cid:durableId="751664235">
    <w:abstractNumId w:val="33"/>
  </w:num>
  <w:num w:numId="3" w16cid:durableId="434909687">
    <w:abstractNumId w:val="4"/>
  </w:num>
  <w:num w:numId="4" w16cid:durableId="332993648">
    <w:abstractNumId w:val="17"/>
  </w:num>
  <w:num w:numId="5" w16cid:durableId="944385123">
    <w:abstractNumId w:val="2"/>
  </w:num>
  <w:num w:numId="6" w16cid:durableId="1525442906">
    <w:abstractNumId w:val="35"/>
  </w:num>
  <w:num w:numId="7" w16cid:durableId="1909263834">
    <w:abstractNumId w:val="29"/>
  </w:num>
  <w:num w:numId="8" w16cid:durableId="349333748">
    <w:abstractNumId w:val="8"/>
  </w:num>
  <w:num w:numId="9" w16cid:durableId="17970286">
    <w:abstractNumId w:val="9"/>
  </w:num>
  <w:num w:numId="10" w16cid:durableId="22245559">
    <w:abstractNumId w:val="31"/>
  </w:num>
  <w:num w:numId="11" w16cid:durableId="690643382">
    <w:abstractNumId w:val="2"/>
  </w:num>
  <w:num w:numId="12" w16cid:durableId="1948811054">
    <w:abstractNumId w:val="22"/>
  </w:num>
  <w:num w:numId="13" w16cid:durableId="1771008560">
    <w:abstractNumId w:val="26"/>
  </w:num>
  <w:num w:numId="14" w16cid:durableId="1700467252">
    <w:abstractNumId w:val="0"/>
  </w:num>
  <w:num w:numId="15" w16cid:durableId="1307592537">
    <w:abstractNumId w:val="23"/>
  </w:num>
  <w:num w:numId="16" w16cid:durableId="2123844156">
    <w:abstractNumId w:val="3"/>
  </w:num>
  <w:num w:numId="17" w16cid:durableId="1990094589">
    <w:abstractNumId w:val="10"/>
  </w:num>
  <w:num w:numId="18" w16cid:durableId="437526615">
    <w:abstractNumId w:val="24"/>
  </w:num>
  <w:num w:numId="19" w16cid:durableId="553780580">
    <w:abstractNumId w:val="14"/>
  </w:num>
  <w:num w:numId="20" w16cid:durableId="2094088066">
    <w:abstractNumId w:val="11"/>
  </w:num>
  <w:num w:numId="21" w16cid:durableId="1552572355">
    <w:abstractNumId w:val="6"/>
  </w:num>
  <w:num w:numId="22" w16cid:durableId="260720578">
    <w:abstractNumId w:val="5"/>
  </w:num>
  <w:num w:numId="23" w16cid:durableId="148056099">
    <w:abstractNumId w:val="13"/>
  </w:num>
  <w:num w:numId="24" w16cid:durableId="62988592">
    <w:abstractNumId w:val="20"/>
  </w:num>
  <w:num w:numId="25" w16cid:durableId="1933850592">
    <w:abstractNumId w:val="25"/>
  </w:num>
  <w:num w:numId="26" w16cid:durableId="1607467146">
    <w:abstractNumId w:val="27"/>
  </w:num>
  <w:num w:numId="27" w16cid:durableId="1417508947">
    <w:abstractNumId w:val="21"/>
  </w:num>
  <w:num w:numId="28" w16cid:durableId="197007352">
    <w:abstractNumId w:val="15"/>
  </w:num>
  <w:num w:numId="29" w16cid:durableId="1412386381">
    <w:abstractNumId w:val="7"/>
  </w:num>
  <w:num w:numId="30" w16cid:durableId="1018117587">
    <w:abstractNumId w:val="1"/>
  </w:num>
  <w:num w:numId="31" w16cid:durableId="1713576947">
    <w:abstractNumId w:val="32"/>
  </w:num>
  <w:num w:numId="32" w16cid:durableId="1163276647">
    <w:abstractNumId w:val="30"/>
  </w:num>
  <w:num w:numId="33" w16cid:durableId="1637687452">
    <w:abstractNumId w:val="19"/>
  </w:num>
  <w:num w:numId="34" w16cid:durableId="1704401040">
    <w:abstractNumId w:val="16"/>
  </w:num>
  <w:num w:numId="35" w16cid:durableId="1538929439">
    <w:abstractNumId w:val="34"/>
  </w:num>
  <w:num w:numId="36" w16cid:durableId="654185565">
    <w:abstractNumId w:val="28"/>
  </w:num>
  <w:num w:numId="37" w16cid:durableId="1602224334">
    <w:abstractNumId w:val="36"/>
  </w:num>
  <w:num w:numId="38" w16cid:durableId="19398256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D12"/>
    <w:rsid w:val="0000064E"/>
    <w:rsid w:val="00001667"/>
    <w:rsid w:val="000077AC"/>
    <w:rsid w:val="00012935"/>
    <w:rsid w:val="00015277"/>
    <w:rsid w:val="00024589"/>
    <w:rsid w:val="00025864"/>
    <w:rsid w:val="00026DB0"/>
    <w:rsid w:val="000341AB"/>
    <w:rsid w:val="000402ED"/>
    <w:rsid w:val="000417F9"/>
    <w:rsid w:val="00041DFF"/>
    <w:rsid w:val="000423DB"/>
    <w:rsid w:val="000425CA"/>
    <w:rsid w:val="00043474"/>
    <w:rsid w:val="00043B99"/>
    <w:rsid w:val="00043C1F"/>
    <w:rsid w:val="00044B96"/>
    <w:rsid w:val="000506FD"/>
    <w:rsid w:val="0005393A"/>
    <w:rsid w:val="000611A6"/>
    <w:rsid w:val="000640D7"/>
    <w:rsid w:val="00077EC7"/>
    <w:rsid w:val="00081EBE"/>
    <w:rsid w:val="0008286F"/>
    <w:rsid w:val="000834F4"/>
    <w:rsid w:val="00087C56"/>
    <w:rsid w:val="00095396"/>
    <w:rsid w:val="000976FA"/>
    <w:rsid w:val="000A1F20"/>
    <w:rsid w:val="000A419C"/>
    <w:rsid w:val="000A6E68"/>
    <w:rsid w:val="000B0DAA"/>
    <w:rsid w:val="000B5D61"/>
    <w:rsid w:val="000B64BF"/>
    <w:rsid w:val="000C4CF0"/>
    <w:rsid w:val="000C7225"/>
    <w:rsid w:val="000C7569"/>
    <w:rsid w:val="000D1AAD"/>
    <w:rsid w:val="000D1DA8"/>
    <w:rsid w:val="000D5E63"/>
    <w:rsid w:val="000D7F3B"/>
    <w:rsid w:val="000E0956"/>
    <w:rsid w:val="000E1665"/>
    <w:rsid w:val="000E2057"/>
    <w:rsid w:val="000E380A"/>
    <w:rsid w:val="000E43EB"/>
    <w:rsid w:val="000E5C7E"/>
    <w:rsid w:val="000E7AF6"/>
    <w:rsid w:val="000F2C61"/>
    <w:rsid w:val="00110D19"/>
    <w:rsid w:val="001116DB"/>
    <w:rsid w:val="00111AF6"/>
    <w:rsid w:val="00112C0C"/>
    <w:rsid w:val="0012081D"/>
    <w:rsid w:val="001308E7"/>
    <w:rsid w:val="0013152E"/>
    <w:rsid w:val="0013788F"/>
    <w:rsid w:val="00144340"/>
    <w:rsid w:val="001448C9"/>
    <w:rsid w:val="00151530"/>
    <w:rsid w:val="0015367F"/>
    <w:rsid w:val="00153A5F"/>
    <w:rsid w:val="00154995"/>
    <w:rsid w:val="00155755"/>
    <w:rsid w:val="00157651"/>
    <w:rsid w:val="00157677"/>
    <w:rsid w:val="00157B7A"/>
    <w:rsid w:val="00157E69"/>
    <w:rsid w:val="00164BC5"/>
    <w:rsid w:val="00166BB8"/>
    <w:rsid w:val="00170254"/>
    <w:rsid w:val="00170E16"/>
    <w:rsid w:val="001711EC"/>
    <w:rsid w:val="001727D8"/>
    <w:rsid w:val="00177B7B"/>
    <w:rsid w:val="00184C20"/>
    <w:rsid w:val="001907F6"/>
    <w:rsid w:val="00190BB5"/>
    <w:rsid w:val="00191F8E"/>
    <w:rsid w:val="00195CEB"/>
    <w:rsid w:val="001979D2"/>
    <w:rsid w:val="001A0057"/>
    <w:rsid w:val="001A437A"/>
    <w:rsid w:val="001B0B99"/>
    <w:rsid w:val="001B7C51"/>
    <w:rsid w:val="001C2F76"/>
    <w:rsid w:val="001C594E"/>
    <w:rsid w:val="001D6637"/>
    <w:rsid w:val="001D6D98"/>
    <w:rsid w:val="001D76D0"/>
    <w:rsid w:val="001E07DF"/>
    <w:rsid w:val="001E1488"/>
    <w:rsid w:val="001E6B7E"/>
    <w:rsid w:val="001F3137"/>
    <w:rsid w:val="001F54E4"/>
    <w:rsid w:val="001F6C1E"/>
    <w:rsid w:val="00201737"/>
    <w:rsid w:val="00201C1D"/>
    <w:rsid w:val="002068D1"/>
    <w:rsid w:val="002125B3"/>
    <w:rsid w:val="002140A3"/>
    <w:rsid w:val="00215895"/>
    <w:rsid w:val="00217E6A"/>
    <w:rsid w:val="0022249D"/>
    <w:rsid w:val="0022316B"/>
    <w:rsid w:val="002245DA"/>
    <w:rsid w:val="002246C8"/>
    <w:rsid w:val="00226DEF"/>
    <w:rsid w:val="00226F28"/>
    <w:rsid w:val="002303A0"/>
    <w:rsid w:val="00235C09"/>
    <w:rsid w:val="00236396"/>
    <w:rsid w:val="00237186"/>
    <w:rsid w:val="00237D3E"/>
    <w:rsid w:val="00237F85"/>
    <w:rsid w:val="0024553E"/>
    <w:rsid w:val="002476FF"/>
    <w:rsid w:val="00256265"/>
    <w:rsid w:val="00256A42"/>
    <w:rsid w:val="0026227B"/>
    <w:rsid w:val="00264DAC"/>
    <w:rsid w:val="002661D8"/>
    <w:rsid w:val="002713FE"/>
    <w:rsid w:val="00274B4A"/>
    <w:rsid w:val="002774A8"/>
    <w:rsid w:val="00280E9C"/>
    <w:rsid w:val="0028356A"/>
    <w:rsid w:val="00283F7B"/>
    <w:rsid w:val="00284E37"/>
    <w:rsid w:val="00285A46"/>
    <w:rsid w:val="00285C51"/>
    <w:rsid w:val="00290E6B"/>
    <w:rsid w:val="00290EF5"/>
    <w:rsid w:val="00291159"/>
    <w:rsid w:val="0029147A"/>
    <w:rsid w:val="002917DE"/>
    <w:rsid w:val="002929E6"/>
    <w:rsid w:val="00297950"/>
    <w:rsid w:val="002A3452"/>
    <w:rsid w:val="002A7B07"/>
    <w:rsid w:val="002B4135"/>
    <w:rsid w:val="002B6673"/>
    <w:rsid w:val="002C123B"/>
    <w:rsid w:val="002E12D7"/>
    <w:rsid w:val="002E6CBF"/>
    <w:rsid w:val="002E735F"/>
    <w:rsid w:val="002E7607"/>
    <w:rsid w:val="002F1D6A"/>
    <w:rsid w:val="00300B1D"/>
    <w:rsid w:val="003034C5"/>
    <w:rsid w:val="0030450E"/>
    <w:rsid w:val="00305113"/>
    <w:rsid w:val="00305D82"/>
    <w:rsid w:val="00307C7E"/>
    <w:rsid w:val="003127D7"/>
    <w:rsid w:val="0031479B"/>
    <w:rsid w:val="00316521"/>
    <w:rsid w:val="0031685A"/>
    <w:rsid w:val="00321BCB"/>
    <w:rsid w:val="00326148"/>
    <w:rsid w:val="003261B1"/>
    <w:rsid w:val="00330041"/>
    <w:rsid w:val="00333998"/>
    <w:rsid w:val="00333BEC"/>
    <w:rsid w:val="00335FC5"/>
    <w:rsid w:val="00341387"/>
    <w:rsid w:val="00341BFA"/>
    <w:rsid w:val="003476B0"/>
    <w:rsid w:val="0035583A"/>
    <w:rsid w:val="00356D80"/>
    <w:rsid w:val="00357056"/>
    <w:rsid w:val="00364C77"/>
    <w:rsid w:val="00376E5B"/>
    <w:rsid w:val="003807B9"/>
    <w:rsid w:val="003812F4"/>
    <w:rsid w:val="00383547"/>
    <w:rsid w:val="003864CE"/>
    <w:rsid w:val="00386E5B"/>
    <w:rsid w:val="0039161A"/>
    <w:rsid w:val="00397120"/>
    <w:rsid w:val="00397C38"/>
    <w:rsid w:val="003A3496"/>
    <w:rsid w:val="003B33EF"/>
    <w:rsid w:val="003B621A"/>
    <w:rsid w:val="003C0389"/>
    <w:rsid w:val="003C09FF"/>
    <w:rsid w:val="003C2826"/>
    <w:rsid w:val="003C564C"/>
    <w:rsid w:val="003D25E1"/>
    <w:rsid w:val="003F20CC"/>
    <w:rsid w:val="00402968"/>
    <w:rsid w:val="00403F59"/>
    <w:rsid w:val="00403FB6"/>
    <w:rsid w:val="00404F98"/>
    <w:rsid w:val="00412BDE"/>
    <w:rsid w:val="004149C5"/>
    <w:rsid w:val="0041530B"/>
    <w:rsid w:val="004211CD"/>
    <w:rsid w:val="00422020"/>
    <w:rsid w:val="00422276"/>
    <w:rsid w:val="00431CC4"/>
    <w:rsid w:val="00432919"/>
    <w:rsid w:val="00437629"/>
    <w:rsid w:val="004414C6"/>
    <w:rsid w:val="00445273"/>
    <w:rsid w:val="00445370"/>
    <w:rsid w:val="00461CE4"/>
    <w:rsid w:val="00461D23"/>
    <w:rsid w:val="0046402E"/>
    <w:rsid w:val="004726E3"/>
    <w:rsid w:val="00473873"/>
    <w:rsid w:val="004748D0"/>
    <w:rsid w:val="00475B1A"/>
    <w:rsid w:val="00475C38"/>
    <w:rsid w:val="00476997"/>
    <w:rsid w:val="0047715F"/>
    <w:rsid w:val="00480264"/>
    <w:rsid w:val="00484DC1"/>
    <w:rsid w:val="00484F5E"/>
    <w:rsid w:val="00485F26"/>
    <w:rsid w:val="00487006"/>
    <w:rsid w:val="00487902"/>
    <w:rsid w:val="00487ED5"/>
    <w:rsid w:val="00490011"/>
    <w:rsid w:val="004904EF"/>
    <w:rsid w:val="00490F7F"/>
    <w:rsid w:val="00492810"/>
    <w:rsid w:val="004949F0"/>
    <w:rsid w:val="004A102E"/>
    <w:rsid w:val="004A611C"/>
    <w:rsid w:val="004A6AAE"/>
    <w:rsid w:val="004B0604"/>
    <w:rsid w:val="004B0D5A"/>
    <w:rsid w:val="004B5714"/>
    <w:rsid w:val="004D0146"/>
    <w:rsid w:val="004D10A1"/>
    <w:rsid w:val="004D2432"/>
    <w:rsid w:val="004D5833"/>
    <w:rsid w:val="004E0A41"/>
    <w:rsid w:val="004E16EC"/>
    <w:rsid w:val="004E232A"/>
    <w:rsid w:val="004E6670"/>
    <w:rsid w:val="004E7A07"/>
    <w:rsid w:val="004E7EF4"/>
    <w:rsid w:val="004F1DDC"/>
    <w:rsid w:val="004F1E1E"/>
    <w:rsid w:val="00503724"/>
    <w:rsid w:val="00504A22"/>
    <w:rsid w:val="005064B8"/>
    <w:rsid w:val="005102D0"/>
    <w:rsid w:val="005129BA"/>
    <w:rsid w:val="005142EA"/>
    <w:rsid w:val="005179F7"/>
    <w:rsid w:val="00521094"/>
    <w:rsid w:val="005255EE"/>
    <w:rsid w:val="005261FE"/>
    <w:rsid w:val="005273A1"/>
    <w:rsid w:val="00531D34"/>
    <w:rsid w:val="0053326A"/>
    <w:rsid w:val="00534E66"/>
    <w:rsid w:val="005355EA"/>
    <w:rsid w:val="00536CE1"/>
    <w:rsid w:val="00544BE7"/>
    <w:rsid w:val="00546301"/>
    <w:rsid w:val="005513AF"/>
    <w:rsid w:val="0055328C"/>
    <w:rsid w:val="00554C1B"/>
    <w:rsid w:val="00560575"/>
    <w:rsid w:val="00561767"/>
    <w:rsid w:val="00561F4E"/>
    <w:rsid w:val="00564EEB"/>
    <w:rsid w:val="00575A9C"/>
    <w:rsid w:val="00576B67"/>
    <w:rsid w:val="005774EA"/>
    <w:rsid w:val="00584FD1"/>
    <w:rsid w:val="005862E4"/>
    <w:rsid w:val="005869F4"/>
    <w:rsid w:val="00592787"/>
    <w:rsid w:val="00595F6B"/>
    <w:rsid w:val="00597DD0"/>
    <w:rsid w:val="005A73E0"/>
    <w:rsid w:val="005A7F91"/>
    <w:rsid w:val="005B2098"/>
    <w:rsid w:val="005B4752"/>
    <w:rsid w:val="005B562A"/>
    <w:rsid w:val="005C2430"/>
    <w:rsid w:val="005C612C"/>
    <w:rsid w:val="005C776F"/>
    <w:rsid w:val="005D63D3"/>
    <w:rsid w:val="005D652C"/>
    <w:rsid w:val="005E3657"/>
    <w:rsid w:val="005E3F89"/>
    <w:rsid w:val="005E5377"/>
    <w:rsid w:val="005E57C2"/>
    <w:rsid w:val="005F1437"/>
    <w:rsid w:val="005F2496"/>
    <w:rsid w:val="005F277D"/>
    <w:rsid w:val="006008AA"/>
    <w:rsid w:val="00601518"/>
    <w:rsid w:val="006071C0"/>
    <w:rsid w:val="00612596"/>
    <w:rsid w:val="00613DD7"/>
    <w:rsid w:val="00630713"/>
    <w:rsid w:val="006309E8"/>
    <w:rsid w:val="00630AC6"/>
    <w:rsid w:val="00630FC3"/>
    <w:rsid w:val="006314FC"/>
    <w:rsid w:val="00631B07"/>
    <w:rsid w:val="00634F0D"/>
    <w:rsid w:val="00637753"/>
    <w:rsid w:val="00637BA5"/>
    <w:rsid w:val="00640B59"/>
    <w:rsid w:val="00644173"/>
    <w:rsid w:val="0064451E"/>
    <w:rsid w:val="006511B8"/>
    <w:rsid w:val="006524C9"/>
    <w:rsid w:val="0065438A"/>
    <w:rsid w:val="00655BE5"/>
    <w:rsid w:val="00656312"/>
    <w:rsid w:val="00656914"/>
    <w:rsid w:val="00656F53"/>
    <w:rsid w:val="006572E4"/>
    <w:rsid w:val="00657690"/>
    <w:rsid w:val="006619E5"/>
    <w:rsid w:val="00667C5A"/>
    <w:rsid w:val="00671A5C"/>
    <w:rsid w:val="00673D3E"/>
    <w:rsid w:val="006814B2"/>
    <w:rsid w:val="00682CA3"/>
    <w:rsid w:val="0069112F"/>
    <w:rsid w:val="00691817"/>
    <w:rsid w:val="006A0435"/>
    <w:rsid w:val="006A2279"/>
    <w:rsid w:val="006A38C2"/>
    <w:rsid w:val="006B0E1F"/>
    <w:rsid w:val="006B1055"/>
    <w:rsid w:val="006C1CDB"/>
    <w:rsid w:val="006C36C3"/>
    <w:rsid w:val="006C699D"/>
    <w:rsid w:val="006C6F4E"/>
    <w:rsid w:val="006D06BA"/>
    <w:rsid w:val="006D2E81"/>
    <w:rsid w:val="006F3B3E"/>
    <w:rsid w:val="006F7D69"/>
    <w:rsid w:val="007045C5"/>
    <w:rsid w:val="00704E55"/>
    <w:rsid w:val="00707712"/>
    <w:rsid w:val="00707EEA"/>
    <w:rsid w:val="00720524"/>
    <w:rsid w:val="0072395B"/>
    <w:rsid w:val="00724B09"/>
    <w:rsid w:val="0072528A"/>
    <w:rsid w:val="00725819"/>
    <w:rsid w:val="00732FA4"/>
    <w:rsid w:val="007377E7"/>
    <w:rsid w:val="00737FAF"/>
    <w:rsid w:val="0075474E"/>
    <w:rsid w:val="0075510F"/>
    <w:rsid w:val="007603BA"/>
    <w:rsid w:val="0076372C"/>
    <w:rsid w:val="00766A5E"/>
    <w:rsid w:val="00766BA5"/>
    <w:rsid w:val="0076784B"/>
    <w:rsid w:val="00777550"/>
    <w:rsid w:val="007804CC"/>
    <w:rsid w:val="0078162E"/>
    <w:rsid w:val="0078396E"/>
    <w:rsid w:val="0079211C"/>
    <w:rsid w:val="00794B4F"/>
    <w:rsid w:val="0079759C"/>
    <w:rsid w:val="007A1271"/>
    <w:rsid w:val="007A1C20"/>
    <w:rsid w:val="007A46BA"/>
    <w:rsid w:val="007A5904"/>
    <w:rsid w:val="007A5A20"/>
    <w:rsid w:val="007A627E"/>
    <w:rsid w:val="007A6352"/>
    <w:rsid w:val="007B2EEE"/>
    <w:rsid w:val="007B7EEB"/>
    <w:rsid w:val="007C1C5D"/>
    <w:rsid w:val="007C57A0"/>
    <w:rsid w:val="007C76BE"/>
    <w:rsid w:val="007D24DB"/>
    <w:rsid w:val="007D5C5F"/>
    <w:rsid w:val="007D7544"/>
    <w:rsid w:val="007E0BF9"/>
    <w:rsid w:val="007E108E"/>
    <w:rsid w:val="007E23AA"/>
    <w:rsid w:val="007E4B30"/>
    <w:rsid w:val="007E5D77"/>
    <w:rsid w:val="007F34CA"/>
    <w:rsid w:val="007F3AC6"/>
    <w:rsid w:val="007F7691"/>
    <w:rsid w:val="00804B73"/>
    <w:rsid w:val="00806ABE"/>
    <w:rsid w:val="0080784C"/>
    <w:rsid w:val="00812D0C"/>
    <w:rsid w:val="00817E34"/>
    <w:rsid w:val="008257C5"/>
    <w:rsid w:val="008268AC"/>
    <w:rsid w:val="00831BB9"/>
    <w:rsid w:val="00834287"/>
    <w:rsid w:val="008407B0"/>
    <w:rsid w:val="00843756"/>
    <w:rsid w:val="00844DEC"/>
    <w:rsid w:val="00847B4F"/>
    <w:rsid w:val="00852A19"/>
    <w:rsid w:val="00864ADE"/>
    <w:rsid w:val="00870CD2"/>
    <w:rsid w:val="00872373"/>
    <w:rsid w:val="00877B7E"/>
    <w:rsid w:val="00881BCE"/>
    <w:rsid w:val="0088235F"/>
    <w:rsid w:val="00883582"/>
    <w:rsid w:val="00883CC4"/>
    <w:rsid w:val="00890298"/>
    <w:rsid w:val="00891C1A"/>
    <w:rsid w:val="00892812"/>
    <w:rsid w:val="0089352A"/>
    <w:rsid w:val="00897155"/>
    <w:rsid w:val="008A0DA5"/>
    <w:rsid w:val="008A7A30"/>
    <w:rsid w:val="008B3E11"/>
    <w:rsid w:val="008B5031"/>
    <w:rsid w:val="008C2664"/>
    <w:rsid w:val="008C78CE"/>
    <w:rsid w:val="008D22C0"/>
    <w:rsid w:val="008D3599"/>
    <w:rsid w:val="008D4560"/>
    <w:rsid w:val="008D61A8"/>
    <w:rsid w:val="008D7C02"/>
    <w:rsid w:val="008E3AEF"/>
    <w:rsid w:val="008E58AE"/>
    <w:rsid w:val="008E64A3"/>
    <w:rsid w:val="008E6E5A"/>
    <w:rsid w:val="008E7840"/>
    <w:rsid w:val="008F583F"/>
    <w:rsid w:val="008F6F8B"/>
    <w:rsid w:val="008F7109"/>
    <w:rsid w:val="00900030"/>
    <w:rsid w:val="0090241A"/>
    <w:rsid w:val="00903783"/>
    <w:rsid w:val="0091101D"/>
    <w:rsid w:val="00911322"/>
    <w:rsid w:val="0091318E"/>
    <w:rsid w:val="00916348"/>
    <w:rsid w:val="0092766C"/>
    <w:rsid w:val="00930678"/>
    <w:rsid w:val="0093264E"/>
    <w:rsid w:val="00933D8F"/>
    <w:rsid w:val="00937F04"/>
    <w:rsid w:val="009446DE"/>
    <w:rsid w:val="00944923"/>
    <w:rsid w:val="009452F2"/>
    <w:rsid w:val="00945705"/>
    <w:rsid w:val="00945C7C"/>
    <w:rsid w:val="00945F53"/>
    <w:rsid w:val="009502B1"/>
    <w:rsid w:val="00955516"/>
    <w:rsid w:val="00956415"/>
    <w:rsid w:val="00956D2C"/>
    <w:rsid w:val="00962201"/>
    <w:rsid w:val="0096760D"/>
    <w:rsid w:val="00970378"/>
    <w:rsid w:val="009723BA"/>
    <w:rsid w:val="00973426"/>
    <w:rsid w:val="00974320"/>
    <w:rsid w:val="0097436F"/>
    <w:rsid w:val="009808AF"/>
    <w:rsid w:val="0098240F"/>
    <w:rsid w:val="00982470"/>
    <w:rsid w:val="00982947"/>
    <w:rsid w:val="00992196"/>
    <w:rsid w:val="00992AA0"/>
    <w:rsid w:val="0099372F"/>
    <w:rsid w:val="00997146"/>
    <w:rsid w:val="0099788E"/>
    <w:rsid w:val="009A0782"/>
    <w:rsid w:val="009A0DDA"/>
    <w:rsid w:val="009A2859"/>
    <w:rsid w:val="009A575E"/>
    <w:rsid w:val="009B0E98"/>
    <w:rsid w:val="009C127E"/>
    <w:rsid w:val="009C71FC"/>
    <w:rsid w:val="009D168E"/>
    <w:rsid w:val="009D1B14"/>
    <w:rsid w:val="009D6866"/>
    <w:rsid w:val="009E1290"/>
    <w:rsid w:val="009E5015"/>
    <w:rsid w:val="009F6EB4"/>
    <w:rsid w:val="00A01032"/>
    <w:rsid w:val="00A02AFE"/>
    <w:rsid w:val="00A04953"/>
    <w:rsid w:val="00A060DE"/>
    <w:rsid w:val="00A10FD1"/>
    <w:rsid w:val="00A14A73"/>
    <w:rsid w:val="00A20016"/>
    <w:rsid w:val="00A242F0"/>
    <w:rsid w:val="00A30A87"/>
    <w:rsid w:val="00A32661"/>
    <w:rsid w:val="00A36480"/>
    <w:rsid w:val="00A37683"/>
    <w:rsid w:val="00A37844"/>
    <w:rsid w:val="00A4410E"/>
    <w:rsid w:val="00A44BB7"/>
    <w:rsid w:val="00A4518D"/>
    <w:rsid w:val="00A51791"/>
    <w:rsid w:val="00A53B1E"/>
    <w:rsid w:val="00A61B9C"/>
    <w:rsid w:val="00A64F74"/>
    <w:rsid w:val="00A66DC9"/>
    <w:rsid w:val="00A757C7"/>
    <w:rsid w:val="00A75ABD"/>
    <w:rsid w:val="00A762D6"/>
    <w:rsid w:val="00A81567"/>
    <w:rsid w:val="00A81F99"/>
    <w:rsid w:val="00A82FC1"/>
    <w:rsid w:val="00A85687"/>
    <w:rsid w:val="00A85BF5"/>
    <w:rsid w:val="00A925DD"/>
    <w:rsid w:val="00A95F78"/>
    <w:rsid w:val="00AA307C"/>
    <w:rsid w:val="00AA7C31"/>
    <w:rsid w:val="00AB0935"/>
    <w:rsid w:val="00AB2BD7"/>
    <w:rsid w:val="00AB5AD3"/>
    <w:rsid w:val="00AB5C09"/>
    <w:rsid w:val="00AB6540"/>
    <w:rsid w:val="00AC61BD"/>
    <w:rsid w:val="00AD06EB"/>
    <w:rsid w:val="00AD09E5"/>
    <w:rsid w:val="00AD2653"/>
    <w:rsid w:val="00AD64B8"/>
    <w:rsid w:val="00AD6FCC"/>
    <w:rsid w:val="00AE192F"/>
    <w:rsid w:val="00AE74EA"/>
    <w:rsid w:val="00AF6DAF"/>
    <w:rsid w:val="00B00FA3"/>
    <w:rsid w:val="00B035A6"/>
    <w:rsid w:val="00B03645"/>
    <w:rsid w:val="00B1021B"/>
    <w:rsid w:val="00B13DEA"/>
    <w:rsid w:val="00B17A7C"/>
    <w:rsid w:val="00B20868"/>
    <w:rsid w:val="00B220B9"/>
    <w:rsid w:val="00B32244"/>
    <w:rsid w:val="00B3299E"/>
    <w:rsid w:val="00B331FA"/>
    <w:rsid w:val="00B3395D"/>
    <w:rsid w:val="00B33C0B"/>
    <w:rsid w:val="00B3743B"/>
    <w:rsid w:val="00B378FE"/>
    <w:rsid w:val="00B40310"/>
    <w:rsid w:val="00B4145F"/>
    <w:rsid w:val="00B42C27"/>
    <w:rsid w:val="00B44683"/>
    <w:rsid w:val="00B455F3"/>
    <w:rsid w:val="00B477E5"/>
    <w:rsid w:val="00B47A73"/>
    <w:rsid w:val="00B514A0"/>
    <w:rsid w:val="00B5167C"/>
    <w:rsid w:val="00B53AEC"/>
    <w:rsid w:val="00B555A5"/>
    <w:rsid w:val="00B60365"/>
    <w:rsid w:val="00B62DDD"/>
    <w:rsid w:val="00B6373D"/>
    <w:rsid w:val="00B6498B"/>
    <w:rsid w:val="00B64FA1"/>
    <w:rsid w:val="00B679F3"/>
    <w:rsid w:val="00B709AF"/>
    <w:rsid w:val="00B723C5"/>
    <w:rsid w:val="00B741C7"/>
    <w:rsid w:val="00B75380"/>
    <w:rsid w:val="00B7789B"/>
    <w:rsid w:val="00B9222B"/>
    <w:rsid w:val="00B93D96"/>
    <w:rsid w:val="00B94496"/>
    <w:rsid w:val="00B97D57"/>
    <w:rsid w:val="00BA00EE"/>
    <w:rsid w:val="00BA46A0"/>
    <w:rsid w:val="00BA4E6C"/>
    <w:rsid w:val="00BA60E0"/>
    <w:rsid w:val="00BB60B0"/>
    <w:rsid w:val="00BB6170"/>
    <w:rsid w:val="00BB61B7"/>
    <w:rsid w:val="00BC4E04"/>
    <w:rsid w:val="00BC5CC9"/>
    <w:rsid w:val="00BD1F67"/>
    <w:rsid w:val="00BD2DA7"/>
    <w:rsid w:val="00BD3926"/>
    <w:rsid w:val="00BD3D54"/>
    <w:rsid w:val="00BE2FE6"/>
    <w:rsid w:val="00BE576D"/>
    <w:rsid w:val="00BF15FC"/>
    <w:rsid w:val="00BF20B9"/>
    <w:rsid w:val="00BF3E4D"/>
    <w:rsid w:val="00BF5384"/>
    <w:rsid w:val="00BF6059"/>
    <w:rsid w:val="00BF7F12"/>
    <w:rsid w:val="00C01947"/>
    <w:rsid w:val="00C01D6F"/>
    <w:rsid w:val="00C028F8"/>
    <w:rsid w:val="00C0560F"/>
    <w:rsid w:val="00C05D6C"/>
    <w:rsid w:val="00C060D1"/>
    <w:rsid w:val="00C066AE"/>
    <w:rsid w:val="00C1096E"/>
    <w:rsid w:val="00C1438A"/>
    <w:rsid w:val="00C17445"/>
    <w:rsid w:val="00C2188E"/>
    <w:rsid w:val="00C21AF2"/>
    <w:rsid w:val="00C227EF"/>
    <w:rsid w:val="00C23205"/>
    <w:rsid w:val="00C25F55"/>
    <w:rsid w:val="00C30BFD"/>
    <w:rsid w:val="00C33517"/>
    <w:rsid w:val="00C3606D"/>
    <w:rsid w:val="00C453F5"/>
    <w:rsid w:val="00C475C3"/>
    <w:rsid w:val="00C47D3F"/>
    <w:rsid w:val="00C47F39"/>
    <w:rsid w:val="00C51BFC"/>
    <w:rsid w:val="00C533D1"/>
    <w:rsid w:val="00C5529E"/>
    <w:rsid w:val="00C57F22"/>
    <w:rsid w:val="00C67A29"/>
    <w:rsid w:val="00C722B2"/>
    <w:rsid w:val="00C77B7D"/>
    <w:rsid w:val="00C77C8A"/>
    <w:rsid w:val="00C82C6D"/>
    <w:rsid w:val="00C85DDE"/>
    <w:rsid w:val="00C9486D"/>
    <w:rsid w:val="00C97904"/>
    <w:rsid w:val="00CA129F"/>
    <w:rsid w:val="00CB1C4D"/>
    <w:rsid w:val="00CB3A1E"/>
    <w:rsid w:val="00CC0D0F"/>
    <w:rsid w:val="00CD12FA"/>
    <w:rsid w:val="00CD1EB0"/>
    <w:rsid w:val="00CE2998"/>
    <w:rsid w:val="00CE2A06"/>
    <w:rsid w:val="00CE3378"/>
    <w:rsid w:val="00CE52FA"/>
    <w:rsid w:val="00CF1947"/>
    <w:rsid w:val="00CF5A1C"/>
    <w:rsid w:val="00CF5C24"/>
    <w:rsid w:val="00D020BC"/>
    <w:rsid w:val="00D0262D"/>
    <w:rsid w:val="00D05226"/>
    <w:rsid w:val="00D06981"/>
    <w:rsid w:val="00D15FC9"/>
    <w:rsid w:val="00D207AF"/>
    <w:rsid w:val="00D23C93"/>
    <w:rsid w:val="00D24A54"/>
    <w:rsid w:val="00D25BB4"/>
    <w:rsid w:val="00D27030"/>
    <w:rsid w:val="00D36D07"/>
    <w:rsid w:val="00D37503"/>
    <w:rsid w:val="00D404A4"/>
    <w:rsid w:val="00D40E72"/>
    <w:rsid w:val="00D41B10"/>
    <w:rsid w:val="00D42570"/>
    <w:rsid w:val="00D429DC"/>
    <w:rsid w:val="00D46D6E"/>
    <w:rsid w:val="00D474A4"/>
    <w:rsid w:val="00D61121"/>
    <w:rsid w:val="00D61F5B"/>
    <w:rsid w:val="00D62A4B"/>
    <w:rsid w:val="00D63CB9"/>
    <w:rsid w:val="00D705D1"/>
    <w:rsid w:val="00D72E82"/>
    <w:rsid w:val="00D72EDC"/>
    <w:rsid w:val="00D75C43"/>
    <w:rsid w:val="00D807E4"/>
    <w:rsid w:val="00D87E80"/>
    <w:rsid w:val="00D93AA2"/>
    <w:rsid w:val="00D95A83"/>
    <w:rsid w:val="00D96BD0"/>
    <w:rsid w:val="00DA6981"/>
    <w:rsid w:val="00DA7307"/>
    <w:rsid w:val="00DA7622"/>
    <w:rsid w:val="00DA7E47"/>
    <w:rsid w:val="00DB2AD5"/>
    <w:rsid w:val="00DB4BBE"/>
    <w:rsid w:val="00DD27D1"/>
    <w:rsid w:val="00DE1862"/>
    <w:rsid w:val="00DF2690"/>
    <w:rsid w:val="00DF427B"/>
    <w:rsid w:val="00DF5BFA"/>
    <w:rsid w:val="00E02135"/>
    <w:rsid w:val="00E02D43"/>
    <w:rsid w:val="00E11705"/>
    <w:rsid w:val="00E11D12"/>
    <w:rsid w:val="00E1668A"/>
    <w:rsid w:val="00E16697"/>
    <w:rsid w:val="00E325E2"/>
    <w:rsid w:val="00E330BB"/>
    <w:rsid w:val="00E403C8"/>
    <w:rsid w:val="00E40B15"/>
    <w:rsid w:val="00E4428A"/>
    <w:rsid w:val="00E53A8C"/>
    <w:rsid w:val="00E62288"/>
    <w:rsid w:val="00E6276D"/>
    <w:rsid w:val="00E65368"/>
    <w:rsid w:val="00E70CC0"/>
    <w:rsid w:val="00E739CC"/>
    <w:rsid w:val="00E74943"/>
    <w:rsid w:val="00E74956"/>
    <w:rsid w:val="00E76F8A"/>
    <w:rsid w:val="00E77D24"/>
    <w:rsid w:val="00E81749"/>
    <w:rsid w:val="00E824DF"/>
    <w:rsid w:val="00E8380D"/>
    <w:rsid w:val="00E85BE4"/>
    <w:rsid w:val="00E87655"/>
    <w:rsid w:val="00E91EF2"/>
    <w:rsid w:val="00E9366B"/>
    <w:rsid w:val="00E972DA"/>
    <w:rsid w:val="00E97521"/>
    <w:rsid w:val="00EA2921"/>
    <w:rsid w:val="00EA2D6D"/>
    <w:rsid w:val="00EA4235"/>
    <w:rsid w:val="00EA590F"/>
    <w:rsid w:val="00EB0CA2"/>
    <w:rsid w:val="00EB0CB6"/>
    <w:rsid w:val="00EB1AB3"/>
    <w:rsid w:val="00EB33F2"/>
    <w:rsid w:val="00EB48CF"/>
    <w:rsid w:val="00EB5CDA"/>
    <w:rsid w:val="00EC13EA"/>
    <w:rsid w:val="00EC18BE"/>
    <w:rsid w:val="00EC3794"/>
    <w:rsid w:val="00EC4710"/>
    <w:rsid w:val="00EC535A"/>
    <w:rsid w:val="00EC5A0A"/>
    <w:rsid w:val="00ED2976"/>
    <w:rsid w:val="00ED5256"/>
    <w:rsid w:val="00ED7DE9"/>
    <w:rsid w:val="00EE07E8"/>
    <w:rsid w:val="00EE1968"/>
    <w:rsid w:val="00EE288A"/>
    <w:rsid w:val="00EE6229"/>
    <w:rsid w:val="00EF04A3"/>
    <w:rsid w:val="00EF1651"/>
    <w:rsid w:val="00EF3445"/>
    <w:rsid w:val="00F00C1C"/>
    <w:rsid w:val="00F0511B"/>
    <w:rsid w:val="00F0565C"/>
    <w:rsid w:val="00F06819"/>
    <w:rsid w:val="00F11145"/>
    <w:rsid w:val="00F15A88"/>
    <w:rsid w:val="00F169C5"/>
    <w:rsid w:val="00F17437"/>
    <w:rsid w:val="00F20B6F"/>
    <w:rsid w:val="00F27242"/>
    <w:rsid w:val="00F27571"/>
    <w:rsid w:val="00F27D6E"/>
    <w:rsid w:val="00F32245"/>
    <w:rsid w:val="00F328D7"/>
    <w:rsid w:val="00F35A6E"/>
    <w:rsid w:val="00F47BAB"/>
    <w:rsid w:val="00F47C32"/>
    <w:rsid w:val="00F50CD5"/>
    <w:rsid w:val="00F604A1"/>
    <w:rsid w:val="00F6101F"/>
    <w:rsid w:val="00F61F55"/>
    <w:rsid w:val="00F6376B"/>
    <w:rsid w:val="00F64E4C"/>
    <w:rsid w:val="00F66B78"/>
    <w:rsid w:val="00F67635"/>
    <w:rsid w:val="00F70AB3"/>
    <w:rsid w:val="00F84D09"/>
    <w:rsid w:val="00F8673F"/>
    <w:rsid w:val="00F92172"/>
    <w:rsid w:val="00FA19CB"/>
    <w:rsid w:val="00FA7B99"/>
    <w:rsid w:val="00FB3F32"/>
    <w:rsid w:val="00FB51DB"/>
    <w:rsid w:val="00FC039A"/>
    <w:rsid w:val="00FC2603"/>
    <w:rsid w:val="00FC6E4F"/>
    <w:rsid w:val="00FD2597"/>
    <w:rsid w:val="00FD2F6E"/>
    <w:rsid w:val="00FD381C"/>
    <w:rsid w:val="00FD3AE4"/>
    <w:rsid w:val="00FD5C44"/>
    <w:rsid w:val="00FD6D1C"/>
    <w:rsid w:val="00FE0686"/>
    <w:rsid w:val="00FE55BE"/>
    <w:rsid w:val="00FE7723"/>
    <w:rsid w:val="00FF09D2"/>
    <w:rsid w:val="00FF1FE3"/>
    <w:rsid w:val="00FF45DB"/>
    <w:rsid w:val="00FF6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2F278"/>
  <w15:chartTrackingRefBased/>
  <w15:docId w15:val="{16566821-58FE-4235-AF22-884909D72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7"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E6C"/>
  </w:style>
  <w:style w:type="paragraph" w:styleId="Heading1">
    <w:name w:val="heading 1"/>
    <w:basedOn w:val="Normal"/>
    <w:next w:val="Normal"/>
    <w:link w:val="Heading1Char"/>
    <w:uiPriority w:val="9"/>
    <w:qFormat/>
    <w:rsid w:val="00E11D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D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D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D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D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D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D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D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D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D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D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D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D12"/>
    <w:rPr>
      <w:rFonts w:eastAsiaTheme="majorEastAsia" w:cstheme="majorBidi"/>
      <w:color w:val="272727" w:themeColor="text1" w:themeTint="D8"/>
    </w:rPr>
  </w:style>
  <w:style w:type="paragraph" w:styleId="Title">
    <w:name w:val="Title"/>
    <w:basedOn w:val="Normal"/>
    <w:next w:val="Normal"/>
    <w:link w:val="TitleChar"/>
    <w:uiPriority w:val="10"/>
    <w:qFormat/>
    <w:rsid w:val="00E11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D1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D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1D12"/>
    <w:rPr>
      <w:i/>
      <w:iCs/>
      <w:color w:val="404040" w:themeColor="text1" w:themeTint="BF"/>
    </w:rPr>
  </w:style>
  <w:style w:type="paragraph" w:styleId="ListParagraph">
    <w:name w:val="List Paragraph"/>
    <w:basedOn w:val="Normal"/>
    <w:uiPriority w:val="34"/>
    <w:qFormat/>
    <w:rsid w:val="00E11D12"/>
    <w:pPr>
      <w:ind w:left="720"/>
      <w:contextualSpacing/>
    </w:pPr>
  </w:style>
  <w:style w:type="character" w:styleId="IntenseEmphasis">
    <w:name w:val="Intense Emphasis"/>
    <w:basedOn w:val="DefaultParagraphFont"/>
    <w:uiPriority w:val="21"/>
    <w:qFormat/>
    <w:rsid w:val="00E11D12"/>
    <w:rPr>
      <w:i/>
      <w:iCs/>
      <w:color w:val="0F4761" w:themeColor="accent1" w:themeShade="BF"/>
    </w:rPr>
  </w:style>
  <w:style w:type="paragraph" w:styleId="IntenseQuote">
    <w:name w:val="Intense Quote"/>
    <w:basedOn w:val="Normal"/>
    <w:next w:val="Normal"/>
    <w:link w:val="IntenseQuoteChar"/>
    <w:uiPriority w:val="30"/>
    <w:qFormat/>
    <w:rsid w:val="00E11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D12"/>
    <w:rPr>
      <w:i/>
      <w:iCs/>
      <w:color w:val="0F4761" w:themeColor="accent1" w:themeShade="BF"/>
    </w:rPr>
  </w:style>
  <w:style w:type="character" w:styleId="IntenseReference">
    <w:name w:val="Intense Reference"/>
    <w:basedOn w:val="DefaultParagraphFont"/>
    <w:uiPriority w:val="32"/>
    <w:qFormat/>
    <w:rsid w:val="00E11D12"/>
    <w:rPr>
      <w:b/>
      <w:bCs/>
      <w:smallCaps/>
      <w:color w:val="0F4761" w:themeColor="accent1" w:themeShade="BF"/>
      <w:spacing w:val="5"/>
    </w:rPr>
  </w:style>
  <w:style w:type="paragraph" w:styleId="Header">
    <w:name w:val="header"/>
    <w:basedOn w:val="Normal"/>
    <w:link w:val="HeaderChar"/>
    <w:uiPriority w:val="99"/>
    <w:unhideWhenUsed/>
    <w:rsid w:val="00EE1968"/>
    <w:pPr>
      <w:tabs>
        <w:tab w:val="center" w:pos="4680"/>
        <w:tab w:val="right" w:pos="9360"/>
      </w:tabs>
      <w:spacing w:line="240" w:lineRule="auto"/>
    </w:pPr>
  </w:style>
  <w:style w:type="character" w:customStyle="1" w:styleId="HeaderChar">
    <w:name w:val="Header Char"/>
    <w:basedOn w:val="DefaultParagraphFont"/>
    <w:link w:val="Header"/>
    <w:uiPriority w:val="99"/>
    <w:rsid w:val="00EE1968"/>
  </w:style>
  <w:style w:type="paragraph" w:styleId="Footer">
    <w:name w:val="footer"/>
    <w:basedOn w:val="Normal"/>
    <w:link w:val="FooterChar"/>
    <w:uiPriority w:val="99"/>
    <w:unhideWhenUsed/>
    <w:rsid w:val="00EE1968"/>
    <w:pPr>
      <w:tabs>
        <w:tab w:val="center" w:pos="4680"/>
        <w:tab w:val="right" w:pos="9360"/>
      </w:tabs>
      <w:spacing w:line="240" w:lineRule="auto"/>
    </w:pPr>
  </w:style>
  <w:style w:type="character" w:customStyle="1" w:styleId="FooterChar">
    <w:name w:val="Footer Char"/>
    <w:basedOn w:val="DefaultParagraphFont"/>
    <w:link w:val="Footer"/>
    <w:uiPriority w:val="99"/>
    <w:rsid w:val="00EE1968"/>
  </w:style>
  <w:style w:type="character" w:styleId="Hyperlink">
    <w:name w:val="Hyperlink"/>
    <w:basedOn w:val="DefaultParagraphFont"/>
    <w:uiPriority w:val="99"/>
    <w:unhideWhenUsed/>
    <w:rsid w:val="009A0DDA"/>
    <w:rPr>
      <w:color w:val="467886" w:themeColor="hyperlink"/>
      <w:u w:val="single"/>
    </w:rPr>
  </w:style>
  <w:style w:type="character" w:styleId="UnresolvedMention">
    <w:name w:val="Unresolved Mention"/>
    <w:basedOn w:val="DefaultParagraphFont"/>
    <w:uiPriority w:val="99"/>
    <w:semiHidden/>
    <w:unhideWhenUsed/>
    <w:rsid w:val="009A0DDA"/>
    <w:rPr>
      <w:color w:val="605E5C"/>
      <w:shd w:val="clear" w:color="auto" w:fill="E1DFDD"/>
    </w:rPr>
  </w:style>
  <w:style w:type="paragraph" w:styleId="NormalWeb">
    <w:name w:val="Normal (Web)"/>
    <w:basedOn w:val="Normal"/>
    <w:uiPriority w:val="99"/>
    <w:semiHidden/>
    <w:unhideWhenUsed/>
    <w:rsid w:val="001D663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1D6637"/>
    <w:rPr>
      <w:b/>
      <w:bCs/>
    </w:rPr>
  </w:style>
  <w:style w:type="character" w:customStyle="1" w:styleId="ng-star-inserted">
    <w:name w:val="ng-star-inserted"/>
    <w:basedOn w:val="DefaultParagraphFont"/>
    <w:rsid w:val="006A0435"/>
  </w:style>
  <w:style w:type="table" w:styleId="TableGrid">
    <w:name w:val="Table Grid"/>
    <w:basedOn w:val="TableNormal"/>
    <w:uiPriority w:val="39"/>
    <w:rsid w:val="00D96BD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D25E1"/>
    <w:pPr>
      <w:spacing w:line="240" w:lineRule="auto"/>
    </w:pPr>
    <w:rPr>
      <w:sz w:val="20"/>
      <w:szCs w:val="20"/>
    </w:rPr>
  </w:style>
  <w:style w:type="character" w:customStyle="1" w:styleId="FootnoteTextChar">
    <w:name w:val="Footnote Text Char"/>
    <w:basedOn w:val="DefaultParagraphFont"/>
    <w:link w:val="FootnoteText"/>
    <w:uiPriority w:val="99"/>
    <w:semiHidden/>
    <w:rsid w:val="003D25E1"/>
    <w:rPr>
      <w:sz w:val="20"/>
      <w:szCs w:val="20"/>
    </w:rPr>
  </w:style>
  <w:style w:type="character" w:styleId="FootnoteReference">
    <w:name w:val="footnote reference"/>
    <w:basedOn w:val="DefaultParagraphFont"/>
    <w:uiPriority w:val="99"/>
    <w:semiHidden/>
    <w:unhideWhenUsed/>
    <w:rsid w:val="003D25E1"/>
    <w:rPr>
      <w:vertAlign w:val="superscript"/>
    </w:rPr>
  </w:style>
  <w:style w:type="character" w:styleId="FollowedHyperlink">
    <w:name w:val="FollowedHyperlink"/>
    <w:basedOn w:val="DefaultParagraphFont"/>
    <w:uiPriority w:val="99"/>
    <w:semiHidden/>
    <w:unhideWhenUsed/>
    <w:rsid w:val="00FD38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5197">
      <w:bodyDiv w:val="1"/>
      <w:marLeft w:val="0"/>
      <w:marRight w:val="0"/>
      <w:marTop w:val="0"/>
      <w:marBottom w:val="0"/>
      <w:divBdr>
        <w:top w:val="none" w:sz="0" w:space="0" w:color="auto"/>
        <w:left w:val="none" w:sz="0" w:space="0" w:color="auto"/>
        <w:bottom w:val="none" w:sz="0" w:space="0" w:color="auto"/>
        <w:right w:val="none" w:sz="0" w:space="0" w:color="auto"/>
      </w:divBdr>
      <w:divsChild>
        <w:div w:id="1049457252">
          <w:marLeft w:val="0"/>
          <w:marRight w:val="0"/>
          <w:marTop w:val="300"/>
          <w:marBottom w:val="300"/>
          <w:divBdr>
            <w:top w:val="none" w:sz="0" w:space="0" w:color="auto"/>
            <w:left w:val="none" w:sz="0" w:space="0" w:color="auto"/>
            <w:bottom w:val="none" w:sz="0" w:space="0" w:color="auto"/>
            <w:right w:val="none" w:sz="0" w:space="0" w:color="auto"/>
          </w:divBdr>
        </w:div>
      </w:divsChild>
    </w:div>
    <w:div w:id="43527468">
      <w:bodyDiv w:val="1"/>
      <w:marLeft w:val="0"/>
      <w:marRight w:val="0"/>
      <w:marTop w:val="0"/>
      <w:marBottom w:val="0"/>
      <w:divBdr>
        <w:top w:val="none" w:sz="0" w:space="0" w:color="auto"/>
        <w:left w:val="none" w:sz="0" w:space="0" w:color="auto"/>
        <w:bottom w:val="none" w:sz="0" w:space="0" w:color="auto"/>
        <w:right w:val="none" w:sz="0" w:space="0" w:color="auto"/>
      </w:divBdr>
      <w:divsChild>
        <w:div w:id="1921940949">
          <w:marLeft w:val="0"/>
          <w:marRight w:val="0"/>
          <w:marTop w:val="300"/>
          <w:marBottom w:val="300"/>
          <w:divBdr>
            <w:top w:val="none" w:sz="0" w:space="0" w:color="auto"/>
            <w:left w:val="none" w:sz="0" w:space="0" w:color="auto"/>
            <w:bottom w:val="none" w:sz="0" w:space="0" w:color="auto"/>
            <w:right w:val="none" w:sz="0" w:space="0" w:color="auto"/>
          </w:divBdr>
        </w:div>
      </w:divsChild>
    </w:div>
    <w:div w:id="73552939">
      <w:bodyDiv w:val="1"/>
      <w:marLeft w:val="0"/>
      <w:marRight w:val="0"/>
      <w:marTop w:val="0"/>
      <w:marBottom w:val="0"/>
      <w:divBdr>
        <w:top w:val="none" w:sz="0" w:space="0" w:color="auto"/>
        <w:left w:val="none" w:sz="0" w:space="0" w:color="auto"/>
        <w:bottom w:val="none" w:sz="0" w:space="0" w:color="auto"/>
        <w:right w:val="none" w:sz="0" w:space="0" w:color="auto"/>
      </w:divBdr>
    </w:div>
    <w:div w:id="132598238">
      <w:bodyDiv w:val="1"/>
      <w:marLeft w:val="0"/>
      <w:marRight w:val="0"/>
      <w:marTop w:val="0"/>
      <w:marBottom w:val="0"/>
      <w:divBdr>
        <w:top w:val="none" w:sz="0" w:space="0" w:color="auto"/>
        <w:left w:val="none" w:sz="0" w:space="0" w:color="auto"/>
        <w:bottom w:val="none" w:sz="0" w:space="0" w:color="auto"/>
        <w:right w:val="none" w:sz="0" w:space="0" w:color="auto"/>
      </w:divBdr>
      <w:divsChild>
        <w:div w:id="814177378">
          <w:marLeft w:val="0"/>
          <w:marRight w:val="0"/>
          <w:marTop w:val="300"/>
          <w:marBottom w:val="300"/>
          <w:divBdr>
            <w:top w:val="none" w:sz="0" w:space="0" w:color="auto"/>
            <w:left w:val="none" w:sz="0" w:space="0" w:color="auto"/>
            <w:bottom w:val="none" w:sz="0" w:space="0" w:color="auto"/>
            <w:right w:val="none" w:sz="0" w:space="0" w:color="auto"/>
          </w:divBdr>
        </w:div>
      </w:divsChild>
    </w:div>
    <w:div w:id="152726433">
      <w:bodyDiv w:val="1"/>
      <w:marLeft w:val="0"/>
      <w:marRight w:val="0"/>
      <w:marTop w:val="0"/>
      <w:marBottom w:val="0"/>
      <w:divBdr>
        <w:top w:val="none" w:sz="0" w:space="0" w:color="auto"/>
        <w:left w:val="none" w:sz="0" w:space="0" w:color="auto"/>
        <w:bottom w:val="none" w:sz="0" w:space="0" w:color="auto"/>
        <w:right w:val="none" w:sz="0" w:space="0" w:color="auto"/>
      </w:divBdr>
      <w:divsChild>
        <w:div w:id="1916931723">
          <w:marLeft w:val="0"/>
          <w:marRight w:val="0"/>
          <w:marTop w:val="300"/>
          <w:marBottom w:val="300"/>
          <w:divBdr>
            <w:top w:val="none" w:sz="0" w:space="0" w:color="auto"/>
            <w:left w:val="none" w:sz="0" w:space="0" w:color="auto"/>
            <w:bottom w:val="none" w:sz="0" w:space="0" w:color="auto"/>
            <w:right w:val="none" w:sz="0" w:space="0" w:color="auto"/>
          </w:divBdr>
        </w:div>
      </w:divsChild>
    </w:div>
    <w:div w:id="175463095">
      <w:bodyDiv w:val="1"/>
      <w:marLeft w:val="0"/>
      <w:marRight w:val="0"/>
      <w:marTop w:val="0"/>
      <w:marBottom w:val="0"/>
      <w:divBdr>
        <w:top w:val="none" w:sz="0" w:space="0" w:color="auto"/>
        <w:left w:val="none" w:sz="0" w:space="0" w:color="auto"/>
        <w:bottom w:val="none" w:sz="0" w:space="0" w:color="auto"/>
        <w:right w:val="none" w:sz="0" w:space="0" w:color="auto"/>
      </w:divBdr>
      <w:divsChild>
        <w:div w:id="1522235431">
          <w:marLeft w:val="0"/>
          <w:marRight w:val="0"/>
          <w:marTop w:val="300"/>
          <w:marBottom w:val="300"/>
          <w:divBdr>
            <w:top w:val="none" w:sz="0" w:space="0" w:color="auto"/>
            <w:left w:val="none" w:sz="0" w:space="0" w:color="auto"/>
            <w:bottom w:val="none" w:sz="0" w:space="0" w:color="auto"/>
            <w:right w:val="none" w:sz="0" w:space="0" w:color="auto"/>
          </w:divBdr>
        </w:div>
      </w:divsChild>
    </w:div>
    <w:div w:id="206112408">
      <w:bodyDiv w:val="1"/>
      <w:marLeft w:val="0"/>
      <w:marRight w:val="0"/>
      <w:marTop w:val="0"/>
      <w:marBottom w:val="0"/>
      <w:divBdr>
        <w:top w:val="none" w:sz="0" w:space="0" w:color="auto"/>
        <w:left w:val="none" w:sz="0" w:space="0" w:color="auto"/>
        <w:bottom w:val="none" w:sz="0" w:space="0" w:color="auto"/>
        <w:right w:val="none" w:sz="0" w:space="0" w:color="auto"/>
      </w:divBdr>
      <w:divsChild>
        <w:div w:id="1251548516">
          <w:marLeft w:val="0"/>
          <w:marRight w:val="0"/>
          <w:marTop w:val="0"/>
          <w:marBottom w:val="0"/>
          <w:divBdr>
            <w:top w:val="none" w:sz="0" w:space="0" w:color="auto"/>
            <w:left w:val="none" w:sz="0" w:space="0" w:color="auto"/>
            <w:bottom w:val="none" w:sz="0" w:space="0" w:color="auto"/>
            <w:right w:val="none" w:sz="0" w:space="0" w:color="auto"/>
          </w:divBdr>
        </w:div>
      </w:divsChild>
    </w:div>
    <w:div w:id="229704118">
      <w:bodyDiv w:val="1"/>
      <w:marLeft w:val="0"/>
      <w:marRight w:val="0"/>
      <w:marTop w:val="0"/>
      <w:marBottom w:val="0"/>
      <w:divBdr>
        <w:top w:val="none" w:sz="0" w:space="0" w:color="auto"/>
        <w:left w:val="none" w:sz="0" w:space="0" w:color="auto"/>
        <w:bottom w:val="none" w:sz="0" w:space="0" w:color="auto"/>
        <w:right w:val="none" w:sz="0" w:space="0" w:color="auto"/>
      </w:divBdr>
      <w:divsChild>
        <w:div w:id="758214791">
          <w:marLeft w:val="0"/>
          <w:marRight w:val="0"/>
          <w:marTop w:val="0"/>
          <w:marBottom w:val="0"/>
          <w:divBdr>
            <w:top w:val="none" w:sz="0" w:space="0" w:color="auto"/>
            <w:left w:val="none" w:sz="0" w:space="0" w:color="auto"/>
            <w:bottom w:val="none" w:sz="0" w:space="0" w:color="auto"/>
            <w:right w:val="none" w:sz="0" w:space="0" w:color="auto"/>
          </w:divBdr>
        </w:div>
      </w:divsChild>
    </w:div>
    <w:div w:id="471412806">
      <w:bodyDiv w:val="1"/>
      <w:marLeft w:val="0"/>
      <w:marRight w:val="0"/>
      <w:marTop w:val="0"/>
      <w:marBottom w:val="0"/>
      <w:divBdr>
        <w:top w:val="none" w:sz="0" w:space="0" w:color="auto"/>
        <w:left w:val="none" w:sz="0" w:space="0" w:color="auto"/>
        <w:bottom w:val="none" w:sz="0" w:space="0" w:color="auto"/>
        <w:right w:val="none" w:sz="0" w:space="0" w:color="auto"/>
      </w:divBdr>
    </w:div>
    <w:div w:id="478306599">
      <w:bodyDiv w:val="1"/>
      <w:marLeft w:val="0"/>
      <w:marRight w:val="0"/>
      <w:marTop w:val="0"/>
      <w:marBottom w:val="0"/>
      <w:divBdr>
        <w:top w:val="none" w:sz="0" w:space="0" w:color="auto"/>
        <w:left w:val="none" w:sz="0" w:space="0" w:color="auto"/>
        <w:bottom w:val="none" w:sz="0" w:space="0" w:color="auto"/>
        <w:right w:val="none" w:sz="0" w:space="0" w:color="auto"/>
      </w:divBdr>
    </w:div>
    <w:div w:id="526914622">
      <w:bodyDiv w:val="1"/>
      <w:marLeft w:val="0"/>
      <w:marRight w:val="0"/>
      <w:marTop w:val="0"/>
      <w:marBottom w:val="0"/>
      <w:divBdr>
        <w:top w:val="none" w:sz="0" w:space="0" w:color="auto"/>
        <w:left w:val="none" w:sz="0" w:space="0" w:color="auto"/>
        <w:bottom w:val="none" w:sz="0" w:space="0" w:color="auto"/>
        <w:right w:val="none" w:sz="0" w:space="0" w:color="auto"/>
      </w:divBdr>
      <w:divsChild>
        <w:div w:id="1486967848">
          <w:marLeft w:val="0"/>
          <w:marRight w:val="0"/>
          <w:marTop w:val="300"/>
          <w:marBottom w:val="300"/>
          <w:divBdr>
            <w:top w:val="none" w:sz="0" w:space="0" w:color="auto"/>
            <w:left w:val="none" w:sz="0" w:space="0" w:color="auto"/>
            <w:bottom w:val="none" w:sz="0" w:space="0" w:color="auto"/>
            <w:right w:val="none" w:sz="0" w:space="0" w:color="auto"/>
          </w:divBdr>
        </w:div>
      </w:divsChild>
    </w:div>
    <w:div w:id="598954725">
      <w:bodyDiv w:val="1"/>
      <w:marLeft w:val="0"/>
      <w:marRight w:val="0"/>
      <w:marTop w:val="0"/>
      <w:marBottom w:val="0"/>
      <w:divBdr>
        <w:top w:val="none" w:sz="0" w:space="0" w:color="auto"/>
        <w:left w:val="none" w:sz="0" w:space="0" w:color="auto"/>
        <w:bottom w:val="none" w:sz="0" w:space="0" w:color="auto"/>
        <w:right w:val="none" w:sz="0" w:space="0" w:color="auto"/>
      </w:divBdr>
      <w:divsChild>
        <w:div w:id="1720593228">
          <w:marLeft w:val="0"/>
          <w:marRight w:val="0"/>
          <w:marTop w:val="300"/>
          <w:marBottom w:val="300"/>
          <w:divBdr>
            <w:top w:val="none" w:sz="0" w:space="0" w:color="auto"/>
            <w:left w:val="none" w:sz="0" w:space="0" w:color="auto"/>
            <w:bottom w:val="none" w:sz="0" w:space="0" w:color="auto"/>
            <w:right w:val="none" w:sz="0" w:space="0" w:color="auto"/>
          </w:divBdr>
        </w:div>
      </w:divsChild>
    </w:div>
    <w:div w:id="713239405">
      <w:bodyDiv w:val="1"/>
      <w:marLeft w:val="0"/>
      <w:marRight w:val="0"/>
      <w:marTop w:val="0"/>
      <w:marBottom w:val="0"/>
      <w:divBdr>
        <w:top w:val="none" w:sz="0" w:space="0" w:color="auto"/>
        <w:left w:val="none" w:sz="0" w:space="0" w:color="auto"/>
        <w:bottom w:val="none" w:sz="0" w:space="0" w:color="auto"/>
        <w:right w:val="none" w:sz="0" w:space="0" w:color="auto"/>
      </w:divBdr>
      <w:divsChild>
        <w:div w:id="854617670">
          <w:marLeft w:val="0"/>
          <w:marRight w:val="0"/>
          <w:marTop w:val="300"/>
          <w:marBottom w:val="300"/>
          <w:divBdr>
            <w:top w:val="none" w:sz="0" w:space="0" w:color="auto"/>
            <w:left w:val="none" w:sz="0" w:space="0" w:color="auto"/>
            <w:bottom w:val="none" w:sz="0" w:space="0" w:color="auto"/>
            <w:right w:val="none" w:sz="0" w:space="0" w:color="auto"/>
          </w:divBdr>
        </w:div>
      </w:divsChild>
    </w:div>
    <w:div w:id="783616137">
      <w:bodyDiv w:val="1"/>
      <w:marLeft w:val="0"/>
      <w:marRight w:val="0"/>
      <w:marTop w:val="0"/>
      <w:marBottom w:val="0"/>
      <w:divBdr>
        <w:top w:val="none" w:sz="0" w:space="0" w:color="auto"/>
        <w:left w:val="none" w:sz="0" w:space="0" w:color="auto"/>
        <w:bottom w:val="none" w:sz="0" w:space="0" w:color="auto"/>
        <w:right w:val="none" w:sz="0" w:space="0" w:color="auto"/>
      </w:divBdr>
      <w:divsChild>
        <w:div w:id="1773821288">
          <w:marLeft w:val="0"/>
          <w:marRight w:val="0"/>
          <w:marTop w:val="0"/>
          <w:marBottom w:val="360"/>
          <w:divBdr>
            <w:top w:val="none" w:sz="0" w:space="0" w:color="auto"/>
            <w:left w:val="none" w:sz="0" w:space="0" w:color="auto"/>
            <w:bottom w:val="none" w:sz="0" w:space="0" w:color="auto"/>
            <w:right w:val="none" w:sz="0" w:space="0" w:color="auto"/>
          </w:divBdr>
        </w:div>
        <w:div w:id="2068412446">
          <w:marLeft w:val="0"/>
          <w:marRight w:val="0"/>
          <w:marTop w:val="0"/>
          <w:marBottom w:val="360"/>
          <w:divBdr>
            <w:top w:val="none" w:sz="0" w:space="0" w:color="auto"/>
            <w:left w:val="none" w:sz="0" w:space="0" w:color="auto"/>
            <w:bottom w:val="none" w:sz="0" w:space="0" w:color="auto"/>
            <w:right w:val="none" w:sz="0" w:space="0" w:color="auto"/>
          </w:divBdr>
        </w:div>
        <w:div w:id="853150146">
          <w:marLeft w:val="0"/>
          <w:marRight w:val="0"/>
          <w:marTop w:val="0"/>
          <w:marBottom w:val="360"/>
          <w:divBdr>
            <w:top w:val="none" w:sz="0" w:space="0" w:color="auto"/>
            <w:left w:val="none" w:sz="0" w:space="0" w:color="auto"/>
            <w:bottom w:val="none" w:sz="0" w:space="0" w:color="auto"/>
            <w:right w:val="none" w:sz="0" w:space="0" w:color="auto"/>
          </w:divBdr>
        </w:div>
        <w:div w:id="1767263131">
          <w:marLeft w:val="0"/>
          <w:marRight w:val="0"/>
          <w:marTop w:val="0"/>
          <w:marBottom w:val="360"/>
          <w:divBdr>
            <w:top w:val="none" w:sz="0" w:space="0" w:color="auto"/>
            <w:left w:val="none" w:sz="0" w:space="0" w:color="auto"/>
            <w:bottom w:val="none" w:sz="0" w:space="0" w:color="auto"/>
            <w:right w:val="none" w:sz="0" w:space="0" w:color="auto"/>
          </w:divBdr>
        </w:div>
        <w:div w:id="464616032">
          <w:marLeft w:val="0"/>
          <w:marRight w:val="0"/>
          <w:marTop w:val="0"/>
          <w:marBottom w:val="360"/>
          <w:divBdr>
            <w:top w:val="none" w:sz="0" w:space="0" w:color="auto"/>
            <w:left w:val="none" w:sz="0" w:space="0" w:color="auto"/>
            <w:bottom w:val="none" w:sz="0" w:space="0" w:color="auto"/>
            <w:right w:val="none" w:sz="0" w:space="0" w:color="auto"/>
          </w:divBdr>
        </w:div>
        <w:div w:id="1562057386">
          <w:marLeft w:val="0"/>
          <w:marRight w:val="0"/>
          <w:marTop w:val="0"/>
          <w:marBottom w:val="360"/>
          <w:divBdr>
            <w:top w:val="none" w:sz="0" w:space="0" w:color="auto"/>
            <w:left w:val="none" w:sz="0" w:space="0" w:color="auto"/>
            <w:bottom w:val="none" w:sz="0" w:space="0" w:color="auto"/>
            <w:right w:val="none" w:sz="0" w:space="0" w:color="auto"/>
          </w:divBdr>
        </w:div>
        <w:div w:id="2135757954">
          <w:marLeft w:val="0"/>
          <w:marRight w:val="0"/>
          <w:marTop w:val="0"/>
          <w:marBottom w:val="360"/>
          <w:divBdr>
            <w:top w:val="none" w:sz="0" w:space="0" w:color="auto"/>
            <w:left w:val="none" w:sz="0" w:space="0" w:color="auto"/>
            <w:bottom w:val="none" w:sz="0" w:space="0" w:color="auto"/>
            <w:right w:val="none" w:sz="0" w:space="0" w:color="auto"/>
          </w:divBdr>
        </w:div>
        <w:div w:id="1295603416">
          <w:marLeft w:val="0"/>
          <w:marRight w:val="0"/>
          <w:marTop w:val="0"/>
          <w:marBottom w:val="360"/>
          <w:divBdr>
            <w:top w:val="none" w:sz="0" w:space="0" w:color="auto"/>
            <w:left w:val="none" w:sz="0" w:space="0" w:color="auto"/>
            <w:bottom w:val="none" w:sz="0" w:space="0" w:color="auto"/>
            <w:right w:val="none" w:sz="0" w:space="0" w:color="auto"/>
          </w:divBdr>
        </w:div>
        <w:div w:id="1005980609">
          <w:marLeft w:val="0"/>
          <w:marRight w:val="0"/>
          <w:marTop w:val="0"/>
          <w:marBottom w:val="360"/>
          <w:divBdr>
            <w:top w:val="none" w:sz="0" w:space="0" w:color="auto"/>
            <w:left w:val="none" w:sz="0" w:space="0" w:color="auto"/>
            <w:bottom w:val="none" w:sz="0" w:space="0" w:color="auto"/>
            <w:right w:val="none" w:sz="0" w:space="0" w:color="auto"/>
          </w:divBdr>
        </w:div>
        <w:div w:id="117186430">
          <w:marLeft w:val="0"/>
          <w:marRight w:val="0"/>
          <w:marTop w:val="0"/>
          <w:marBottom w:val="360"/>
          <w:divBdr>
            <w:top w:val="none" w:sz="0" w:space="0" w:color="auto"/>
            <w:left w:val="none" w:sz="0" w:space="0" w:color="auto"/>
            <w:bottom w:val="none" w:sz="0" w:space="0" w:color="auto"/>
            <w:right w:val="none" w:sz="0" w:space="0" w:color="auto"/>
          </w:divBdr>
        </w:div>
      </w:divsChild>
    </w:div>
    <w:div w:id="867521710">
      <w:bodyDiv w:val="1"/>
      <w:marLeft w:val="0"/>
      <w:marRight w:val="0"/>
      <w:marTop w:val="0"/>
      <w:marBottom w:val="0"/>
      <w:divBdr>
        <w:top w:val="none" w:sz="0" w:space="0" w:color="auto"/>
        <w:left w:val="none" w:sz="0" w:space="0" w:color="auto"/>
        <w:bottom w:val="none" w:sz="0" w:space="0" w:color="auto"/>
        <w:right w:val="none" w:sz="0" w:space="0" w:color="auto"/>
      </w:divBdr>
      <w:divsChild>
        <w:div w:id="1648893468">
          <w:marLeft w:val="0"/>
          <w:marRight w:val="0"/>
          <w:marTop w:val="0"/>
          <w:marBottom w:val="450"/>
          <w:divBdr>
            <w:top w:val="none" w:sz="0" w:space="0" w:color="auto"/>
            <w:left w:val="none" w:sz="0" w:space="0" w:color="auto"/>
            <w:bottom w:val="none" w:sz="0" w:space="0" w:color="auto"/>
            <w:right w:val="none" w:sz="0" w:space="0" w:color="auto"/>
          </w:divBdr>
        </w:div>
      </w:divsChild>
    </w:div>
    <w:div w:id="897860868">
      <w:bodyDiv w:val="1"/>
      <w:marLeft w:val="0"/>
      <w:marRight w:val="0"/>
      <w:marTop w:val="0"/>
      <w:marBottom w:val="0"/>
      <w:divBdr>
        <w:top w:val="none" w:sz="0" w:space="0" w:color="auto"/>
        <w:left w:val="none" w:sz="0" w:space="0" w:color="auto"/>
        <w:bottom w:val="none" w:sz="0" w:space="0" w:color="auto"/>
        <w:right w:val="none" w:sz="0" w:space="0" w:color="auto"/>
      </w:divBdr>
      <w:divsChild>
        <w:div w:id="1553469262">
          <w:marLeft w:val="0"/>
          <w:marRight w:val="0"/>
          <w:marTop w:val="0"/>
          <w:marBottom w:val="360"/>
          <w:divBdr>
            <w:top w:val="none" w:sz="0" w:space="0" w:color="auto"/>
            <w:left w:val="none" w:sz="0" w:space="0" w:color="auto"/>
            <w:bottom w:val="none" w:sz="0" w:space="0" w:color="auto"/>
            <w:right w:val="none" w:sz="0" w:space="0" w:color="auto"/>
          </w:divBdr>
        </w:div>
        <w:div w:id="1064254460">
          <w:marLeft w:val="0"/>
          <w:marRight w:val="0"/>
          <w:marTop w:val="0"/>
          <w:marBottom w:val="360"/>
          <w:divBdr>
            <w:top w:val="none" w:sz="0" w:space="0" w:color="auto"/>
            <w:left w:val="none" w:sz="0" w:space="0" w:color="auto"/>
            <w:bottom w:val="none" w:sz="0" w:space="0" w:color="auto"/>
            <w:right w:val="none" w:sz="0" w:space="0" w:color="auto"/>
          </w:divBdr>
        </w:div>
        <w:div w:id="1095246368">
          <w:marLeft w:val="0"/>
          <w:marRight w:val="0"/>
          <w:marTop w:val="0"/>
          <w:marBottom w:val="360"/>
          <w:divBdr>
            <w:top w:val="none" w:sz="0" w:space="0" w:color="auto"/>
            <w:left w:val="none" w:sz="0" w:space="0" w:color="auto"/>
            <w:bottom w:val="none" w:sz="0" w:space="0" w:color="auto"/>
            <w:right w:val="none" w:sz="0" w:space="0" w:color="auto"/>
          </w:divBdr>
        </w:div>
        <w:div w:id="998263621">
          <w:marLeft w:val="0"/>
          <w:marRight w:val="0"/>
          <w:marTop w:val="0"/>
          <w:marBottom w:val="360"/>
          <w:divBdr>
            <w:top w:val="none" w:sz="0" w:space="0" w:color="auto"/>
            <w:left w:val="none" w:sz="0" w:space="0" w:color="auto"/>
            <w:bottom w:val="none" w:sz="0" w:space="0" w:color="auto"/>
            <w:right w:val="none" w:sz="0" w:space="0" w:color="auto"/>
          </w:divBdr>
        </w:div>
        <w:div w:id="881598425">
          <w:marLeft w:val="0"/>
          <w:marRight w:val="0"/>
          <w:marTop w:val="0"/>
          <w:marBottom w:val="360"/>
          <w:divBdr>
            <w:top w:val="none" w:sz="0" w:space="0" w:color="auto"/>
            <w:left w:val="none" w:sz="0" w:space="0" w:color="auto"/>
            <w:bottom w:val="none" w:sz="0" w:space="0" w:color="auto"/>
            <w:right w:val="none" w:sz="0" w:space="0" w:color="auto"/>
          </w:divBdr>
        </w:div>
        <w:div w:id="1406142332">
          <w:marLeft w:val="0"/>
          <w:marRight w:val="0"/>
          <w:marTop w:val="0"/>
          <w:marBottom w:val="360"/>
          <w:divBdr>
            <w:top w:val="none" w:sz="0" w:space="0" w:color="auto"/>
            <w:left w:val="none" w:sz="0" w:space="0" w:color="auto"/>
            <w:bottom w:val="none" w:sz="0" w:space="0" w:color="auto"/>
            <w:right w:val="none" w:sz="0" w:space="0" w:color="auto"/>
          </w:divBdr>
        </w:div>
        <w:div w:id="485588877">
          <w:marLeft w:val="0"/>
          <w:marRight w:val="0"/>
          <w:marTop w:val="0"/>
          <w:marBottom w:val="360"/>
          <w:divBdr>
            <w:top w:val="none" w:sz="0" w:space="0" w:color="auto"/>
            <w:left w:val="none" w:sz="0" w:space="0" w:color="auto"/>
            <w:bottom w:val="none" w:sz="0" w:space="0" w:color="auto"/>
            <w:right w:val="none" w:sz="0" w:space="0" w:color="auto"/>
          </w:divBdr>
        </w:div>
        <w:div w:id="2054768754">
          <w:marLeft w:val="0"/>
          <w:marRight w:val="0"/>
          <w:marTop w:val="0"/>
          <w:marBottom w:val="360"/>
          <w:divBdr>
            <w:top w:val="none" w:sz="0" w:space="0" w:color="auto"/>
            <w:left w:val="none" w:sz="0" w:space="0" w:color="auto"/>
            <w:bottom w:val="none" w:sz="0" w:space="0" w:color="auto"/>
            <w:right w:val="none" w:sz="0" w:space="0" w:color="auto"/>
          </w:divBdr>
        </w:div>
        <w:div w:id="1676110832">
          <w:marLeft w:val="0"/>
          <w:marRight w:val="0"/>
          <w:marTop w:val="0"/>
          <w:marBottom w:val="360"/>
          <w:divBdr>
            <w:top w:val="none" w:sz="0" w:space="0" w:color="auto"/>
            <w:left w:val="none" w:sz="0" w:space="0" w:color="auto"/>
            <w:bottom w:val="none" w:sz="0" w:space="0" w:color="auto"/>
            <w:right w:val="none" w:sz="0" w:space="0" w:color="auto"/>
          </w:divBdr>
        </w:div>
        <w:div w:id="2028825934">
          <w:marLeft w:val="0"/>
          <w:marRight w:val="0"/>
          <w:marTop w:val="0"/>
          <w:marBottom w:val="360"/>
          <w:divBdr>
            <w:top w:val="none" w:sz="0" w:space="0" w:color="auto"/>
            <w:left w:val="none" w:sz="0" w:space="0" w:color="auto"/>
            <w:bottom w:val="none" w:sz="0" w:space="0" w:color="auto"/>
            <w:right w:val="none" w:sz="0" w:space="0" w:color="auto"/>
          </w:divBdr>
        </w:div>
        <w:div w:id="1792166417">
          <w:marLeft w:val="0"/>
          <w:marRight w:val="0"/>
          <w:marTop w:val="0"/>
          <w:marBottom w:val="360"/>
          <w:divBdr>
            <w:top w:val="none" w:sz="0" w:space="0" w:color="auto"/>
            <w:left w:val="none" w:sz="0" w:space="0" w:color="auto"/>
            <w:bottom w:val="none" w:sz="0" w:space="0" w:color="auto"/>
            <w:right w:val="none" w:sz="0" w:space="0" w:color="auto"/>
          </w:divBdr>
        </w:div>
        <w:div w:id="332805723">
          <w:marLeft w:val="0"/>
          <w:marRight w:val="0"/>
          <w:marTop w:val="0"/>
          <w:marBottom w:val="360"/>
          <w:divBdr>
            <w:top w:val="none" w:sz="0" w:space="0" w:color="auto"/>
            <w:left w:val="none" w:sz="0" w:space="0" w:color="auto"/>
            <w:bottom w:val="none" w:sz="0" w:space="0" w:color="auto"/>
            <w:right w:val="none" w:sz="0" w:space="0" w:color="auto"/>
          </w:divBdr>
        </w:div>
        <w:div w:id="1548223973">
          <w:marLeft w:val="0"/>
          <w:marRight w:val="0"/>
          <w:marTop w:val="0"/>
          <w:marBottom w:val="360"/>
          <w:divBdr>
            <w:top w:val="none" w:sz="0" w:space="0" w:color="auto"/>
            <w:left w:val="none" w:sz="0" w:space="0" w:color="auto"/>
            <w:bottom w:val="none" w:sz="0" w:space="0" w:color="auto"/>
            <w:right w:val="none" w:sz="0" w:space="0" w:color="auto"/>
          </w:divBdr>
        </w:div>
      </w:divsChild>
    </w:div>
    <w:div w:id="918094874">
      <w:bodyDiv w:val="1"/>
      <w:marLeft w:val="0"/>
      <w:marRight w:val="0"/>
      <w:marTop w:val="0"/>
      <w:marBottom w:val="0"/>
      <w:divBdr>
        <w:top w:val="none" w:sz="0" w:space="0" w:color="auto"/>
        <w:left w:val="none" w:sz="0" w:space="0" w:color="auto"/>
        <w:bottom w:val="none" w:sz="0" w:space="0" w:color="auto"/>
        <w:right w:val="none" w:sz="0" w:space="0" w:color="auto"/>
      </w:divBdr>
    </w:div>
    <w:div w:id="945967424">
      <w:bodyDiv w:val="1"/>
      <w:marLeft w:val="0"/>
      <w:marRight w:val="0"/>
      <w:marTop w:val="0"/>
      <w:marBottom w:val="0"/>
      <w:divBdr>
        <w:top w:val="none" w:sz="0" w:space="0" w:color="auto"/>
        <w:left w:val="none" w:sz="0" w:space="0" w:color="auto"/>
        <w:bottom w:val="none" w:sz="0" w:space="0" w:color="auto"/>
        <w:right w:val="none" w:sz="0" w:space="0" w:color="auto"/>
      </w:divBdr>
      <w:divsChild>
        <w:div w:id="1680546302">
          <w:marLeft w:val="0"/>
          <w:marRight w:val="0"/>
          <w:marTop w:val="0"/>
          <w:marBottom w:val="450"/>
          <w:divBdr>
            <w:top w:val="none" w:sz="0" w:space="0" w:color="auto"/>
            <w:left w:val="none" w:sz="0" w:space="0" w:color="auto"/>
            <w:bottom w:val="none" w:sz="0" w:space="0" w:color="auto"/>
            <w:right w:val="none" w:sz="0" w:space="0" w:color="auto"/>
          </w:divBdr>
        </w:div>
      </w:divsChild>
    </w:div>
    <w:div w:id="978195631">
      <w:bodyDiv w:val="1"/>
      <w:marLeft w:val="0"/>
      <w:marRight w:val="0"/>
      <w:marTop w:val="0"/>
      <w:marBottom w:val="0"/>
      <w:divBdr>
        <w:top w:val="none" w:sz="0" w:space="0" w:color="auto"/>
        <w:left w:val="none" w:sz="0" w:space="0" w:color="auto"/>
        <w:bottom w:val="none" w:sz="0" w:space="0" w:color="auto"/>
        <w:right w:val="none" w:sz="0" w:space="0" w:color="auto"/>
      </w:divBdr>
    </w:div>
    <w:div w:id="999045877">
      <w:bodyDiv w:val="1"/>
      <w:marLeft w:val="0"/>
      <w:marRight w:val="0"/>
      <w:marTop w:val="0"/>
      <w:marBottom w:val="0"/>
      <w:divBdr>
        <w:top w:val="none" w:sz="0" w:space="0" w:color="auto"/>
        <w:left w:val="none" w:sz="0" w:space="0" w:color="auto"/>
        <w:bottom w:val="none" w:sz="0" w:space="0" w:color="auto"/>
        <w:right w:val="none" w:sz="0" w:space="0" w:color="auto"/>
      </w:divBdr>
    </w:div>
    <w:div w:id="1101603917">
      <w:bodyDiv w:val="1"/>
      <w:marLeft w:val="0"/>
      <w:marRight w:val="0"/>
      <w:marTop w:val="0"/>
      <w:marBottom w:val="0"/>
      <w:divBdr>
        <w:top w:val="none" w:sz="0" w:space="0" w:color="auto"/>
        <w:left w:val="none" w:sz="0" w:space="0" w:color="auto"/>
        <w:bottom w:val="none" w:sz="0" w:space="0" w:color="auto"/>
        <w:right w:val="none" w:sz="0" w:space="0" w:color="auto"/>
      </w:divBdr>
      <w:divsChild>
        <w:div w:id="624315407">
          <w:marLeft w:val="0"/>
          <w:marRight w:val="0"/>
          <w:marTop w:val="915"/>
          <w:marBottom w:val="1215"/>
          <w:divBdr>
            <w:top w:val="none" w:sz="0" w:space="0" w:color="auto"/>
            <w:left w:val="none" w:sz="0" w:space="0" w:color="auto"/>
            <w:bottom w:val="none" w:sz="0" w:space="0" w:color="auto"/>
            <w:right w:val="none" w:sz="0" w:space="0" w:color="auto"/>
          </w:divBdr>
        </w:div>
      </w:divsChild>
    </w:div>
    <w:div w:id="1107846376">
      <w:bodyDiv w:val="1"/>
      <w:marLeft w:val="0"/>
      <w:marRight w:val="0"/>
      <w:marTop w:val="0"/>
      <w:marBottom w:val="0"/>
      <w:divBdr>
        <w:top w:val="none" w:sz="0" w:space="0" w:color="auto"/>
        <w:left w:val="none" w:sz="0" w:space="0" w:color="auto"/>
        <w:bottom w:val="none" w:sz="0" w:space="0" w:color="auto"/>
        <w:right w:val="none" w:sz="0" w:space="0" w:color="auto"/>
      </w:divBdr>
      <w:divsChild>
        <w:div w:id="173880792">
          <w:marLeft w:val="0"/>
          <w:marRight w:val="0"/>
          <w:marTop w:val="300"/>
          <w:marBottom w:val="300"/>
          <w:divBdr>
            <w:top w:val="none" w:sz="0" w:space="0" w:color="auto"/>
            <w:left w:val="none" w:sz="0" w:space="0" w:color="auto"/>
            <w:bottom w:val="none" w:sz="0" w:space="0" w:color="auto"/>
            <w:right w:val="none" w:sz="0" w:space="0" w:color="auto"/>
          </w:divBdr>
        </w:div>
      </w:divsChild>
    </w:div>
    <w:div w:id="1144154422">
      <w:bodyDiv w:val="1"/>
      <w:marLeft w:val="0"/>
      <w:marRight w:val="0"/>
      <w:marTop w:val="0"/>
      <w:marBottom w:val="0"/>
      <w:divBdr>
        <w:top w:val="none" w:sz="0" w:space="0" w:color="auto"/>
        <w:left w:val="none" w:sz="0" w:space="0" w:color="auto"/>
        <w:bottom w:val="none" w:sz="0" w:space="0" w:color="auto"/>
        <w:right w:val="none" w:sz="0" w:space="0" w:color="auto"/>
      </w:divBdr>
      <w:divsChild>
        <w:div w:id="1813478724">
          <w:marLeft w:val="0"/>
          <w:marRight w:val="0"/>
          <w:marTop w:val="0"/>
          <w:marBottom w:val="0"/>
          <w:divBdr>
            <w:top w:val="none" w:sz="0" w:space="0" w:color="auto"/>
            <w:left w:val="none" w:sz="0" w:space="0" w:color="auto"/>
            <w:bottom w:val="none" w:sz="0" w:space="0" w:color="auto"/>
            <w:right w:val="none" w:sz="0" w:space="0" w:color="auto"/>
          </w:divBdr>
          <w:divsChild>
            <w:div w:id="1969512801">
              <w:marLeft w:val="0"/>
              <w:marRight w:val="0"/>
              <w:marTop w:val="0"/>
              <w:marBottom w:val="300"/>
              <w:divBdr>
                <w:top w:val="none" w:sz="0" w:space="0" w:color="auto"/>
                <w:left w:val="none" w:sz="0" w:space="0" w:color="auto"/>
                <w:bottom w:val="none" w:sz="0" w:space="0" w:color="auto"/>
                <w:right w:val="none" w:sz="0" w:space="0" w:color="auto"/>
              </w:divBdr>
              <w:divsChild>
                <w:div w:id="2007323460">
                  <w:marLeft w:val="0"/>
                  <w:marRight w:val="0"/>
                  <w:marTop w:val="0"/>
                  <w:marBottom w:val="0"/>
                  <w:divBdr>
                    <w:top w:val="none" w:sz="0" w:space="0" w:color="auto"/>
                    <w:left w:val="none" w:sz="0" w:space="0" w:color="auto"/>
                    <w:bottom w:val="none" w:sz="0" w:space="0" w:color="auto"/>
                    <w:right w:val="none" w:sz="0" w:space="0" w:color="auto"/>
                  </w:divBdr>
                  <w:divsChild>
                    <w:div w:id="129447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466127">
      <w:bodyDiv w:val="1"/>
      <w:marLeft w:val="0"/>
      <w:marRight w:val="0"/>
      <w:marTop w:val="0"/>
      <w:marBottom w:val="0"/>
      <w:divBdr>
        <w:top w:val="none" w:sz="0" w:space="0" w:color="auto"/>
        <w:left w:val="none" w:sz="0" w:space="0" w:color="auto"/>
        <w:bottom w:val="none" w:sz="0" w:space="0" w:color="auto"/>
        <w:right w:val="none" w:sz="0" w:space="0" w:color="auto"/>
      </w:divBdr>
    </w:div>
    <w:div w:id="1197964782">
      <w:bodyDiv w:val="1"/>
      <w:marLeft w:val="0"/>
      <w:marRight w:val="0"/>
      <w:marTop w:val="0"/>
      <w:marBottom w:val="0"/>
      <w:divBdr>
        <w:top w:val="none" w:sz="0" w:space="0" w:color="auto"/>
        <w:left w:val="none" w:sz="0" w:space="0" w:color="auto"/>
        <w:bottom w:val="none" w:sz="0" w:space="0" w:color="auto"/>
        <w:right w:val="none" w:sz="0" w:space="0" w:color="auto"/>
      </w:divBdr>
      <w:divsChild>
        <w:div w:id="1324309502">
          <w:marLeft w:val="0"/>
          <w:marRight w:val="0"/>
          <w:marTop w:val="0"/>
          <w:marBottom w:val="450"/>
          <w:divBdr>
            <w:top w:val="none" w:sz="0" w:space="0" w:color="auto"/>
            <w:left w:val="none" w:sz="0" w:space="0" w:color="auto"/>
            <w:bottom w:val="none" w:sz="0" w:space="0" w:color="auto"/>
            <w:right w:val="none" w:sz="0" w:space="0" w:color="auto"/>
          </w:divBdr>
        </w:div>
        <w:div w:id="1430733362">
          <w:marLeft w:val="0"/>
          <w:marRight w:val="0"/>
          <w:marTop w:val="0"/>
          <w:marBottom w:val="450"/>
          <w:divBdr>
            <w:top w:val="none" w:sz="0" w:space="0" w:color="auto"/>
            <w:left w:val="none" w:sz="0" w:space="0" w:color="auto"/>
            <w:bottom w:val="none" w:sz="0" w:space="0" w:color="auto"/>
            <w:right w:val="none" w:sz="0" w:space="0" w:color="auto"/>
          </w:divBdr>
        </w:div>
        <w:div w:id="209538999">
          <w:marLeft w:val="0"/>
          <w:marRight w:val="0"/>
          <w:marTop w:val="0"/>
          <w:marBottom w:val="450"/>
          <w:divBdr>
            <w:top w:val="none" w:sz="0" w:space="0" w:color="auto"/>
            <w:left w:val="none" w:sz="0" w:space="0" w:color="auto"/>
            <w:bottom w:val="none" w:sz="0" w:space="0" w:color="auto"/>
            <w:right w:val="none" w:sz="0" w:space="0" w:color="auto"/>
          </w:divBdr>
        </w:div>
      </w:divsChild>
    </w:div>
    <w:div w:id="1355302882">
      <w:bodyDiv w:val="1"/>
      <w:marLeft w:val="0"/>
      <w:marRight w:val="0"/>
      <w:marTop w:val="0"/>
      <w:marBottom w:val="0"/>
      <w:divBdr>
        <w:top w:val="none" w:sz="0" w:space="0" w:color="auto"/>
        <w:left w:val="none" w:sz="0" w:space="0" w:color="auto"/>
        <w:bottom w:val="none" w:sz="0" w:space="0" w:color="auto"/>
        <w:right w:val="none" w:sz="0" w:space="0" w:color="auto"/>
      </w:divBdr>
      <w:divsChild>
        <w:div w:id="1630429700">
          <w:marLeft w:val="0"/>
          <w:marRight w:val="0"/>
          <w:marTop w:val="0"/>
          <w:marBottom w:val="0"/>
          <w:divBdr>
            <w:top w:val="none" w:sz="0" w:space="0" w:color="auto"/>
            <w:left w:val="none" w:sz="0" w:space="0" w:color="auto"/>
            <w:bottom w:val="none" w:sz="0" w:space="0" w:color="auto"/>
            <w:right w:val="none" w:sz="0" w:space="0" w:color="auto"/>
          </w:divBdr>
          <w:divsChild>
            <w:div w:id="87432473">
              <w:marLeft w:val="0"/>
              <w:marRight w:val="0"/>
              <w:marTop w:val="0"/>
              <w:marBottom w:val="300"/>
              <w:divBdr>
                <w:top w:val="none" w:sz="0" w:space="0" w:color="auto"/>
                <w:left w:val="none" w:sz="0" w:space="0" w:color="auto"/>
                <w:bottom w:val="none" w:sz="0" w:space="0" w:color="auto"/>
                <w:right w:val="none" w:sz="0" w:space="0" w:color="auto"/>
              </w:divBdr>
              <w:divsChild>
                <w:div w:id="1315837997">
                  <w:marLeft w:val="0"/>
                  <w:marRight w:val="0"/>
                  <w:marTop w:val="0"/>
                  <w:marBottom w:val="0"/>
                  <w:divBdr>
                    <w:top w:val="none" w:sz="0" w:space="0" w:color="auto"/>
                    <w:left w:val="none" w:sz="0" w:space="0" w:color="auto"/>
                    <w:bottom w:val="none" w:sz="0" w:space="0" w:color="auto"/>
                    <w:right w:val="none" w:sz="0" w:space="0" w:color="auto"/>
                  </w:divBdr>
                  <w:divsChild>
                    <w:div w:id="81838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75523">
      <w:bodyDiv w:val="1"/>
      <w:marLeft w:val="0"/>
      <w:marRight w:val="0"/>
      <w:marTop w:val="0"/>
      <w:marBottom w:val="0"/>
      <w:divBdr>
        <w:top w:val="none" w:sz="0" w:space="0" w:color="auto"/>
        <w:left w:val="none" w:sz="0" w:space="0" w:color="auto"/>
        <w:bottom w:val="none" w:sz="0" w:space="0" w:color="auto"/>
        <w:right w:val="none" w:sz="0" w:space="0" w:color="auto"/>
      </w:divBdr>
    </w:div>
    <w:div w:id="1534033383">
      <w:bodyDiv w:val="1"/>
      <w:marLeft w:val="0"/>
      <w:marRight w:val="0"/>
      <w:marTop w:val="0"/>
      <w:marBottom w:val="0"/>
      <w:divBdr>
        <w:top w:val="none" w:sz="0" w:space="0" w:color="auto"/>
        <w:left w:val="none" w:sz="0" w:space="0" w:color="auto"/>
        <w:bottom w:val="none" w:sz="0" w:space="0" w:color="auto"/>
        <w:right w:val="none" w:sz="0" w:space="0" w:color="auto"/>
      </w:divBdr>
      <w:divsChild>
        <w:div w:id="1463116873">
          <w:marLeft w:val="0"/>
          <w:marRight w:val="0"/>
          <w:marTop w:val="0"/>
          <w:marBottom w:val="360"/>
          <w:divBdr>
            <w:top w:val="none" w:sz="0" w:space="0" w:color="auto"/>
            <w:left w:val="none" w:sz="0" w:space="0" w:color="auto"/>
            <w:bottom w:val="none" w:sz="0" w:space="0" w:color="auto"/>
            <w:right w:val="none" w:sz="0" w:space="0" w:color="auto"/>
          </w:divBdr>
        </w:div>
        <w:div w:id="1949041058">
          <w:marLeft w:val="0"/>
          <w:marRight w:val="0"/>
          <w:marTop w:val="0"/>
          <w:marBottom w:val="360"/>
          <w:divBdr>
            <w:top w:val="none" w:sz="0" w:space="0" w:color="auto"/>
            <w:left w:val="none" w:sz="0" w:space="0" w:color="auto"/>
            <w:bottom w:val="none" w:sz="0" w:space="0" w:color="auto"/>
            <w:right w:val="none" w:sz="0" w:space="0" w:color="auto"/>
          </w:divBdr>
        </w:div>
        <w:div w:id="522551062">
          <w:marLeft w:val="0"/>
          <w:marRight w:val="0"/>
          <w:marTop w:val="0"/>
          <w:marBottom w:val="360"/>
          <w:divBdr>
            <w:top w:val="none" w:sz="0" w:space="0" w:color="auto"/>
            <w:left w:val="none" w:sz="0" w:space="0" w:color="auto"/>
            <w:bottom w:val="none" w:sz="0" w:space="0" w:color="auto"/>
            <w:right w:val="none" w:sz="0" w:space="0" w:color="auto"/>
          </w:divBdr>
        </w:div>
        <w:div w:id="801196907">
          <w:marLeft w:val="0"/>
          <w:marRight w:val="0"/>
          <w:marTop w:val="0"/>
          <w:marBottom w:val="360"/>
          <w:divBdr>
            <w:top w:val="none" w:sz="0" w:space="0" w:color="auto"/>
            <w:left w:val="none" w:sz="0" w:space="0" w:color="auto"/>
            <w:bottom w:val="none" w:sz="0" w:space="0" w:color="auto"/>
            <w:right w:val="none" w:sz="0" w:space="0" w:color="auto"/>
          </w:divBdr>
        </w:div>
        <w:div w:id="1467234055">
          <w:marLeft w:val="0"/>
          <w:marRight w:val="0"/>
          <w:marTop w:val="0"/>
          <w:marBottom w:val="360"/>
          <w:divBdr>
            <w:top w:val="none" w:sz="0" w:space="0" w:color="auto"/>
            <w:left w:val="none" w:sz="0" w:space="0" w:color="auto"/>
            <w:bottom w:val="none" w:sz="0" w:space="0" w:color="auto"/>
            <w:right w:val="none" w:sz="0" w:space="0" w:color="auto"/>
          </w:divBdr>
        </w:div>
        <w:div w:id="659386961">
          <w:marLeft w:val="0"/>
          <w:marRight w:val="0"/>
          <w:marTop w:val="0"/>
          <w:marBottom w:val="360"/>
          <w:divBdr>
            <w:top w:val="none" w:sz="0" w:space="0" w:color="auto"/>
            <w:left w:val="none" w:sz="0" w:space="0" w:color="auto"/>
            <w:bottom w:val="none" w:sz="0" w:space="0" w:color="auto"/>
            <w:right w:val="none" w:sz="0" w:space="0" w:color="auto"/>
          </w:divBdr>
        </w:div>
        <w:div w:id="917592730">
          <w:marLeft w:val="0"/>
          <w:marRight w:val="0"/>
          <w:marTop w:val="0"/>
          <w:marBottom w:val="360"/>
          <w:divBdr>
            <w:top w:val="none" w:sz="0" w:space="0" w:color="auto"/>
            <w:left w:val="none" w:sz="0" w:space="0" w:color="auto"/>
            <w:bottom w:val="none" w:sz="0" w:space="0" w:color="auto"/>
            <w:right w:val="none" w:sz="0" w:space="0" w:color="auto"/>
          </w:divBdr>
        </w:div>
        <w:div w:id="1862087218">
          <w:marLeft w:val="0"/>
          <w:marRight w:val="0"/>
          <w:marTop w:val="0"/>
          <w:marBottom w:val="360"/>
          <w:divBdr>
            <w:top w:val="none" w:sz="0" w:space="0" w:color="auto"/>
            <w:left w:val="none" w:sz="0" w:space="0" w:color="auto"/>
            <w:bottom w:val="none" w:sz="0" w:space="0" w:color="auto"/>
            <w:right w:val="none" w:sz="0" w:space="0" w:color="auto"/>
          </w:divBdr>
        </w:div>
        <w:div w:id="1280531486">
          <w:marLeft w:val="0"/>
          <w:marRight w:val="0"/>
          <w:marTop w:val="0"/>
          <w:marBottom w:val="360"/>
          <w:divBdr>
            <w:top w:val="none" w:sz="0" w:space="0" w:color="auto"/>
            <w:left w:val="none" w:sz="0" w:space="0" w:color="auto"/>
            <w:bottom w:val="none" w:sz="0" w:space="0" w:color="auto"/>
            <w:right w:val="none" w:sz="0" w:space="0" w:color="auto"/>
          </w:divBdr>
        </w:div>
        <w:div w:id="396587278">
          <w:marLeft w:val="0"/>
          <w:marRight w:val="0"/>
          <w:marTop w:val="0"/>
          <w:marBottom w:val="360"/>
          <w:divBdr>
            <w:top w:val="none" w:sz="0" w:space="0" w:color="auto"/>
            <w:left w:val="none" w:sz="0" w:space="0" w:color="auto"/>
            <w:bottom w:val="none" w:sz="0" w:space="0" w:color="auto"/>
            <w:right w:val="none" w:sz="0" w:space="0" w:color="auto"/>
          </w:divBdr>
        </w:div>
      </w:divsChild>
    </w:div>
    <w:div w:id="1580478176">
      <w:bodyDiv w:val="1"/>
      <w:marLeft w:val="0"/>
      <w:marRight w:val="0"/>
      <w:marTop w:val="0"/>
      <w:marBottom w:val="0"/>
      <w:divBdr>
        <w:top w:val="none" w:sz="0" w:space="0" w:color="auto"/>
        <w:left w:val="none" w:sz="0" w:space="0" w:color="auto"/>
        <w:bottom w:val="none" w:sz="0" w:space="0" w:color="auto"/>
        <w:right w:val="none" w:sz="0" w:space="0" w:color="auto"/>
      </w:divBdr>
    </w:div>
    <w:div w:id="1590626331">
      <w:bodyDiv w:val="1"/>
      <w:marLeft w:val="0"/>
      <w:marRight w:val="0"/>
      <w:marTop w:val="0"/>
      <w:marBottom w:val="0"/>
      <w:divBdr>
        <w:top w:val="none" w:sz="0" w:space="0" w:color="auto"/>
        <w:left w:val="none" w:sz="0" w:space="0" w:color="auto"/>
        <w:bottom w:val="none" w:sz="0" w:space="0" w:color="auto"/>
        <w:right w:val="none" w:sz="0" w:space="0" w:color="auto"/>
      </w:divBdr>
      <w:divsChild>
        <w:div w:id="504781396">
          <w:marLeft w:val="0"/>
          <w:marRight w:val="0"/>
          <w:marTop w:val="0"/>
          <w:marBottom w:val="0"/>
          <w:divBdr>
            <w:top w:val="none" w:sz="0" w:space="0" w:color="auto"/>
            <w:left w:val="none" w:sz="0" w:space="0" w:color="auto"/>
            <w:bottom w:val="none" w:sz="0" w:space="0" w:color="auto"/>
            <w:right w:val="none" w:sz="0" w:space="0" w:color="auto"/>
          </w:divBdr>
        </w:div>
      </w:divsChild>
    </w:div>
    <w:div w:id="1610430437">
      <w:bodyDiv w:val="1"/>
      <w:marLeft w:val="0"/>
      <w:marRight w:val="0"/>
      <w:marTop w:val="0"/>
      <w:marBottom w:val="0"/>
      <w:divBdr>
        <w:top w:val="none" w:sz="0" w:space="0" w:color="auto"/>
        <w:left w:val="none" w:sz="0" w:space="0" w:color="auto"/>
        <w:bottom w:val="none" w:sz="0" w:space="0" w:color="auto"/>
        <w:right w:val="none" w:sz="0" w:space="0" w:color="auto"/>
      </w:divBdr>
      <w:divsChild>
        <w:div w:id="189806440">
          <w:marLeft w:val="0"/>
          <w:marRight w:val="0"/>
          <w:marTop w:val="0"/>
          <w:marBottom w:val="360"/>
          <w:divBdr>
            <w:top w:val="none" w:sz="0" w:space="0" w:color="auto"/>
            <w:left w:val="none" w:sz="0" w:space="0" w:color="auto"/>
            <w:bottom w:val="none" w:sz="0" w:space="0" w:color="auto"/>
            <w:right w:val="none" w:sz="0" w:space="0" w:color="auto"/>
          </w:divBdr>
        </w:div>
        <w:div w:id="835461658">
          <w:marLeft w:val="0"/>
          <w:marRight w:val="0"/>
          <w:marTop w:val="0"/>
          <w:marBottom w:val="360"/>
          <w:divBdr>
            <w:top w:val="none" w:sz="0" w:space="0" w:color="auto"/>
            <w:left w:val="none" w:sz="0" w:space="0" w:color="auto"/>
            <w:bottom w:val="none" w:sz="0" w:space="0" w:color="auto"/>
            <w:right w:val="none" w:sz="0" w:space="0" w:color="auto"/>
          </w:divBdr>
        </w:div>
        <w:div w:id="1097404068">
          <w:marLeft w:val="0"/>
          <w:marRight w:val="0"/>
          <w:marTop w:val="0"/>
          <w:marBottom w:val="360"/>
          <w:divBdr>
            <w:top w:val="none" w:sz="0" w:space="0" w:color="auto"/>
            <w:left w:val="none" w:sz="0" w:space="0" w:color="auto"/>
            <w:bottom w:val="none" w:sz="0" w:space="0" w:color="auto"/>
            <w:right w:val="none" w:sz="0" w:space="0" w:color="auto"/>
          </w:divBdr>
        </w:div>
        <w:div w:id="919681733">
          <w:marLeft w:val="0"/>
          <w:marRight w:val="0"/>
          <w:marTop w:val="0"/>
          <w:marBottom w:val="360"/>
          <w:divBdr>
            <w:top w:val="none" w:sz="0" w:space="0" w:color="auto"/>
            <w:left w:val="none" w:sz="0" w:space="0" w:color="auto"/>
            <w:bottom w:val="none" w:sz="0" w:space="0" w:color="auto"/>
            <w:right w:val="none" w:sz="0" w:space="0" w:color="auto"/>
          </w:divBdr>
        </w:div>
        <w:div w:id="982395999">
          <w:marLeft w:val="0"/>
          <w:marRight w:val="0"/>
          <w:marTop w:val="0"/>
          <w:marBottom w:val="360"/>
          <w:divBdr>
            <w:top w:val="none" w:sz="0" w:space="0" w:color="auto"/>
            <w:left w:val="none" w:sz="0" w:space="0" w:color="auto"/>
            <w:bottom w:val="none" w:sz="0" w:space="0" w:color="auto"/>
            <w:right w:val="none" w:sz="0" w:space="0" w:color="auto"/>
          </w:divBdr>
        </w:div>
        <w:div w:id="1567837334">
          <w:marLeft w:val="0"/>
          <w:marRight w:val="0"/>
          <w:marTop w:val="0"/>
          <w:marBottom w:val="360"/>
          <w:divBdr>
            <w:top w:val="none" w:sz="0" w:space="0" w:color="auto"/>
            <w:left w:val="none" w:sz="0" w:space="0" w:color="auto"/>
            <w:bottom w:val="none" w:sz="0" w:space="0" w:color="auto"/>
            <w:right w:val="none" w:sz="0" w:space="0" w:color="auto"/>
          </w:divBdr>
        </w:div>
        <w:div w:id="979190692">
          <w:marLeft w:val="0"/>
          <w:marRight w:val="0"/>
          <w:marTop w:val="0"/>
          <w:marBottom w:val="360"/>
          <w:divBdr>
            <w:top w:val="none" w:sz="0" w:space="0" w:color="auto"/>
            <w:left w:val="none" w:sz="0" w:space="0" w:color="auto"/>
            <w:bottom w:val="none" w:sz="0" w:space="0" w:color="auto"/>
            <w:right w:val="none" w:sz="0" w:space="0" w:color="auto"/>
          </w:divBdr>
        </w:div>
        <w:div w:id="380521284">
          <w:marLeft w:val="0"/>
          <w:marRight w:val="0"/>
          <w:marTop w:val="0"/>
          <w:marBottom w:val="360"/>
          <w:divBdr>
            <w:top w:val="none" w:sz="0" w:space="0" w:color="auto"/>
            <w:left w:val="none" w:sz="0" w:space="0" w:color="auto"/>
            <w:bottom w:val="none" w:sz="0" w:space="0" w:color="auto"/>
            <w:right w:val="none" w:sz="0" w:space="0" w:color="auto"/>
          </w:divBdr>
        </w:div>
        <w:div w:id="98988359">
          <w:marLeft w:val="0"/>
          <w:marRight w:val="0"/>
          <w:marTop w:val="0"/>
          <w:marBottom w:val="360"/>
          <w:divBdr>
            <w:top w:val="none" w:sz="0" w:space="0" w:color="auto"/>
            <w:left w:val="none" w:sz="0" w:space="0" w:color="auto"/>
            <w:bottom w:val="none" w:sz="0" w:space="0" w:color="auto"/>
            <w:right w:val="none" w:sz="0" w:space="0" w:color="auto"/>
          </w:divBdr>
        </w:div>
        <w:div w:id="1777485836">
          <w:marLeft w:val="0"/>
          <w:marRight w:val="0"/>
          <w:marTop w:val="0"/>
          <w:marBottom w:val="360"/>
          <w:divBdr>
            <w:top w:val="none" w:sz="0" w:space="0" w:color="auto"/>
            <w:left w:val="none" w:sz="0" w:space="0" w:color="auto"/>
            <w:bottom w:val="none" w:sz="0" w:space="0" w:color="auto"/>
            <w:right w:val="none" w:sz="0" w:space="0" w:color="auto"/>
          </w:divBdr>
        </w:div>
        <w:div w:id="358555100">
          <w:marLeft w:val="0"/>
          <w:marRight w:val="0"/>
          <w:marTop w:val="0"/>
          <w:marBottom w:val="360"/>
          <w:divBdr>
            <w:top w:val="none" w:sz="0" w:space="0" w:color="auto"/>
            <w:left w:val="none" w:sz="0" w:space="0" w:color="auto"/>
            <w:bottom w:val="none" w:sz="0" w:space="0" w:color="auto"/>
            <w:right w:val="none" w:sz="0" w:space="0" w:color="auto"/>
          </w:divBdr>
        </w:div>
        <w:div w:id="270406624">
          <w:marLeft w:val="0"/>
          <w:marRight w:val="0"/>
          <w:marTop w:val="0"/>
          <w:marBottom w:val="360"/>
          <w:divBdr>
            <w:top w:val="none" w:sz="0" w:space="0" w:color="auto"/>
            <w:left w:val="none" w:sz="0" w:space="0" w:color="auto"/>
            <w:bottom w:val="none" w:sz="0" w:space="0" w:color="auto"/>
            <w:right w:val="none" w:sz="0" w:space="0" w:color="auto"/>
          </w:divBdr>
        </w:div>
        <w:div w:id="2443255">
          <w:marLeft w:val="0"/>
          <w:marRight w:val="0"/>
          <w:marTop w:val="0"/>
          <w:marBottom w:val="360"/>
          <w:divBdr>
            <w:top w:val="none" w:sz="0" w:space="0" w:color="auto"/>
            <w:left w:val="none" w:sz="0" w:space="0" w:color="auto"/>
            <w:bottom w:val="none" w:sz="0" w:space="0" w:color="auto"/>
            <w:right w:val="none" w:sz="0" w:space="0" w:color="auto"/>
          </w:divBdr>
        </w:div>
      </w:divsChild>
    </w:div>
    <w:div w:id="1621034819">
      <w:bodyDiv w:val="1"/>
      <w:marLeft w:val="0"/>
      <w:marRight w:val="0"/>
      <w:marTop w:val="0"/>
      <w:marBottom w:val="0"/>
      <w:divBdr>
        <w:top w:val="none" w:sz="0" w:space="0" w:color="auto"/>
        <w:left w:val="none" w:sz="0" w:space="0" w:color="auto"/>
        <w:bottom w:val="none" w:sz="0" w:space="0" w:color="auto"/>
        <w:right w:val="none" w:sz="0" w:space="0" w:color="auto"/>
      </w:divBdr>
      <w:divsChild>
        <w:div w:id="1813987251">
          <w:marLeft w:val="0"/>
          <w:marRight w:val="0"/>
          <w:marTop w:val="300"/>
          <w:marBottom w:val="300"/>
          <w:divBdr>
            <w:top w:val="none" w:sz="0" w:space="0" w:color="auto"/>
            <w:left w:val="none" w:sz="0" w:space="0" w:color="auto"/>
            <w:bottom w:val="none" w:sz="0" w:space="0" w:color="auto"/>
            <w:right w:val="none" w:sz="0" w:space="0" w:color="auto"/>
          </w:divBdr>
        </w:div>
      </w:divsChild>
    </w:div>
    <w:div w:id="1636374841">
      <w:bodyDiv w:val="1"/>
      <w:marLeft w:val="0"/>
      <w:marRight w:val="0"/>
      <w:marTop w:val="0"/>
      <w:marBottom w:val="0"/>
      <w:divBdr>
        <w:top w:val="none" w:sz="0" w:space="0" w:color="auto"/>
        <w:left w:val="none" w:sz="0" w:space="0" w:color="auto"/>
        <w:bottom w:val="none" w:sz="0" w:space="0" w:color="auto"/>
        <w:right w:val="none" w:sz="0" w:space="0" w:color="auto"/>
      </w:divBdr>
      <w:divsChild>
        <w:div w:id="1983190024">
          <w:marLeft w:val="0"/>
          <w:marRight w:val="0"/>
          <w:marTop w:val="0"/>
          <w:marBottom w:val="450"/>
          <w:divBdr>
            <w:top w:val="none" w:sz="0" w:space="0" w:color="auto"/>
            <w:left w:val="none" w:sz="0" w:space="0" w:color="auto"/>
            <w:bottom w:val="none" w:sz="0" w:space="0" w:color="auto"/>
            <w:right w:val="none" w:sz="0" w:space="0" w:color="auto"/>
          </w:divBdr>
        </w:div>
        <w:div w:id="17892814">
          <w:marLeft w:val="0"/>
          <w:marRight w:val="0"/>
          <w:marTop w:val="0"/>
          <w:marBottom w:val="450"/>
          <w:divBdr>
            <w:top w:val="none" w:sz="0" w:space="0" w:color="auto"/>
            <w:left w:val="none" w:sz="0" w:space="0" w:color="auto"/>
            <w:bottom w:val="none" w:sz="0" w:space="0" w:color="auto"/>
            <w:right w:val="none" w:sz="0" w:space="0" w:color="auto"/>
          </w:divBdr>
        </w:div>
        <w:div w:id="1253513040">
          <w:marLeft w:val="0"/>
          <w:marRight w:val="0"/>
          <w:marTop w:val="0"/>
          <w:marBottom w:val="450"/>
          <w:divBdr>
            <w:top w:val="none" w:sz="0" w:space="0" w:color="auto"/>
            <w:left w:val="none" w:sz="0" w:space="0" w:color="auto"/>
            <w:bottom w:val="none" w:sz="0" w:space="0" w:color="auto"/>
            <w:right w:val="none" w:sz="0" w:space="0" w:color="auto"/>
          </w:divBdr>
        </w:div>
      </w:divsChild>
    </w:div>
    <w:div w:id="1636837542">
      <w:bodyDiv w:val="1"/>
      <w:marLeft w:val="0"/>
      <w:marRight w:val="0"/>
      <w:marTop w:val="0"/>
      <w:marBottom w:val="0"/>
      <w:divBdr>
        <w:top w:val="none" w:sz="0" w:space="0" w:color="auto"/>
        <w:left w:val="none" w:sz="0" w:space="0" w:color="auto"/>
        <w:bottom w:val="none" w:sz="0" w:space="0" w:color="auto"/>
        <w:right w:val="none" w:sz="0" w:space="0" w:color="auto"/>
      </w:divBdr>
      <w:divsChild>
        <w:div w:id="1014966124">
          <w:marLeft w:val="0"/>
          <w:marRight w:val="0"/>
          <w:marTop w:val="300"/>
          <w:marBottom w:val="300"/>
          <w:divBdr>
            <w:top w:val="none" w:sz="0" w:space="0" w:color="auto"/>
            <w:left w:val="none" w:sz="0" w:space="0" w:color="auto"/>
            <w:bottom w:val="none" w:sz="0" w:space="0" w:color="auto"/>
            <w:right w:val="none" w:sz="0" w:space="0" w:color="auto"/>
          </w:divBdr>
        </w:div>
      </w:divsChild>
    </w:div>
    <w:div w:id="1649283890">
      <w:bodyDiv w:val="1"/>
      <w:marLeft w:val="0"/>
      <w:marRight w:val="0"/>
      <w:marTop w:val="0"/>
      <w:marBottom w:val="0"/>
      <w:divBdr>
        <w:top w:val="none" w:sz="0" w:space="0" w:color="auto"/>
        <w:left w:val="none" w:sz="0" w:space="0" w:color="auto"/>
        <w:bottom w:val="none" w:sz="0" w:space="0" w:color="auto"/>
        <w:right w:val="none" w:sz="0" w:space="0" w:color="auto"/>
      </w:divBdr>
      <w:divsChild>
        <w:div w:id="2118595497">
          <w:marLeft w:val="0"/>
          <w:marRight w:val="0"/>
          <w:marTop w:val="915"/>
          <w:marBottom w:val="1215"/>
          <w:divBdr>
            <w:top w:val="none" w:sz="0" w:space="0" w:color="auto"/>
            <w:left w:val="none" w:sz="0" w:space="0" w:color="auto"/>
            <w:bottom w:val="none" w:sz="0" w:space="0" w:color="auto"/>
            <w:right w:val="none" w:sz="0" w:space="0" w:color="auto"/>
          </w:divBdr>
        </w:div>
      </w:divsChild>
    </w:div>
    <w:div w:id="1923248542">
      <w:bodyDiv w:val="1"/>
      <w:marLeft w:val="0"/>
      <w:marRight w:val="0"/>
      <w:marTop w:val="0"/>
      <w:marBottom w:val="0"/>
      <w:divBdr>
        <w:top w:val="none" w:sz="0" w:space="0" w:color="auto"/>
        <w:left w:val="none" w:sz="0" w:space="0" w:color="auto"/>
        <w:bottom w:val="none" w:sz="0" w:space="0" w:color="auto"/>
        <w:right w:val="none" w:sz="0" w:space="0" w:color="auto"/>
      </w:divBdr>
    </w:div>
    <w:div w:id="1983003549">
      <w:bodyDiv w:val="1"/>
      <w:marLeft w:val="0"/>
      <w:marRight w:val="0"/>
      <w:marTop w:val="0"/>
      <w:marBottom w:val="0"/>
      <w:divBdr>
        <w:top w:val="none" w:sz="0" w:space="0" w:color="auto"/>
        <w:left w:val="none" w:sz="0" w:space="0" w:color="auto"/>
        <w:bottom w:val="none" w:sz="0" w:space="0" w:color="auto"/>
        <w:right w:val="none" w:sz="0" w:space="0" w:color="auto"/>
      </w:divBdr>
      <w:divsChild>
        <w:div w:id="1557158691">
          <w:marLeft w:val="0"/>
          <w:marRight w:val="0"/>
          <w:marTop w:val="300"/>
          <w:marBottom w:val="300"/>
          <w:divBdr>
            <w:top w:val="none" w:sz="0" w:space="0" w:color="auto"/>
            <w:left w:val="none" w:sz="0" w:space="0" w:color="auto"/>
            <w:bottom w:val="none" w:sz="0" w:space="0" w:color="auto"/>
            <w:right w:val="none" w:sz="0" w:space="0" w:color="auto"/>
          </w:divBdr>
        </w:div>
      </w:divsChild>
    </w:div>
    <w:div w:id="2095665661">
      <w:bodyDiv w:val="1"/>
      <w:marLeft w:val="0"/>
      <w:marRight w:val="0"/>
      <w:marTop w:val="0"/>
      <w:marBottom w:val="0"/>
      <w:divBdr>
        <w:top w:val="none" w:sz="0" w:space="0" w:color="auto"/>
        <w:left w:val="none" w:sz="0" w:space="0" w:color="auto"/>
        <w:bottom w:val="none" w:sz="0" w:space="0" w:color="auto"/>
        <w:right w:val="none" w:sz="0" w:space="0" w:color="auto"/>
      </w:divBdr>
      <w:divsChild>
        <w:div w:id="20092097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y.mcclure@fema.dhs.gov" TargetMode="External"/><Relationship Id="rId13" Type="http://schemas.openxmlformats.org/officeDocument/2006/relationships/hyperlink" Target="https://www.fema.gov/sites/default/files/documents/fema_crs_coordinators-manual_082025.pdf"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fema.gov/sites/default/files/documents/fema_crs_eligible-communities_apr-2024.pdf"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ema.gov/floodplain-management/community-rating-system" TargetMode="External"/><Relationship Id="rId5" Type="http://schemas.openxmlformats.org/officeDocument/2006/relationships/webSettings" Target="webSettings.xml"/><Relationship Id="rId15" Type="http://schemas.openxmlformats.org/officeDocument/2006/relationships/hyperlink" Target="https://www.floridadisaster.org/dem/mitigation/floodplain" TargetMode="External"/><Relationship Id="rId10" Type="http://schemas.openxmlformats.org/officeDocument/2006/relationships/hyperlink" Target="ncrespo@iso.com"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mailto:jillian.kraynak@em.myflorida.com" TargetMode="External"/><Relationship Id="rId14" Type="http://schemas.openxmlformats.org/officeDocument/2006/relationships/hyperlink" Target="https://crsresources.org/recer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2C2BD-D1A2-42A5-9968-7F7444A1D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641</TotalTime>
  <Pages>4</Pages>
  <Words>1173</Words>
  <Characters>7025</Characters>
  <Application>Microsoft Office Word</Application>
  <DocSecurity>0</DocSecurity>
  <Lines>148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Roshco (Mercury)</dc:creator>
  <cp:keywords/>
  <dc:description/>
  <cp:lastModifiedBy>Francesco Lampertico (Omnicom)</cp:lastModifiedBy>
  <cp:revision>229</cp:revision>
  <cp:lastPrinted>2026-01-26T19:52:00Z</cp:lastPrinted>
  <dcterms:created xsi:type="dcterms:W3CDTF">2026-03-20T13:33:00Z</dcterms:created>
  <dcterms:modified xsi:type="dcterms:W3CDTF">2026-03-24T19:58:00Z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25b5ce25,59853ef3,29f03d66</vt:lpwstr>
  </property>
  <property fmtid="{D5CDD505-2E9C-101B-9397-08002B2CF9AE}" pid="3" name="ClassificationContentMarkingFooterFontProps">
    <vt:lpwstr>#000000,10,Calibri</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2025-08-18T18:37:44Z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2102863e-c8c9-4968-8d0f-6b86e6e9ba52</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