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43D" w14:textId="77777777" w:rsidR="00237D3E" w:rsidRPr="00223015" w:rsidRDefault="00237D3E" w:rsidP="00237D3E">
      <w:pPr>
        <w:tabs>
          <w:tab w:val="center" w:pos="4680"/>
          <w:tab w:val="right" w:pos="9360"/>
        </w:tabs>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mc:AlternateContent>
          <mc:Choice Requires="wps">
            <w:drawing>
              <wp:anchor distT="0" distB="0" distL="114300" distR="114300" simplePos="0" relativeHeight="251659264" behindDoc="0" locked="0" layoutInCell="1" allowOverlap="1" wp14:anchorId="3BBCA34F" wp14:editId="4ED1D21C">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38CD75"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"/>
            </w:pict>
          </mc:Fallback>
        </mc:AlternateContent>
      </w:r>
    </w:p>
    <w:p w14:paraId="5C9E65FA" w14:textId="77777777" w:rsidR="00237D3E" w:rsidRPr="00223015" w:rsidRDefault="00237D3E" w:rsidP="00237D3E">
      <w:pPr>
        <w:spacing w:line="240" w:lineRule="auto"/>
        <w:jc w:val="both"/>
        <w:rPr>
          <w:rFonts w:ascii="Lato Light" w:eastAsia="Malgun Gothic" w:hAnsi="Lato Light" w:cs="Arial"/>
          <w:color w:val="F47B20"/>
          <w:kern w:val="0"/>
          <w:lang w:eastAsia="ko-KR"/>
          <w14:ligatures w14:val="none"/>
        </w:rPr>
      </w:pPr>
    </w:p>
    <w:p w14:paraId="43BB08A1" w14:textId="46D83CB5" w:rsidR="00237D3E" w:rsidRPr="00223015" w:rsidRDefault="00237D3E" w:rsidP="00237D3E">
      <w:pPr>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DATE</w:t>
      </w:r>
      <w:proofErr w:type="gramStart"/>
      <w:r w:rsidRPr="00223015">
        <w:rPr>
          <w:rFonts w:ascii="Lato Light" w:eastAsia="Malgun Gothic" w:hAnsi="Lato Light" w:cs="Arial"/>
          <w:color w:val="F47B20"/>
          <w:kern w:val="0"/>
          <w:lang w:eastAsia="ko-KR"/>
          <w14:ligatures w14:val="none"/>
        </w:rPr>
        <w:t>:</w:t>
      </w:r>
      <w:r w:rsidRPr="00223015">
        <w:rPr>
          <w:rFonts w:ascii="Lato Light" w:eastAsia="Malgun Gothic" w:hAnsi="Lato Light" w:cs="Arial"/>
          <w:color w:val="F47B20"/>
          <w:kern w:val="0"/>
          <w:lang w:eastAsia="ko-KR"/>
          <w14:ligatures w14:val="none"/>
        </w:rPr>
        <w:tab/>
      </w:r>
      <w:r w:rsidRPr="00223015">
        <w:rPr>
          <w:rFonts w:ascii="Lato Light" w:eastAsia="Malgun Gothic" w:hAnsi="Lato Light" w:cs="Arial"/>
          <w:color w:val="F47B20"/>
          <w:kern w:val="0"/>
          <w:lang w:eastAsia="ko-KR"/>
          <w14:ligatures w14:val="none"/>
        </w:rPr>
        <w:tab/>
      </w:r>
      <w:r w:rsidR="008623C4">
        <w:rPr>
          <w:rFonts w:ascii="Lato Light" w:eastAsia="Malgun Gothic" w:hAnsi="Lato Light" w:cs="Arial"/>
          <w:kern w:val="0"/>
          <w:lang w:eastAsia="ko-KR"/>
          <w14:ligatures w14:val="none"/>
        </w:rPr>
        <w:t>April</w:t>
      </w:r>
      <w:proofErr w:type="gramEnd"/>
      <w:r>
        <w:rPr>
          <w:rFonts w:ascii="Lato Light" w:eastAsia="Malgun Gothic" w:hAnsi="Lato Light" w:cs="Arial"/>
          <w:kern w:val="0"/>
          <w:lang w:eastAsia="ko-KR"/>
          <w14:ligatures w14:val="none"/>
        </w:rPr>
        <w:t xml:space="preserve"> </w:t>
      </w:r>
      <w:r w:rsidR="002E0CC4">
        <w:rPr>
          <w:rFonts w:ascii="Lato Light" w:eastAsia="Malgun Gothic" w:hAnsi="Lato Light" w:cs="Arial"/>
          <w:kern w:val="0"/>
          <w:lang w:eastAsia="ko-KR"/>
          <w14:ligatures w14:val="none"/>
        </w:rPr>
        <w:t>2</w:t>
      </w:r>
      <w:r>
        <w:rPr>
          <w:rFonts w:ascii="Lato Light" w:eastAsia="Malgun Gothic" w:hAnsi="Lato Light" w:cs="Arial"/>
          <w:kern w:val="0"/>
          <w:lang w:eastAsia="ko-KR"/>
          <w14:ligatures w14:val="none"/>
        </w:rPr>
        <w:t>,</w:t>
      </w:r>
      <w:r w:rsidRPr="00223015">
        <w:rPr>
          <w:rFonts w:ascii="Lato Light" w:eastAsia="Malgun Gothic" w:hAnsi="Lato Light" w:cs="Arial"/>
          <w:kern w:val="0"/>
          <w:lang w:eastAsia="ko-KR"/>
          <w14:ligatures w14:val="none"/>
        </w:rPr>
        <w:t xml:space="preserve"> 202</w:t>
      </w:r>
      <w:r w:rsidR="00E972DA">
        <w:rPr>
          <w:rFonts w:ascii="Lato Light" w:eastAsia="Malgun Gothic" w:hAnsi="Lato Light" w:cs="Arial"/>
          <w:kern w:val="0"/>
          <w:lang w:eastAsia="ko-KR"/>
          <w14:ligatures w14:val="none"/>
        </w:rPr>
        <w:t>6</w:t>
      </w:r>
    </w:p>
    <w:p w14:paraId="7946D609" w14:textId="77777777" w:rsidR="00237D3E" w:rsidRPr="00223015" w:rsidRDefault="00237D3E" w:rsidP="00237D3E">
      <w:pPr>
        <w:spacing w:line="240" w:lineRule="auto"/>
        <w:jc w:val="both"/>
        <w:rPr>
          <w:rFonts w:ascii="Lato Light" w:eastAsia="Malgun Gothic" w:hAnsi="Lato Light" w:cs="Arial"/>
          <w:kern w:val="0"/>
          <w:lang w:eastAsia="ko-KR"/>
          <w14:ligatures w14:val="none"/>
        </w:rPr>
      </w:pPr>
    </w:p>
    <w:p w14:paraId="2D8E1766" w14:textId="1E646788" w:rsidR="00237D3E" w:rsidRPr="00223015" w:rsidRDefault="00237D3E" w:rsidP="00F06819">
      <w:pPr>
        <w:spacing w:line="240" w:lineRule="auto"/>
        <w:ind w:left="1440" w:hanging="1440"/>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 xml:space="preserve">SUBJECT: </w:t>
      </w:r>
      <w:r w:rsidRPr="00223015">
        <w:rPr>
          <w:rFonts w:ascii="Lato Light" w:eastAsia="Malgun Gothic" w:hAnsi="Lato Light" w:cs="Arial"/>
          <w:color w:val="F47B20"/>
          <w:kern w:val="0"/>
          <w:lang w:eastAsia="ko-KR"/>
          <w14:ligatures w14:val="none"/>
        </w:rPr>
        <w:tab/>
      </w:r>
      <w:proofErr w:type="spellStart"/>
      <w:r w:rsidR="00487847" w:rsidRPr="00487847">
        <w:rPr>
          <w:rFonts w:ascii="Lato Light" w:eastAsia="Malgun Gothic" w:hAnsi="Lato Light" w:cs="Arial"/>
          <w:kern w:val="0"/>
          <w:lang w:eastAsia="ko-KR"/>
          <w14:ligatures w14:val="none"/>
        </w:rPr>
        <w:t>Institut</w:t>
      </w:r>
      <w:proofErr w:type="spellEnd"/>
      <w:r w:rsidR="00487847" w:rsidRPr="00487847">
        <w:rPr>
          <w:rFonts w:ascii="Lato Light" w:eastAsia="Malgun Gothic" w:hAnsi="Lato Light" w:cs="Arial"/>
          <w:kern w:val="0"/>
          <w:lang w:eastAsia="ko-KR"/>
          <w14:ligatures w14:val="none"/>
        </w:rPr>
        <w:t xml:space="preserve"> Macaya</w:t>
      </w:r>
      <w:r w:rsidR="00E80F5C">
        <w:rPr>
          <w:rFonts w:ascii="Lato Light" w:eastAsia="Malgun Gothic" w:hAnsi="Lato Light" w:cs="Arial"/>
          <w:kern w:val="0"/>
          <w:lang w:eastAsia="ko-KR"/>
          <w14:ligatures w14:val="none"/>
        </w:rPr>
        <w:t xml:space="preserve"> </w:t>
      </w:r>
      <w:r w:rsidR="009354F6">
        <w:rPr>
          <w:rFonts w:ascii="Lato Light" w:eastAsia="Malgun Gothic" w:hAnsi="Lato Light" w:cs="Arial"/>
          <w:kern w:val="0"/>
          <w:lang w:eastAsia="ko-KR"/>
          <w14:ligatures w14:val="none"/>
        </w:rPr>
        <w:t>Background Memo</w:t>
      </w:r>
    </w:p>
    <w:p w14:paraId="3F246EE9" w14:textId="77777777" w:rsidR="00237D3E" w:rsidRPr="00223015" w:rsidRDefault="00237D3E" w:rsidP="00237D3E">
      <w:pPr>
        <w:spacing w:line="20" w:lineRule="atLeast"/>
        <w:contextualSpacing/>
        <w:jc w:val="both"/>
        <w:rPr>
          <w:rFonts w:ascii="Lato Light" w:eastAsia="Malgun Gothic" w:hAnsi="Lato Light" w:cs="Arial"/>
          <w:kern w:val="0"/>
          <w:lang w:eastAsia="ko-KR"/>
          <w14:ligatures w14:val="none"/>
        </w:rPr>
      </w:pPr>
    </w:p>
    <w:p w14:paraId="1ACA503B" w14:textId="58F322AE" w:rsidR="00AD6FCC" w:rsidRDefault="00237D3E" w:rsidP="001D76D0">
      <w:pPr>
        <w:spacing w:line="20" w:lineRule="atLeast"/>
        <w:contextualSpacing/>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w:drawing>
          <wp:inline distT="0" distB="0" distL="0" distR="0" wp14:anchorId="62764FCA" wp14:editId="6FDFED7E">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39BE15F3" w14:textId="77777777" w:rsidR="00AD6FCC" w:rsidRPr="001D76D0" w:rsidRDefault="00AD6FCC" w:rsidP="001D76D0">
      <w:pPr>
        <w:spacing w:line="20" w:lineRule="atLeast"/>
        <w:contextualSpacing/>
        <w:jc w:val="both"/>
        <w:rPr>
          <w:rFonts w:ascii="Lato Light" w:eastAsia="Malgun Gothic" w:hAnsi="Lato Light" w:cs="Arial"/>
          <w:kern w:val="0"/>
          <w:lang w:eastAsia="ko-KR"/>
          <w14:ligatures w14:val="none"/>
        </w:rPr>
      </w:pPr>
    </w:p>
    <w:p w14:paraId="005EF099" w14:textId="77777777" w:rsidR="00237D3E" w:rsidRDefault="00237D3E" w:rsidP="00237D3E">
      <w:pPr>
        <w:spacing w:after="200" w:line="276" w:lineRule="auto"/>
        <w:jc w:val="both"/>
        <w:outlineLvl w:val="0"/>
        <w:rPr>
          <w:rFonts w:ascii="Lato Light" w:eastAsia="Malgun Gothic" w:hAnsi="Lato Light" w:cs="Arial"/>
          <w:color w:val="F47B20"/>
          <w:kern w:val="0"/>
          <w:sz w:val="36"/>
          <w:szCs w:val="36"/>
          <w:lang w:eastAsia="ko-KR"/>
          <w14:ligatures w14:val="none"/>
        </w:rPr>
      </w:pPr>
      <w:r w:rsidRPr="00D655F5">
        <w:rPr>
          <w:rFonts w:ascii="Lato Light" w:eastAsia="Malgun Gothic" w:hAnsi="Lato Light" w:cs="Arial"/>
          <w:color w:val="F47B20"/>
          <w:kern w:val="0"/>
          <w:sz w:val="36"/>
          <w:szCs w:val="36"/>
          <w:lang w:eastAsia="ko-KR"/>
          <w14:ligatures w14:val="none"/>
        </w:rPr>
        <w:t>Overview</w:t>
      </w:r>
    </w:p>
    <w:p w14:paraId="22F3861B" w14:textId="36A6FC6A" w:rsidR="00F57AEF" w:rsidRDefault="000C2480" w:rsidP="000C2480">
      <w:pPr>
        <w:spacing w:after="240"/>
        <w:jc w:val="both"/>
        <w:rPr>
          <w:rFonts w:ascii="Lato Light" w:eastAsia="Malgun Gothic" w:hAnsi="Lato Light" w:cs="Arial"/>
          <w:kern w:val="0"/>
          <w:lang w:eastAsia="ko-KR"/>
          <w14:ligatures w14:val="none"/>
        </w:rPr>
      </w:pPr>
      <w:r w:rsidRPr="000C2480">
        <w:rPr>
          <w:rFonts w:ascii="Lato Light" w:eastAsia="Malgun Gothic" w:hAnsi="Lato Light" w:cs="Arial"/>
          <w:kern w:val="0"/>
          <w:lang w:eastAsia="ko-KR"/>
          <w14:ligatures w14:val="none"/>
        </w:rPr>
        <w:t xml:space="preserve">This memorandum provides background information on </w:t>
      </w:r>
      <w:proofErr w:type="spellStart"/>
      <w:r w:rsidR="002973B6" w:rsidRPr="001F2CEE">
        <w:rPr>
          <w:rFonts w:ascii="Lato Light" w:eastAsia="Malgun Gothic" w:hAnsi="Lato Light" w:cs="Arial"/>
          <w:b/>
          <w:bCs/>
          <w:kern w:val="0"/>
          <w:lang w:eastAsia="ko-KR"/>
          <w14:ligatures w14:val="none"/>
        </w:rPr>
        <w:t>Institut</w:t>
      </w:r>
      <w:proofErr w:type="spellEnd"/>
      <w:r w:rsidR="002973B6" w:rsidRPr="001F2CEE">
        <w:rPr>
          <w:rFonts w:ascii="Lato Light" w:eastAsia="Malgun Gothic" w:hAnsi="Lato Light" w:cs="Arial"/>
          <w:b/>
          <w:bCs/>
          <w:kern w:val="0"/>
          <w:lang w:eastAsia="ko-KR"/>
          <w14:ligatures w14:val="none"/>
        </w:rPr>
        <w:t xml:space="preserve"> Macaya</w:t>
      </w:r>
      <w:r w:rsidRPr="000C2480">
        <w:rPr>
          <w:rFonts w:ascii="Lato Light" w:eastAsia="Malgun Gothic" w:hAnsi="Lato Light" w:cs="Arial"/>
          <w:kern w:val="0"/>
          <w:lang w:eastAsia="ko-KR"/>
          <w14:ligatures w14:val="none"/>
        </w:rPr>
        <w:t xml:space="preserve">. It begins with fast facts, followed by detailed sections on its </w:t>
      </w:r>
      <w:r w:rsidR="001A21C2">
        <w:rPr>
          <w:rFonts w:ascii="Lato Light" w:eastAsia="Malgun Gothic" w:hAnsi="Lato Light" w:cs="Arial"/>
          <w:kern w:val="0"/>
          <w:lang w:eastAsia="ko-KR"/>
          <w14:ligatures w14:val="none"/>
        </w:rPr>
        <w:t>institutional profile</w:t>
      </w:r>
      <w:r w:rsidRPr="000C2480">
        <w:rPr>
          <w:rFonts w:ascii="Lato Light" w:eastAsia="Malgun Gothic" w:hAnsi="Lato Light" w:cs="Arial"/>
          <w:kern w:val="0"/>
          <w:lang w:eastAsia="ko-KR"/>
          <w14:ligatures w14:val="none"/>
        </w:rPr>
        <w:t xml:space="preserve">, </w:t>
      </w:r>
      <w:r w:rsidR="002973B6">
        <w:rPr>
          <w:rFonts w:ascii="Lato Light" w:eastAsia="Malgun Gothic" w:hAnsi="Lato Light" w:cs="Arial"/>
          <w:kern w:val="0"/>
          <w:lang w:eastAsia="ko-KR"/>
          <w14:ligatures w14:val="none"/>
        </w:rPr>
        <w:t>leadership and membership</w:t>
      </w:r>
      <w:r w:rsidRPr="000C2480">
        <w:rPr>
          <w:rFonts w:ascii="Lato Light" w:eastAsia="Malgun Gothic" w:hAnsi="Lato Light" w:cs="Arial"/>
          <w:kern w:val="0"/>
          <w:lang w:eastAsia="ko-KR"/>
          <w14:ligatures w14:val="none"/>
        </w:rPr>
        <w:t xml:space="preserve">, </w:t>
      </w:r>
      <w:r w:rsidR="002973B6">
        <w:rPr>
          <w:rFonts w:ascii="Lato Light" w:eastAsia="Malgun Gothic" w:hAnsi="Lato Light" w:cs="Arial"/>
          <w:kern w:val="0"/>
          <w:lang w:eastAsia="ko-KR"/>
          <w14:ligatures w14:val="none"/>
        </w:rPr>
        <w:t>strategic priorities</w:t>
      </w:r>
      <w:r w:rsidRPr="000C2480">
        <w:rPr>
          <w:rFonts w:ascii="Lato Light" w:eastAsia="Malgun Gothic" w:hAnsi="Lato Light" w:cs="Arial"/>
          <w:kern w:val="0"/>
          <w:lang w:eastAsia="ko-KR"/>
          <w14:ligatures w14:val="none"/>
        </w:rPr>
        <w:t xml:space="preserve">, </w:t>
      </w:r>
      <w:r w:rsidR="00C45CBE">
        <w:rPr>
          <w:rFonts w:ascii="Lato Light" w:eastAsia="Malgun Gothic" w:hAnsi="Lato Light" w:cs="Arial"/>
          <w:kern w:val="0"/>
          <w:lang w:eastAsia="ko-KR"/>
          <w14:ligatures w14:val="none"/>
        </w:rPr>
        <w:t>and m</w:t>
      </w:r>
      <w:r w:rsidR="00C45CBE" w:rsidRPr="00C45CBE">
        <w:rPr>
          <w:rFonts w:ascii="Lato Light" w:eastAsia="Malgun Gothic" w:hAnsi="Lato Light" w:cs="Arial"/>
          <w:kern w:val="0"/>
          <w:lang w:eastAsia="ko-KR"/>
          <w14:ligatures w14:val="none"/>
        </w:rPr>
        <w:t xml:space="preserve">ajor </w:t>
      </w:r>
      <w:r w:rsidR="00C45CBE">
        <w:rPr>
          <w:rFonts w:ascii="Lato Light" w:eastAsia="Malgun Gothic" w:hAnsi="Lato Light" w:cs="Arial"/>
          <w:kern w:val="0"/>
          <w:lang w:eastAsia="ko-KR"/>
          <w14:ligatures w14:val="none"/>
        </w:rPr>
        <w:t>a</w:t>
      </w:r>
      <w:r w:rsidR="00C45CBE" w:rsidRPr="00C45CBE">
        <w:rPr>
          <w:rFonts w:ascii="Lato Light" w:eastAsia="Malgun Gothic" w:hAnsi="Lato Light" w:cs="Arial"/>
          <w:kern w:val="0"/>
          <w:lang w:eastAsia="ko-KR"/>
          <w14:ligatures w14:val="none"/>
        </w:rPr>
        <w:t xml:space="preserve">ctions and </w:t>
      </w:r>
      <w:r w:rsidR="001A21C2">
        <w:rPr>
          <w:rFonts w:ascii="Lato Light" w:eastAsia="Malgun Gothic" w:hAnsi="Lato Light" w:cs="Arial"/>
          <w:kern w:val="0"/>
          <w:lang w:eastAsia="ko-KR"/>
          <w14:ligatures w14:val="none"/>
        </w:rPr>
        <w:t>i</w:t>
      </w:r>
      <w:r w:rsidR="00C45CBE" w:rsidRPr="00C45CBE">
        <w:rPr>
          <w:rFonts w:ascii="Lato Light" w:eastAsia="Malgun Gothic" w:hAnsi="Lato Light" w:cs="Arial"/>
          <w:kern w:val="0"/>
          <w:lang w:eastAsia="ko-KR"/>
          <w14:ligatures w14:val="none"/>
        </w:rPr>
        <w:t>nitiatives</w:t>
      </w:r>
      <w:r w:rsidR="00C45CBE">
        <w:rPr>
          <w:rFonts w:ascii="Lato Light" w:eastAsia="Malgun Gothic" w:hAnsi="Lato Light" w:cs="Arial"/>
          <w:kern w:val="0"/>
          <w:lang w:eastAsia="ko-KR"/>
          <w14:ligatures w14:val="none"/>
        </w:rPr>
        <w:t xml:space="preserve"> in the last two years.</w:t>
      </w:r>
    </w:p>
    <w:p w14:paraId="0B866116" w14:textId="2FA917CF" w:rsidR="00575A9C" w:rsidRDefault="00B60365" w:rsidP="00575A9C">
      <w:pPr>
        <w:spacing w:after="24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Fast Facts</w:t>
      </w:r>
      <w:r w:rsidR="00C45CBE">
        <w:rPr>
          <w:rFonts w:ascii="Lato Light" w:eastAsia="Malgun Gothic" w:hAnsi="Lato Light" w:cs="Arial"/>
          <w:color w:val="E97132" w:themeColor="accent2"/>
          <w:kern w:val="0"/>
          <w:sz w:val="36"/>
          <w:szCs w:val="36"/>
          <w:lang w:eastAsia="ko-KR"/>
          <w14:ligatures w14:val="none"/>
        </w:rPr>
        <w:t xml:space="preserve"> </w:t>
      </w:r>
    </w:p>
    <w:p w14:paraId="05DB6F50" w14:textId="455C4B0E" w:rsidR="000E4ED0" w:rsidRDefault="000E4ED0" w:rsidP="00634817">
      <w:pPr>
        <w:pStyle w:val="ListParagraph"/>
        <w:numPr>
          <w:ilvl w:val="0"/>
          <w:numId w:val="41"/>
        </w:numPr>
        <w:jc w:val="both"/>
        <w:rPr>
          <w:rFonts w:ascii="Lato Light" w:eastAsia="Malgun Gothic" w:hAnsi="Lato Light" w:cs="Arial"/>
          <w:kern w:val="0"/>
          <w:lang w:eastAsia="ko-KR"/>
          <w14:ligatures w14:val="none"/>
        </w:rPr>
      </w:pPr>
      <w:proofErr w:type="spellStart"/>
      <w:r w:rsidRPr="000E4ED0">
        <w:rPr>
          <w:rFonts w:ascii="Lato Light" w:eastAsia="Malgun Gothic" w:hAnsi="Lato Light" w:cs="Arial"/>
          <w:kern w:val="0"/>
          <w:lang w:eastAsia="ko-KR"/>
          <w14:ligatures w14:val="none"/>
        </w:rPr>
        <w:t>Institut</w:t>
      </w:r>
      <w:proofErr w:type="spellEnd"/>
      <w:r w:rsidRPr="000E4ED0">
        <w:rPr>
          <w:rFonts w:ascii="Lato Light" w:eastAsia="Malgun Gothic" w:hAnsi="Lato Light" w:cs="Arial"/>
          <w:kern w:val="0"/>
          <w:lang w:eastAsia="ko-KR"/>
          <w14:ligatures w14:val="none"/>
        </w:rPr>
        <w:t xml:space="preserve"> Macaya is a </w:t>
      </w:r>
      <w:r w:rsidRPr="000F1496">
        <w:rPr>
          <w:rFonts w:ascii="Lato Light" w:eastAsia="Malgun Gothic" w:hAnsi="Lato Light" w:cs="Arial"/>
          <w:b/>
          <w:bCs/>
          <w:kern w:val="0"/>
          <w:lang w:eastAsia="ko-KR"/>
          <w14:ligatures w14:val="none"/>
        </w:rPr>
        <w:t>Haitian think</w:t>
      </w:r>
      <w:r w:rsidRPr="00073725">
        <w:rPr>
          <w:rFonts w:ascii="Lato Light" w:eastAsia="Malgun Gothic" w:hAnsi="Lato Light" w:cs="Arial"/>
          <w:b/>
          <w:bCs/>
          <w:kern w:val="0"/>
          <w:lang w:eastAsia="ko-KR"/>
          <w14:ligatures w14:val="none"/>
        </w:rPr>
        <w:t xml:space="preserve"> tank</w:t>
      </w:r>
      <w:r w:rsidRPr="000E4ED0">
        <w:rPr>
          <w:rFonts w:ascii="Lato Light" w:eastAsia="Malgun Gothic" w:hAnsi="Lato Light" w:cs="Arial"/>
          <w:kern w:val="0"/>
          <w:lang w:eastAsia="ko-KR"/>
          <w14:ligatures w14:val="none"/>
        </w:rPr>
        <w:t xml:space="preserve"> founded in 2022</w:t>
      </w:r>
      <w:r w:rsidR="001A21C2">
        <w:rPr>
          <w:rFonts w:ascii="Lato Light" w:eastAsia="Malgun Gothic" w:hAnsi="Lato Light" w:cs="Arial"/>
          <w:kern w:val="0"/>
          <w:lang w:eastAsia="ko-KR"/>
          <w14:ligatures w14:val="none"/>
        </w:rPr>
        <w:t>.</w:t>
      </w:r>
    </w:p>
    <w:p w14:paraId="092E8E88" w14:textId="77777777" w:rsidR="000E4ED0" w:rsidRDefault="000E4ED0" w:rsidP="000E4ED0">
      <w:pPr>
        <w:pStyle w:val="ListParagraph"/>
        <w:jc w:val="both"/>
        <w:rPr>
          <w:rFonts w:ascii="Lato Light" w:eastAsia="Malgun Gothic" w:hAnsi="Lato Light" w:cs="Arial"/>
          <w:kern w:val="0"/>
          <w:lang w:eastAsia="ko-KR"/>
          <w14:ligatures w14:val="none"/>
        </w:rPr>
      </w:pPr>
    </w:p>
    <w:p w14:paraId="66352A45" w14:textId="351C17F8" w:rsidR="000E4ED0" w:rsidRDefault="00634817" w:rsidP="00C519F1">
      <w:pPr>
        <w:pStyle w:val="ListParagraph"/>
        <w:numPr>
          <w:ilvl w:val="0"/>
          <w:numId w:val="41"/>
        </w:numPr>
        <w:jc w:val="both"/>
        <w:rPr>
          <w:rFonts w:ascii="Lato Light" w:eastAsia="Malgun Gothic" w:hAnsi="Lato Light" w:cs="Arial"/>
          <w:kern w:val="0"/>
          <w:lang w:eastAsia="ko-KR"/>
          <w14:ligatures w14:val="none"/>
        </w:rPr>
      </w:pPr>
      <w:r w:rsidRPr="00DA1BB9">
        <w:rPr>
          <w:rFonts w:ascii="Lato Light" w:eastAsia="Malgun Gothic" w:hAnsi="Lato Light" w:cs="Arial"/>
          <w:kern w:val="0"/>
          <w:lang w:eastAsia="ko-KR"/>
          <w14:ligatures w14:val="none"/>
        </w:rPr>
        <w:t xml:space="preserve">The organization </w:t>
      </w:r>
      <w:r w:rsidR="00985491">
        <w:rPr>
          <w:rFonts w:ascii="Lato Light" w:eastAsia="Malgun Gothic" w:hAnsi="Lato Light" w:cs="Arial"/>
          <w:kern w:val="0"/>
          <w:lang w:eastAsia="ko-KR"/>
          <w14:ligatures w14:val="none"/>
        </w:rPr>
        <w:t>is</w:t>
      </w:r>
      <w:r w:rsidRPr="00DA1BB9">
        <w:rPr>
          <w:rFonts w:ascii="Lato Light" w:eastAsia="Malgun Gothic" w:hAnsi="Lato Light" w:cs="Arial"/>
          <w:kern w:val="0"/>
          <w:lang w:eastAsia="ko-KR"/>
          <w14:ligatures w14:val="none"/>
        </w:rPr>
        <w:t xml:space="preserve"> </w:t>
      </w:r>
      <w:r w:rsidR="00985491">
        <w:rPr>
          <w:rFonts w:ascii="Lato Light" w:eastAsia="Malgun Gothic" w:hAnsi="Lato Light" w:cs="Arial"/>
          <w:kern w:val="0"/>
          <w:lang w:eastAsia="ko-KR"/>
          <w14:ligatures w14:val="none"/>
        </w:rPr>
        <w:t>run</w:t>
      </w:r>
      <w:r w:rsidR="00DA1BB9" w:rsidRPr="00DA1BB9">
        <w:rPr>
          <w:rFonts w:ascii="Lato Light" w:eastAsia="Malgun Gothic" w:hAnsi="Lato Light" w:cs="Arial"/>
          <w:kern w:val="0"/>
          <w:lang w:eastAsia="ko-KR"/>
          <w14:ligatures w14:val="none"/>
        </w:rPr>
        <w:t xml:space="preserve"> by</w:t>
      </w:r>
      <w:r w:rsidR="00985491">
        <w:rPr>
          <w:rFonts w:ascii="Lato Light" w:eastAsia="Malgun Gothic" w:hAnsi="Lato Light" w:cs="Arial"/>
          <w:kern w:val="0"/>
          <w:lang w:eastAsia="ko-KR"/>
          <w14:ligatures w14:val="none"/>
        </w:rPr>
        <w:t xml:space="preserve"> a coalition of</w:t>
      </w:r>
      <w:r w:rsidR="00DA1BB9">
        <w:rPr>
          <w:rFonts w:ascii="Lato Light" w:eastAsia="Malgun Gothic" w:hAnsi="Lato Light" w:cs="Arial"/>
          <w:kern w:val="0"/>
          <w:lang w:eastAsia="ko-KR"/>
          <w14:ligatures w14:val="none"/>
        </w:rPr>
        <w:t xml:space="preserve"> </w:t>
      </w:r>
      <w:r w:rsidR="00E832E1" w:rsidRPr="000F1496">
        <w:rPr>
          <w:rFonts w:ascii="Lato Light" w:eastAsia="Malgun Gothic" w:hAnsi="Lato Light" w:cs="Arial"/>
          <w:b/>
          <w:bCs/>
          <w:kern w:val="0"/>
          <w:lang w:eastAsia="ko-KR"/>
          <w14:ligatures w14:val="none"/>
        </w:rPr>
        <w:t xml:space="preserve">18 </w:t>
      </w:r>
      <w:r w:rsidR="00985491" w:rsidRPr="000F1496">
        <w:rPr>
          <w:rFonts w:ascii="Lato Light" w:eastAsia="Malgun Gothic" w:hAnsi="Lato Light" w:cs="Arial"/>
          <w:b/>
          <w:bCs/>
          <w:kern w:val="0"/>
          <w:lang w:eastAsia="ko-KR"/>
          <w14:ligatures w14:val="none"/>
        </w:rPr>
        <w:t>business leaders</w:t>
      </w:r>
      <w:r w:rsidR="00E832E1">
        <w:rPr>
          <w:rFonts w:ascii="Lato Light" w:eastAsia="Malgun Gothic" w:hAnsi="Lato Light" w:cs="Arial"/>
          <w:kern w:val="0"/>
          <w:lang w:eastAsia="ko-KR"/>
          <w14:ligatures w14:val="none"/>
        </w:rPr>
        <w:t>.</w:t>
      </w:r>
    </w:p>
    <w:p w14:paraId="4C3DE448" w14:textId="77777777" w:rsidR="00E832E1" w:rsidRPr="00E832E1" w:rsidRDefault="00E832E1" w:rsidP="00E832E1">
      <w:pPr>
        <w:jc w:val="both"/>
        <w:rPr>
          <w:rFonts w:ascii="Lato Light" w:eastAsia="Malgun Gothic" w:hAnsi="Lato Light" w:cs="Arial"/>
          <w:kern w:val="0"/>
          <w:lang w:eastAsia="ko-KR"/>
          <w14:ligatures w14:val="none"/>
        </w:rPr>
      </w:pPr>
    </w:p>
    <w:p w14:paraId="0AAC5122" w14:textId="1CABF99D" w:rsidR="00634817" w:rsidRDefault="00E832E1" w:rsidP="00634817">
      <w:pPr>
        <w:pStyle w:val="ListParagraph"/>
        <w:numPr>
          <w:ilvl w:val="0"/>
          <w:numId w:val="41"/>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Its main</w:t>
      </w:r>
      <w:r w:rsidR="00634817" w:rsidRPr="00634817">
        <w:rPr>
          <w:rFonts w:ascii="Lato Light" w:eastAsia="Malgun Gothic" w:hAnsi="Lato Light" w:cs="Arial"/>
          <w:kern w:val="0"/>
          <w:lang w:eastAsia="ko-KR"/>
          <w14:ligatures w14:val="none"/>
        </w:rPr>
        <w:t xml:space="preserve"> </w:t>
      </w:r>
      <w:r w:rsidR="00634817" w:rsidRPr="000F1496">
        <w:rPr>
          <w:rFonts w:ascii="Lato Light" w:eastAsia="Malgun Gothic" w:hAnsi="Lato Light" w:cs="Arial"/>
          <w:b/>
          <w:bCs/>
          <w:kern w:val="0"/>
          <w:lang w:eastAsia="ko-KR"/>
          <w14:ligatures w14:val="none"/>
        </w:rPr>
        <w:t>priorities</w:t>
      </w:r>
      <w:r w:rsidR="00634817" w:rsidRPr="00634817">
        <w:rPr>
          <w:rFonts w:ascii="Lato Light" w:eastAsia="Malgun Gothic" w:hAnsi="Lato Light" w:cs="Arial"/>
          <w:kern w:val="0"/>
          <w:lang w:eastAsia="ko-KR"/>
          <w14:ligatures w14:val="none"/>
        </w:rPr>
        <w:t xml:space="preserve"> </w:t>
      </w:r>
      <w:r>
        <w:rPr>
          <w:rFonts w:ascii="Lato Light" w:eastAsia="Malgun Gothic" w:hAnsi="Lato Light" w:cs="Arial"/>
          <w:kern w:val="0"/>
          <w:lang w:eastAsia="ko-KR"/>
          <w14:ligatures w14:val="none"/>
        </w:rPr>
        <w:t>includ</w:t>
      </w:r>
      <w:r w:rsidR="00772D93">
        <w:rPr>
          <w:rFonts w:ascii="Lato Light" w:eastAsia="Malgun Gothic" w:hAnsi="Lato Light" w:cs="Arial"/>
          <w:kern w:val="0"/>
          <w:lang w:eastAsia="ko-KR"/>
          <w14:ligatures w14:val="none"/>
        </w:rPr>
        <w:t>e</w:t>
      </w:r>
      <w:r w:rsidR="00634817" w:rsidRPr="00634817">
        <w:rPr>
          <w:rFonts w:ascii="Lato Light" w:eastAsia="Malgun Gothic" w:hAnsi="Lato Light" w:cs="Arial"/>
          <w:kern w:val="0"/>
          <w:lang w:eastAsia="ko-KR"/>
          <w14:ligatures w14:val="none"/>
        </w:rPr>
        <w:t xml:space="preserve"> </w:t>
      </w:r>
      <w:r w:rsidR="00A21D12">
        <w:rPr>
          <w:rFonts w:ascii="Lato Light" w:eastAsia="Malgun Gothic" w:hAnsi="Lato Light" w:cs="Arial"/>
          <w:kern w:val="0"/>
          <w:lang w:eastAsia="ko-KR"/>
          <w14:ligatures w14:val="none"/>
        </w:rPr>
        <w:t xml:space="preserve">constitutional and </w:t>
      </w:r>
      <w:r w:rsidR="00772D93" w:rsidRPr="000F1496">
        <w:rPr>
          <w:rFonts w:ascii="Lato Light" w:eastAsia="Malgun Gothic" w:hAnsi="Lato Light" w:cs="Arial"/>
          <w:b/>
          <w:bCs/>
          <w:kern w:val="0"/>
          <w:lang w:eastAsia="ko-KR"/>
          <w14:ligatures w14:val="none"/>
        </w:rPr>
        <w:t>institutional</w:t>
      </w:r>
      <w:r w:rsidR="00634817" w:rsidRPr="000F1496">
        <w:rPr>
          <w:rFonts w:ascii="Lato Light" w:eastAsia="Malgun Gothic" w:hAnsi="Lato Light" w:cs="Arial"/>
          <w:b/>
          <w:bCs/>
          <w:kern w:val="0"/>
          <w:lang w:eastAsia="ko-KR"/>
          <w14:ligatures w14:val="none"/>
        </w:rPr>
        <w:t xml:space="preserve"> reform</w:t>
      </w:r>
      <w:r w:rsidR="00634817" w:rsidRPr="00634817">
        <w:rPr>
          <w:rFonts w:ascii="Lato Light" w:eastAsia="Malgun Gothic" w:hAnsi="Lato Light" w:cs="Arial"/>
          <w:kern w:val="0"/>
          <w:lang w:eastAsia="ko-KR"/>
          <w14:ligatures w14:val="none"/>
        </w:rPr>
        <w:t xml:space="preserve">, </w:t>
      </w:r>
      <w:r w:rsidR="00772D93" w:rsidRPr="000F1496">
        <w:rPr>
          <w:rFonts w:ascii="Lato Light" w:eastAsia="Malgun Gothic" w:hAnsi="Lato Light" w:cs="Arial"/>
          <w:b/>
          <w:bCs/>
          <w:kern w:val="0"/>
          <w:lang w:eastAsia="ko-KR"/>
          <w14:ligatures w14:val="none"/>
        </w:rPr>
        <w:t>economic development</w:t>
      </w:r>
      <w:r w:rsidR="00772D93">
        <w:rPr>
          <w:rFonts w:ascii="Lato Light" w:eastAsia="Malgun Gothic" w:hAnsi="Lato Light" w:cs="Arial"/>
          <w:kern w:val="0"/>
          <w:lang w:eastAsia="ko-KR"/>
          <w14:ligatures w14:val="none"/>
        </w:rPr>
        <w:t xml:space="preserve">, </w:t>
      </w:r>
      <w:r w:rsidR="00772D93" w:rsidRPr="000F1496">
        <w:rPr>
          <w:rFonts w:ascii="Lato Light" w:eastAsia="Malgun Gothic" w:hAnsi="Lato Light" w:cs="Arial"/>
          <w:b/>
          <w:bCs/>
          <w:kern w:val="0"/>
          <w:lang w:eastAsia="ko-KR"/>
          <w14:ligatures w14:val="none"/>
        </w:rPr>
        <w:t xml:space="preserve">security, </w:t>
      </w:r>
      <w:r w:rsidR="00A21D12" w:rsidRPr="000F1496">
        <w:rPr>
          <w:rFonts w:ascii="Lato Light" w:eastAsia="Malgun Gothic" w:hAnsi="Lato Light" w:cs="Arial"/>
          <w:b/>
          <w:bCs/>
          <w:kern w:val="0"/>
          <w:lang w:eastAsia="ko-KR"/>
          <w14:ligatures w14:val="none"/>
        </w:rPr>
        <w:t xml:space="preserve">and </w:t>
      </w:r>
      <w:r w:rsidR="00772D93" w:rsidRPr="000F1496">
        <w:rPr>
          <w:rFonts w:ascii="Lato Light" w:eastAsia="Malgun Gothic" w:hAnsi="Lato Light" w:cs="Arial"/>
          <w:b/>
          <w:bCs/>
          <w:kern w:val="0"/>
          <w:lang w:eastAsia="ko-KR"/>
          <w14:ligatures w14:val="none"/>
        </w:rPr>
        <w:t>elections</w:t>
      </w:r>
      <w:r w:rsidR="00A21D12">
        <w:rPr>
          <w:rFonts w:ascii="Lato Light" w:eastAsia="Malgun Gothic" w:hAnsi="Lato Light" w:cs="Arial"/>
          <w:kern w:val="0"/>
          <w:lang w:eastAsia="ko-KR"/>
          <w14:ligatures w14:val="none"/>
        </w:rPr>
        <w:t>.</w:t>
      </w:r>
    </w:p>
    <w:p w14:paraId="2A59385A" w14:textId="77777777" w:rsidR="000E4ED0" w:rsidRPr="000E4ED0" w:rsidRDefault="000E4ED0" w:rsidP="000E4ED0">
      <w:pPr>
        <w:jc w:val="both"/>
        <w:rPr>
          <w:rFonts w:ascii="Lato Light" w:eastAsia="Malgun Gothic" w:hAnsi="Lato Light" w:cs="Arial"/>
          <w:kern w:val="0"/>
          <w:lang w:eastAsia="ko-KR"/>
          <w14:ligatures w14:val="none"/>
        </w:rPr>
      </w:pPr>
    </w:p>
    <w:p w14:paraId="0FB14B56" w14:textId="3E8D526E" w:rsidR="00634817" w:rsidRPr="00634817" w:rsidRDefault="00A21D12" w:rsidP="00634817">
      <w:pPr>
        <w:pStyle w:val="ListParagraph"/>
        <w:numPr>
          <w:ilvl w:val="0"/>
          <w:numId w:val="41"/>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In 2025, i</w:t>
      </w:r>
      <w:r w:rsidR="006962CA">
        <w:rPr>
          <w:rFonts w:ascii="Lato Light" w:eastAsia="Malgun Gothic" w:hAnsi="Lato Light" w:cs="Arial"/>
          <w:kern w:val="0"/>
          <w:lang w:eastAsia="ko-KR"/>
          <w14:ligatures w14:val="none"/>
        </w:rPr>
        <w:t xml:space="preserve">t expanded its work in </w:t>
      </w:r>
      <w:r w:rsidR="006962CA" w:rsidRPr="000F1496">
        <w:rPr>
          <w:rFonts w:ascii="Lato Light" w:eastAsia="Malgun Gothic" w:hAnsi="Lato Light" w:cs="Arial"/>
          <w:b/>
          <w:bCs/>
          <w:kern w:val="0"/>
          <w:lang w:eastAsia="ko-KR"/>
          <w14:ligatures w14:val="none"/>
        </w:rPr>
        <w:t>Washington</w:t>
      </w:r>
      <w:r w:rsidR="006962CA">
        <w:rPr>
          <w:rFonts w:ascii="Lato Light" w:eastAsia="Malgun Gothic" w:hAnsi="Lato Light" w:cs="Arial"/>
          <w:kern w:val="0"/>
          <w:lang w:eastAsia="ko-KR"/>
          <w14:ligatures w14:val="none"/>
        </w:rPr>
        <w:t xml:space="preserve"> through </w:t>
      </w:r>
      <w:r w:rsidR="006962CA" w:rsidRPr="000F1496">
        <w:rPr>
          <w:rFonts w:ascii="Lato Light" w:eastAsia="Malgun Gothic" w:hAnsi="Lato Light" w:cs="Arial"/>
          <w:b/>
          <w:bCs/>
          <w:kern w:val="0"/>
          <w:lang w:eastAsia="ko-KR"/>
          <w14:ligatures w14:val="none"/>
        </w:rPr>
        <w:t>lobbying</w:t>
      </w:r>
      <w:r w:rsidR="006962CA">
        <w:rPr>
          <w:rFonts w:ascii="Lato Light" w:eastAsia="Malgun Gothic" w:hAnsi="Lato Light" w:cs="Arial"/>
          <w:kern w:val="0"/>
          <w:lang w:eastAsia="ko-KR"/>
          <w14:ligatures w14:val="none"/>
        </w:rPr>
        <w:t xml:space="preserve"> and FARA-registered advisory work. </w:t>
      </w:r>
    </w:p>
    <w:p w14:paraId="7258A707" w14:textId="77777777" w:rsidR="0003387F" w:rsidRPr="0003387F" w:rsidRDefault="0003387F" w:rsidP="0003387F">
      <w:pPr>
        <w:jc w:val="both"/>
        <w:rPr>
          <w:rFonts w:ascii="Lato Light" w:eastAsia="Lato Light" w:hAnsi="Lato Light"/>
          <w:b/>
          <w:color w:val="808080"/>
          <w:sz w:val="28"/>
        </w:rPr>
      </w:pPr>
    </w:p>
    <w:p w14:paraId="052F1A09" w14:textId="6886312C" w:rsidR="00EC7051" w:rsidRPr="00D518FC" w:rsidRDefault="006962CA" w:rsidP="0003387F">
      <w:pPr>
        <w:jc w:val="both"/>
        <w:rPr>
          <w:rFonts w:ascii="Lato Light" w:eastAsia="Lato Light" w:hAnsi="Lato Light"/>
          <w:bCs/>
          <w:color w:val="E97132" w:themeColor="accent2"/>
          <w:sz w:val="36"/>
          <w:szCs w:val="28"/>
        </w:rPr>
      </w:pPr>
      <w:r>
        <w:rPr>
          <w:rFonts w:ascii="Lato Light" w:eastAsia="Lato Light" w:hAnsi="Lato Light"/>
          <w:bCs/>
          <w:color w:val="E97132" w:themeColor="accent2"/>
          <w:sz w:val="36"/>
          <w:szCs w:val="28"/>
        </w:rPr>
        <w:t>Institutional Profile</w:t>
      </w:r>
    </w:p>
    <w:p w14:paraId="4FC49A6C" w14:textId="77777777" w:rsidR="00734D8E" w:rsidRPr="00CD1D28" w:rsidRDefault="00734D8E" w:rsidP="0003387F">
      <w:pPr>
        <w:jc w:val="both"/>
        <w:rPr>
          <w:rFonts w:ascii="Lato Light" w:eastAsia="Malgun Gothic" w:hAnsi="Lato Light" w:cs="Arial"/>
          <w:bCs/>
          <w:kern w:val="0"/>
          <w:lang w:eastAsia="ko-KR"/>
          <w14:ligatures w14:val="none"/>
        </w:rPr>
      </w:pPr>
    </w:p>
    <w:p w14:paraId="543F5496" w14:textId="135D5C53" w:rsidR="00A92B3D" w:rsidRPr="00A92B3D" w:rsidRDefault="00A92B3D" w:rsidP="00A92B3D">
      <w:pPr>
        <w:jc w:val="both"/>
        <w:rPr>
          <w:rFonts w:ascii="Lato Light" w:eastAsia="Lato Light" w:hAnsi="Lato Light"/>
          <w:bCs/>
          <w:szCs w:val="18"/>
        </w:rPr>
      </w:pPr>
      <w:proofErr w:type="spellStart"/>
      <w:r w:rsidRPr="000F1496">
        <w:rPr>
          <w:rFonts w:ascii="Lato Light" w:eastAsia="Lato Light" w:hAnsi="Lato Light"/>
          <w:b/>
          <w:szCs w:val="18"/>
        </w:rPr>
        <w:t>Institut</w:t>
      </w:r>
      <w:proofErr w:type="spellEnd"/>
      <w:r w:rsidRPr="000F1496">
        <w:rPr>
          <w:rFonts w:ascii="Lato Light" w:eastAsia="Lato Light" w:hAnsi="Lato Light"/>
          <w:b/>
          <w:szCs w:val="18"/>
        </w:rPr>
        <w:t xml:space="preserve"> Macaya</w:t>
      </w:r>
      <w:r w:rsidRPr="00A92B3D">
        <w:rPr>
          <w:rFonts w:ascii="Lato Light" w:eastAsia="Lato Light" w:hAnsi="Lato Light"/>
          <w:bCs/>
          <w:szCs w:val="18"/>
        </w:rPr>
        <w:t xml:space="preserve"> is a Haitian think tank based in Pétion-Ville. It was established in 2022 amid Haiti’s political, security, and economic crisis. The organization's mission is to influence public policy and promote a long-term national agenda on governance and economic reform. It also works to foster collaboration among the private sector, civil society, the government, the diaspora, and international partners. </w:t>
      </w:r>
    </w:p>
    <w:p w14:paraId="1C9CD3FD" w14:textId="77777777" w:rsidR="00A92B3D" w:rsidRPr="00A92B3D" w:rsidRDefault="00A92B3D" w:rsidP="00A92B3D">
      <w:pPr>
        <w:jc w:val="both"/>
        <w:rPr>
          <w:rFonts w:ascii="Lato Light" w:eastAsia="Lato Light" w:hAnsi="Lato Light"/>
          <w:bCs/>
          <w:szCs w:val="18"/>
        </w:rPr>
      </w:pPr>
    </w:p>
    <w:p w14:paraId="02019A0E" w14:textId="477D4E0D" w:rsidR="00B75AFC" w:rsidRPr="00BE2782" w:rsidRDefault="00A92B3D" w:rsidP="00A92B3D">
      <w:pPr>
        <w:jc w:val="both"/>
        <w:rPr>
          <w:rFonts w:ascii="Lato Light" w:eastAsia="Lato Light" w:hAnsi="Lato Light"/>
          <w:bCs/>
          <w:szCs w:val="18"/>
        </w:rPr>
      </w:pPr>
      <w:r w:rsidRPr="00A92B3D">
        <w:rPr>
          <w:rFonts w:ascii="Lato Light" w:eastAsia="Lato Light" w:hAnsi="Lato Light"/>
          <w:bCs/>
          <w:szCs w:val="18"/>
        </w:rPr>
        <w:t>The institute’s agenda combines long-term structural reforms with short-term stabilization efforts. Its public programs focus on democratic governance, institutional stability, economic growth, public-private partnerships, competitiveness, digital governance, transparency, and political leadership for young people and women.</w:t>
      </w:r>
    </w:p>
    <w:p w14:paraId="451F2F32" w14:textId="77777777" w:rsidR="00E6040A" w:rsidRDefault="00E6040A" w:rsidP="007A500C">
      <w:pPr>
        <w:jc w:val="both"/>
        <w:rPr>
          <w:rFonts w:ascii="Lato Light" w:eastAsia="Lato Light" w:hAnsi="Lato Light"/>
          <w:bCs/>
          <w:color w:val="E97132" w:themeColor="accent2"/>
          <w:sz w:val="36"/>
          <w:szCs w:val="28"/>
        </w:rPr>
      </w:pPr>
    </w:p>
    <w:p w14:paraId="5322D1DC" w14:textId="77777777" w:rsidR="00E6040A" w:rsidRDefault="00E6040A" w:rsidP="007A500C">
      <w:pPr>
        <w:jc w:val="both"/>
        <w:rPr>
          <w:rFonts w:ascii="Lato Light" w:eastAsia="Lato Light" w:hAnsi="Lato Light"/>
          <w:bCs/>
          <w:color w:val="E97132" w:themeColor="accent2"/>
          <w:sz w:val="36"/>
          <w:szCs w:val="28"/>
        </w:rPr>
      </w:pPr>
    </w:p>
    <w:p w14:paraId="3571A2BB" w14:textId="77777777" w:rsidR="00E6040A" w:rsidRDefault="00E6040A" w:rsidP="007A500C">
      <w:pPr>
        <w:jc w:val="both"/>
        <w:rPr>
          <w:rFonts w:ascii="Lato Light" w:eastAsia="Lato Light" w:hAnsi="Lato Light"/>
          <w:bCs/>
          <w:color w:val="E97132" w:themeColor="accent2"/>
          <w:sz w:val="36"/>
          <w:szCs w:val="28"/>
        </w:rPr>
      </w:pPr>
    </w:p>
    <w:p w14:paraId="26147D2E" w14:textId="79D9D948" w:rsidR="00004AAF" w:rsidRDefault="009E3366" w:rsidP="007A500C">
      <w:pPr>
        <w:jc w:val="both"/>
        <w:rPr>
          <w:rFonts w:ascii="Lato Light" w:eastAsia="Lato Light" w:hAnsi="Lato Light"/>
          <w:bCs/>
          <w:color w:val="E97132" w:themeColor="accent2"/>
          <w:sz w:val="36"/>
          <w:szCs w:val="28"/>
        </w:rPr>
      </w:pPr>
      <w:r w:rsidRPr="009E3366">
        <w:rPr>
          <w:rFonts w:ascii="Lato Light" w:eastAsia="Lato Light" w:hAnsi="Lato Light"/>
          <w:bCs/>
          <w:color w:val="E97132" w:themeColor="accent2"/>
          <w:sz w:val="36"/>
          <w:szCs w:val="28"/>
        </w:rPr>
        <w:lastRenderedPageBreak/>
        <w:t>Leadership and Membership</w:t>
      </w:r>
    </w:p>
    <w:p w14:paraId="7CCC0A05" w14:textId="77777777" w:rsidR="00C12D3B" w:rsidRPr="00C12D3B" w:rsidRDefault="00C12D3B" w:rsidP="007A500C">
      <w:pPr>
        <w:jc w:val="both"/>
        <w:rPr>
          <w:rFonts w:ascii="Lato Light" w:eastAsia="Lato Light" w:hAnsi="Lato Light"/>
          <w:bCs/>
          <w:color w:val="E97132" w:themeColor="accent2"/>
        </w:rPr>
      </w:pPr>
    </w:p>
    <w:p w14:paraId="4BB82A8E" w14:textId="436BE443" w:rsidR="00314E7E" w:rsidRDefault="00CF62BD" w:rsidP="00314E7E">
      <w:pPr>
        <w:jc w:val="both"/>
        <w:rPr>
          <w:rFonts w:ascii="Lato Light" w:eastAsia="Lato Light" w:hAnsi="Lato Light"/>
          <w:bCs/>
          <w:szCs w:val="18"/>
        </w:rPr>
      </w:pPr>
      <w:proofErr w:type="spellStart"/>
      <w:r>
        <w:rPr>
          <w:rFonts w:ascii="Lato Light" w:eastAsia="Lato Light" w:hAnsi="Lato Light"/>
          <w:bCs/>
          <w:szCs w:val="18"/>
        </w:rPr>
        <w:t>I</w:t>
      </w:r>
      <w:r w:rsidR="00D126E0" w:rsidRPr="00D126E0">
        <w:rPr>
          <w:rFonts w:ascii="Lato Light" w:eastAsia="Lato Light" w:hAnsi="Lato Light"/>
          <w:bCs/>
          <w:szCs w:val="18"/>
        </w:rPr>
        <w:t>nstitut</w:t>
      </w:r>
      <w:proofErr w:type="spellEnd"/>
      <w:r w:rsidR="00D126E0" w:rsidRPr="00D126E0">
        <w:rPr>
          <w:rFonts w:ascii="Lato Light" w:eastAsia="Lato Light" w:hAnsi="Lato Light"/>
          <w:bCs/>
          <w:szCs w:val="18"/>
        </w:rPr>
        <w:t xml:space="preserve"> Macaya is governed by a coalition of 18 leaders from the Haitian business community</w:t>
      </w:r>
      <w:r w:rsidR="00D126E0" w:rsidRPr="00DB030D">
        <w:rPr>
          <w:rFonts w:ascii="Lato Light" w:eastAsia="Lato Light" w:hAnsi="Lato Light"/>
          <w:bCs/>
          <w:szCs w:val="18"/>
        </w:rPr>
        <w:t>.</w:t>
      </w:r>
      <w:r w:rsidR="00D126E0" w:rsidRPr="000F1496">
        <w:rPr>
          <w:rFonts w:ascii="Lato Light" w:eastAsia="Lato Light" w:hAnsi="Lato Light"/>
          <w:b/>
          <w:szCs w:val="18"/>
        </w:rPr>
        <w:t xml:space="preserve"> Jean-Paul Faubert</w:t>
      </w:r>
      <w:r w:rsidR="00D126E0" w:rsidRPr="00D126E0">
        <w:rPr>
          <w:rFonts w:ascii="Lato Light" w:eastAsia="Lato Light" w:hAnsi="Lato Light"/>
          <w:bCs/>
          <w:szCs w:val="18"/>
        </w:rPr>
        <w:t xml:space="preserve"> serves as the executive director. Prominent active members include </w:t>
      </w:r>
      <w:r w:rsidR="00D126E0" w:rsidRPr="000F1496">
        <w:rPr>
          <w:rFonts w:ascii="Lato Light" w:eastAsia="Lato Light" w:hAnsi="Lato Light"/>
          <w:b/>
          <w:szCs w:val="18"/>
        </w:rPr>
        <w:t>Christopher Handal</w:t>
      </w:r>
      <w:r w:rsidR="00D126E0" w:rsidRPr="00D126E0">
        <w:rPr>
          <w:rFonts w:ascii="Lato Light" w:eastAsia="Lato Light" w:hAnsi="Lato Light"/>
          <w:bCs/>
          <w:szCs w:val="18"/>
        </w:rPr>
        <w:t xml:space="preserve"> of MSC, </w:t>
      </w:r>
      <w:r w:rsidR="00D126E0" w:rsidRPr="000F1496">
        <w:rPr>
          <w:rFonts w:ascii="Lato Light" w:eastAsia="Lato Light" w:hAnsi="Lato Light"/>
          <w:b/>
          <w:szCs w:val="18"/>
        </w:rPr>
        <w:t>Reuven Bigio</w:t>
      </w:r>
      <w:r w:rsidR="00D126E0" w:rsidRPr="00D126E0">
        <w:rPr>
          <w:rFonts w:ascii="Lato Light" w:eastAsia="Lato Light" w:hAnsi="Lato Light"/>
          <w:bCs/>
          <w:szCs w:val="18"/>
        </w:rPr>
        <w:t xml:space="preserve"> of the GB Group, and </w:t>
      </w:r>
      <w:r w:rsidR="00D126E0" w:rsidRPr="000F1496">
        <w:rPr>
          <w:rFonts w:ascii="Lato Light" w:eastAsia="Lato Light" w:hAnsi="Lato Light"/>
          <w:b/>
          <w:szCs w:val="18"/>
        </w:rPr>
        <w:t xml:space="preserve">Harold “Junior” </w:t>
      </w:r>
      <w:proofErr w:type="spellStart"/>
      <w:r w:rsidR="00D126E0" w:rsidRPr="000F1496">
        <w:rPr>
          <w:rFonts w:ascii="Lato Light" w:eastAsia="Lato Light" w:hAnsi="Lato Light"/>
          <w:b/>
          <w:szCs w:val="18"/>
        </w:rPr>
        <w:t>Marzouka</w:t>
      </w:r>
      <w:proofErr w:type="spellEnd"/>
      <w:r w:rsidR="00D126E0" w:rsidRPr="00D126E0">
        <w:rPr>
          <w:rFonts w:ascii="Lato Light" w:eastAsia="Lato Light" w:hAnsi="Lato Light"/>
          <w:bCs/>
          <w:szCs w:val="18"/>
        </w:rPr>
        <w:t xml:space="preserve"> of Haiti Plastics.</w:t>
      </w:r>
    </w:p>
    <w:p w14:paraId="030D7D4B" w14:textId="77777777" w:rsidR="00D126E0" w:rsidRPr="00314E7E" w:rsidRDefault="00D126E0" w:rsidP="00314E7E">
      <w:pPr>
        <w:jc w:val="both"/>
        <w:rPr>
          <w:rFonts w:ascii="Lato Light" w:eastAsia="Lato Light" w:hAnsi="Lato Light"/>
          <w:bCs/>
          <w:szCs w:val="18"/>
        </w:rPr>
      </w:pPr>
    </w:p>
    <w:p w14:paraId="444C14A0" w14:textId="57FAAF99" w:rsidR="00767D98" w:rsidRDefault="007B5A99" w:rsidP="007A500C">
      <w:pPr>
        <w:jc w:val="both"/>
        <w:rPr>
          <w:rFonts w:ascii="Lato Light" w:eastAsia="Lato Light" w:hAnsi="Lato Light"/>
          <w:bCs/>
          <w:szCs w:val="18"/>
        </w:rPr>
      </w:pPr>
      <w:r w:rsidRPr="007B5A99">
        <w:rPr>
          <w:rFonts w:ascii="Lato Light" w:eastAsia="Lato Light" w:hAnsi="Lato Light"/>
          <w:bCs/>
          <w:szCs w:val="18"/>
        </w:rPr>
        <w:t xml:space="preserve">The institute </w:t>
      </w:r>
      <w:r w:rsidR="007C3C4B">
        <w:rPr>
          <w:rFonts w:ascii="Lato Light" w:eastAsia="Lato Light" w:hAnsi="Lato Light"/>
          <w:bCs/>
          <w:szCs w:val="18"/>
        </w:rPr>
        <w:t>has</w:t>
      </w:r>
      <w:r w:rsidRPr="007B5A99">
        <w:rPr>
          <w:rFonts w:ascii="Lato Light" w:eastAsia="Lato Light" w:hAnsi="Lato Light"/>
          <w:bCs/>
          <w:szCs w:val="18"/>
        </w:rPr>
        <w:t xml:space="preserve"> links to Haiti’s transition</w:t>
      </w:r>
      <w:r w:rsidR="00BB3685">
        <w:rPr>
          <w:rFonts w:ascii="Lato Light" w:eastAsia="Lato Light" w:hAnsi="Lato Light"/>
          <w:bCs/>
          <w:szCs w:val="18"/>
        </w:rPr>
        <w:t>-era</w:t>
      </w:r>
      <w:r w:rsidRPr="007B5A99">
        <w:rPr>
          <w:rFonts w:ascii="Lato Light" w:eastAsia="Lato Light" w:hAnsi="Lato Light"/>
          <w:bCs/>
          <w:szCs w:val="18"/>
        </w:rPr>
        <w:t xml:space="preserve"> </w:t>
      </w:r>
      <w:r w:rsidR="00BB3685">
        <w:rPr>
          <w:rFonts w:ascii="Lato Light" w:eastAsia="Lato Light" w:hAnsi="Lato Light"/>
          <w:bCs/>
          <w:szCs w:val="18"/>
        </w:rPr>
        <w:t>leadership</w:t>
      </w:r>
      <w:r w:rsidRPr="007B5A99">
        <w:rPr>
          <w:rFonts w:ascii="Lato Light" w:eastAsia="Lato Light" w:hAnsi="Lato Light"/>
          <w:bCs/>
          <w:szCs w:val="18"/>
        </w:rPr>
        <w:t xml:space="preserve">. Before his appointment </w:t>
      </w:r>
      <w:proofErr w:type="gramStart"/>
      <w:r w:rsidRPr="007B5A99">
        <w:rPr>
          <w:rFonts w:ascii="Lato Light" w:eastAsia="Lato Light" w:hAnsi="Lato Light"/>
          <w:bCs/>
          <w:szCs w:val="18"/>
        </w:rPr>
        <w:t>to</w:t>
      </w:r>
      <w:proofErr w:type="gramEnd"/>
      <w:r w:rsidRPr="007B5A99">
        <w:rPr>
          <w:rFonts w:ascii="Lato Light" w:eastAsia="Lato Light" w:hAnsi="Lato Light"/>
          <w:bCs/>
          <w:szCs w:val="18"/>
        </w:rPr>
        <w:t xml:space="preserve"> the Transitional Presidential Council, </w:t>
      </w:r>
      <w:r w:rsidRPr="000F1496">
        <w:rPr>
          <w:rFonts w:ascii="Lato Light" w:eastAsia="Lato Light" w:hAnsi="Lato Light"/>
          <w:b/>
          <w:szCs w:val="18"/>
        </w:rPr>
        <w:t>Laurent Saint-Cyr</w:t>
      </w:r>
      <w:r w:rsidRPr="007B5A99">
        <w:rPr>
          <w:rFonts w:ascii="Lato Light" w:eastAsia="Lato Light" w:hAnsi="Lato Light"/>
          <w:bCs/>
          <w:szCs w:val="18"/>
        </w:rPr>
        <w:t xml:space="preserve"> worked for 15 years at Alternative Insurance Company, a firm led by former Macaya member </w:t>
      </w:r>
      <w:r w:rsidRPr="000F1496">
        <w:rPr>
          <w:rFonts w:ascii="Lato Light" w:eastAsia="Lato Light" w:hAnsi="Lato Light"/>
          <w:b/>
          <w:szCs w:val="18"/>
        </w:rPr>
        <w:t>Olivier Barrau</w:t>
      </w:r>
      <w:r w:rsidRPr="007B5A99">
        <w:rPr>
          <w:rFonts w:ascii="Lato Light" w:eastAsia="Lato Light" w:hAnsi="Lato Light"/>
          <w:bCs/>
          <w:szCs w:val="18"/>
        </w:rPr>
        <w:t xml:space="preserve">. Additionally, before becoming Prime Minister, </w:t>
      </w:r>
      <w:r w:rsidRPr="000F1496">
        <w:rPr>
          <w:rFonts w:ascii="Lato Light" w:eastAsia="Lato Light" w:hAnsi="Lato Light"/>
          <w:b/>
          <w:szCs w:val="18"/>
        </w:rPr>
        <w:t>Alix Didier Fils-Aimé</w:t>
      </w:r>
      <w:r w:rsidRPr="007B5A99">
        <w:rPr>
          <w:rFonts w:ascii="Lato Light" w:eastAsia="Lato Light" w:hAnsi="Lato Light"/>
          <w:bCs/>
          <w:szCs w:val="18"/>
        </w:rPr>
        <w:t xml:space="preserve"> served on the board of directors for Banque </w:t>
      </w:r>
      <w:proofErr w:type="spellStart"/>
      <w:r w:rsidRPr="007B5A99">
        <w:rPr>
          <w:rFonts w:ascii="Lato Light" w:eastAsia="Lato Light" w:hAnsi="Lato Light"/>
          <w:bCs/>
          <w:szCs w:val="18"/>
        </w:rPr>
        <w:t>d’Union</w:t>
      </w:r>
      <w:proofErr w:type="spellEnd"/>
      <w:r w:rsidRPr="007B5A99">
        <w:rPr>
          <w:rFonts w:ascii="Lato Light" w:eastAsia="Lato Light" w:hAnsi="Lato Light"/>
          <w:bCs/>
          <w:szCs w:val="18"/>
        </w:rPr>
        <w:t xml:space="preserve"> </w:t>
      </w:r>
      <w:proofErr w:type="spellStart"/>
      <w:r w:rsidRPr="007B5A99">
        <w:rPr>
          <w:rFonts w:ascii="Lato Light" w:eastAsia="Lato Light" w:hAnsi="Lato Light"/>
          <w:bCs/>
          <w:szCs w:val="18"/>
        </w:rPr>
        <w:t>Haïtienne</w:t>
      </w:r>
      <w:proofErr w:type="spellEnd"/>
      <w:r w:rsidRPr="007B5A99">
        <w:rPr>
          <w:rFonts w:ascii="Lato Light" w:eastAsia="Lato Light" w:hAnsi="Lato Light"/>
          <w:bCs/>
          <w:szCs w:val="18"/>
        </w:rPr>
        <w:t xml:space="preserve"> alongside both </w:t>
      </w:r>
      <w:proofErr w:type="spellStart"/>
      <w:r w:rsidRPr="007B5A99">
        <w:rPr>
          <w:rFonts w:ascii="Lato Light" w:eastAsia="Lato Light" w:hAnsi="Lato Light"/>
          <w:bCs/>
          <w:szCs w:val="18"/>
        </w:rPr>
        <w:t>Barr</w:t>
      </w:r>
      <w:r w:rsidR="009226FE">
        <w:rPr>
          <w:rFonts w:ascii="Lato Light" w:eastAsia="Lato Light" w:hAnsi="Lato Light"/>
          <w:bCs/>
          <w:szCs w:val="18"/>
        </w:rPr>
        <w:t>a</w:t>
      </w:r>
      <w:r w:rsidRPr="007B5A99">
        <w:rPr>
          <w:rFonts w:ascii="Lato Light" w:eastAsia="Lato Light" w:hAnsi="Lato Light"/>
          <w:bCs/>
          <w:szCs w:val="18"/>
        </w:rPr>
        <w:t>u</w:t>
      </w:r>
      <w:proofErr w:type="spellEnd"/>
      <w:r w:rsidRPr="007B5A99">
        <w:rPr>
          <w:rFonts w:ascii="Lato Light" w:eastAsia="Lato Light" w:hAnsi="Lato Light"/>
          <w:bCs/>
          <w:szCs w:val="18"/>
        </w:rPr>
        <w:t xml:space="preserve"> and current Macaya member Christopher Handal.</w:t>
      </w:r>
    </w:p>
    <w:p w14:paraId="612DAEAD" w14:textId="77777777" w:rsidR="007B5A99" w:rsidRPr="00767D98" w:rsidRDefault="007B5A99" w:rsidP="007A500C">
      <w:pPr>
        <w:jc w:val="both"/>
        <w:rPr>
          <w:rFonts w:ascii="Lato Light" w:eastAsia="Lato Light" w:hAnsi="Lato Light"/>
          <w:bCs/>
          <w:sz w:val="18"/>
          <w:szCs w:val="14"/>
        </w:rPr>
      </w:pPr>
    </w:p>
    <w:p w14:paraId="44515133" w14:textId="4D59FD59" w:rsidR="000357B5" w:rsidRPr="004321CA" w:rsidRDefault="00C1273D" w:rsidP="007A500C">
      <w:pPr>
        <w:jc w:val="both"/>
        <w:rPr>
          <w:rFonts w:ascii="Lato Light" w:eastAsia="Malgun Gothic" w:hAnsi="Lato Light" w:cs="Arial"/>
          <w:color w:val="E97132" w:themeColor="accent2"/>
          <w:kern w:val="0"/>
          <w:lang w:eastAsia="ko-KR"/>
          <w14:ligatures w14:val="none"/>
        </w:rPr>
      </w:pPr>
      <w:r>
        <w:rPr>
          <w:rFonts w:ascii="Lato Light" w:eastAsia="Malgun Gothic" w:hAnsi="Lato Light" w:cs="Arial"/>
          <w:color w:val="E97132" w:themeColor="accent2"/>
          <w:kern w:val="0"/>
          <w:sz w:val="36"/>
          <w:szCs w:val="36"/>
          <w:lang w:eastAsia="ko-KR"/>
          <w14:ligatures w14:val="none"/>
        </w:rPr>
        <w:t>Strategic</w:t>
      </w:r>
      <w:r w:rsidR="002973B6">
        <w:rPr>
          <w:rFonts w:ascii="Lato Light" w:eastAsia="Malgun Gothic" w:hAnsi="Lato Light" w:cs="Arial"/>
          <w:color w:val="E97132" w:themeColor="accent2"/>
          <w:kern w:val="0"/>
          <w:sz w:val="36"/>
          <w:szCs w:val="36"/>
          <w:lang w:eastAsia="ko-KR"/>
          <w14:ligatures w14:val="none"/>
        </w:rPr>
        <w:t xml:space="preserve"> Priorities</w:t>
      </w:r>
    </w:p>
    <w:p w14:paraId="683F531D" w14:textId="77777777" w:rsidR="002D5836" w:rsidRPr="007A500C" w:rsidRDefault="002D5836" w:rsidP="007A500C">
      <w:pPr>
        <w:jc w:val="both"/>
        <w:rPr>
          <w:rFonts w:ascii="Lato Light" w:eastAsia="Malgun Gothic" w:hAnsi="Lato Light" w:cs="Arial"/>
          <w:kern w:val="0"/>
          <w:lang w:eastAsia="ko-KR"/>
          <w14:ligatures w14:val="none"/>
        </w:rPr>
      </w:pPr>
    </w:p>
    <w:p w14:paraId="5C5959EF" w14:textId="68144069" w:rsidR="00082883" w:rsidRDefault="0065440F" w:rsidP="007A500C">
      <w:pPr>
        <w:jc w:val="both"/>
        <w:rPr>
          <w:rFonts w:ascii="Lato Light" w:eastAsia="Lato Light" w:hAnsi="Lato Light"/>
          <w:b/>
          <w:bCs/>
          <w:color w:val="808080"/>
          <w:sz w:val="28"/>
        </w:rPr>
      </w:pPr>
      <w:r w:rsidRPr="0065440F">
        <w:rPr>
          <w:rFonts w:ascii="Lato Light" w:eastAsia="Lato Light" w:hAnsi="Lato Light"/>
          <w:b/>
          <w:bCs/>
          <w:color w:val="808080"/>
          <w:sz w:val="28"/>
        </w:rPr>
        <w:t>Long-Term Economic Development</w:t>
      </w:r>
    </w:p>
    <w:p w14:paraId="1FF83DC7" w14:textId="77777777" w:rsidR="0065440F" w:rsidRPr="00C45189" w:rsidRDefault="0065440F" w:rsidP="007A500C">
      <w:pPr>
        <w:jc w:val="both"/>
        <w:rPr>
          <w:rFonts w:ascii="Lato Light" w:eastAsia="Lato Light" w:hAnsi="Lato Light"/>
          <w:b/>
          <w:color w:val="808080"/>
          <w:szCs w:val="18"/>
        </w:rPr>
      </w:pPr>
    </w:p>
    <w:p w14:paraId="1276457E" w14:textId="40832211" w:rsidR="003A6050" w:rsidRPr="003A6050" w:rsidRDefault="00394065" w:rsidP="003A6050">
      <w:pPr>
        <w:jc w:val="both"/>
        <w:rPr>
          <w:rFonts w:ascii="Lato Light" w:eastAsia="Malgun Gothic" w:hAnsi="Lato Light" w:cs="Arial"/>
          <w:kern w:val="0"/>
          <w:lang w:eastAsia="ko-KR"/>
          <w14:ligatures w14:val="none"/>
        </w:rPr>
      </w:pPr>
      <w:proofErr w:type="spellStart"/>
      <w:r w:rsidRPr="00394065">
        <w:rPr>
          <w:rFonts w:ascii="Lato Light" w:eastAsia="Malgun Gothic" w:hAnsi="Lato Light" w:cs="Arial"/>
          <w:kern w:val="0"/>
          <w:lang w:eastAsia="ko-KR"/>
          <w14:ligatures w14:val="none"/>
        </w:rPr>
        <w:t>Institut</w:t>
      </w:r>
      <w:proofErr w:type="spellEnd"/>
      <w:r w:rsidRPr="00394065">
        <w:rPr>
          <w:rFonts w:ascii="Lato Light" w:eastAsia="Malgun Gothic" w:hAnsi="Lato Light" w:cs="Arial"/>
          <w:kern w:val="0"/>
          <w:lang w:eastAsia="ko-KR"/>
          <w14:ligatures w14:val="none"/>
        </w:rPr>
        <w:t xml:space="preserve"> Macaya advocates for a long-term economic strategy centered on macroeconomic stability, business competitiveness, and public-private partnerships. This vision is detailed in the organization's November 2024 policy document, </w:t>
      </w:r>
      <w:r w:rsidRPr="00C45189">
        <w:rPr>
          <w:rFonts w:ascii="Lato Light" w:eastAsia="Malgun Gothic" w:hAnsi="Lato Light" w:cs="Arial"/>
          <w:i/>
          <w:iCs/>
          <w:kern w:val="0"/>
          <w:lang w:eastAsia="ko-KR"/>
          <w14:ligatures w14:val="none"/>
        </w:rPr>
        <w:t>A Better Haiti for All</w:t>
      </w:r>
      <w:r w:rsidRPr="00394065">
        <w:rPr>
          <w:rFonts w:ascii="Lato Light" w:eastAsia="Malgun Gothic" w:hAnsi="Lato Light" w:cs="Arial"/>
          <w:kern w:val="0"/>
          <w:lang w:eastAsia="ko-KR"/>
          <w14:ligatures w14:val="none"/>
        </w:rPr>
        <w:t>, alongside an expanded infrastructure and investment agenda.</w:t>
      </w:r>
    </w:p>
    <w:p w14:paraId="7A5F42B9" w14:textId="77777777" w:rsidR="004321CA" w:rsidRPr="004321CA" w:rsidRDefault="004321CA" w:rsidP="007A500C">
      <w:pPr>
        <w:jc w:val="both"/>
        <w:rPr>
          <w:rFonts w:ascii="Lato Light" w:eastAsia="Lato Light" w:hAnsi="Lato Light"/>
          <w:b/>
          <w:color w:val="808080"/>
          <w:szCs w:val="18"/>
        </w:rPr>
      </w:pPr>
    </w:p>
    <w:p w14:paraId="6A4F5F94" w14:textId="3C88CD06" w:rsidR="00C1273D" w:rsidRDefault="0065440F" w:rsidP="00C1273D">
      <w:pPr>
        <w:jc w:val="both"/>
        <w:rPr>
          <w:rFonts w:ascii="Lato Light" w:eastAsia="Lato Light" w:hAnsi="Lato Light"/>
          <w:b/>
          <w:color w:val="808080"/>
          <w:sz w:val="28"/>
        </w:rPr>
      </w:pPr>
      <w:r w:rsidRPr="0065440F">
        <w:rPr>
          <w:rFonts w:ascii="Lato Light" w:eastAsia="Lato Light" w:hAnsi="Lato Light"/>
          <w:b/>
          <w:bCs/>
          <w:color w:val="808080"/>
          <w:sz w:val="28"/>
        </w:rPr>
        <w:t>Governance and Administrative Reform</w:t>
      </w:r>
    </w:p>
    <w:p w14:paraId="5BF5251D" w14:textId="77777777" w:rsidR="00082883" w:rsidRDefault="00082883" w:rsidP="00C1273D">
      <w:pPr>
        <w:jc w:val="both"/>
        <w:rPr>
          <w:rFonts w:ascii="Lato Light" w:eastAsia="Lato Light" w:hAnsi="Lato Light"/>
          <w:b/>
          <w:color w:val="808080"/>
          <w:sz w:val="28"/>
        </w:rPr>
      </w:pPr>
    </w:p>
    <w:p w14:paraId="6281A2D9" w14:textId="77C5955B" w:rsidR="005E73F7" w:rsidRDefault="009032E7" w:rsidP="00C1273D">
      <w:pPr>
        <w:jc w:val="both"/>
        <w:rPr>
          <w:rFonts w:ascii="Lato Light" w:eastAsia="Lato Light" w:hAnsi="Lato Light"/>
          <w:bCs/>
        </w:rPr>
      </w:pPr>
      <w:r w:rsidRPr="009032E7">
        <w:rPr>
          <w:rFonts w:ascii="Lato Light" w:eastAsia="Lato Light" w:hAnsi="Lato Light"/>
          <w:bCs/>
        </w:rPr>
        <w:t>The organization prioritizes modernizing state functions through digital public administration, strengthening institutions, and increasing transparency. It places a specific organizational focus on developing political leadership programs targeting youth and women.</w:t>
      </w:r>
    </w:p>
    <w:p w14:paraId="647EFA15" w14:textId="77777777" w:rsidR="009032E7" w:rsidRPr="00B27C9E" w:rsidRDefault="009032E7" w:rsidP="00C1273D">
      <w:pPr>
        <w:jc w:val="both"/>
        <w:rPr>
          <w:rFonts w:ascii="Lato Light" w:eastAsia="Lato Light" w:hAnsi="Lato Light"/>
          <w:bCs/>
        </w:rPr>
      </w:pPr>
    </w:p>
    <w:p w14:paraId="6FFBBEFF" w14:textId="3BE4CF16" w:rsidR="00B27C9E" w:rsidRDefault="0065440F" w:rsidP="00C1273D">
      <w:pPr>
        <w:jc w:val="both"/>
        <w:rPr>
          <w:rFonts w:ascii="Lato Light" w:eastAsia="Lato Light" w:hAnsi="Lato Light"/>
          <w:b/>
          <w:bCs/>
          <w:color w:val="808080"/>
          <w:sz w:val="28"/>
        </w:rPr>
      </w:pPr>
      <w:r w:rsidRPr="0065440F">
        <w:rPr>
          <w:rFonts w:ascii="Lato Light" w:eastAsia="Lato Light" w:hAnsi="Lato Light"/>
          <w:b/>
          <w:bCs/>
          <w:color w:val="808080"/>
          <w:sz w:val="28"/>
        </w:rPr>
        <w:t>Security and National Stabilization</w:t>
      </w:r>
    </w:p>
    <w:p w14:paraId="388925FE" w14:textId="77777777" w:rsidR="0065440F" w:rsidRDefault="0065440F" w:rsidP="00C1273D">
      <w:pPr>
        <w:jc w:val="both"/>
        <w:rPr>
          <w:rFonts w:ascii="Lato Light" w:eastAsia="Lato Light" w:hAnsi="Lato Light"/>
          <w:b/>
          <w:bCs/>
          <w:color w:val="808080"/>
          <w:sz w:val="28"/>
        </w:rPr>
      </w:pPr>
    </w:p>
    <w:p w14:paraId="52DDB448" w14:textId="772DC307" w:rsidR="00F54583" w:rsidRDefault="00F54583" w:rsidP="00C1273D">
      <w:pPr>
        <w:jc w:val="both"/>
        <w:rPr>
          <w:rFonts w:ascii="Lato Light" w:eastAsia="Lato Light" w:hAnsi="Lato Light"/>
        </w:rPr>
      </w:pPr>
      <w:r w:rsidRPr="00F54583">
        <w:rPr>
          <w:rFonts w:ascii="Lato Light" w:eastAsia="Lato Light" w:hAnsi="Lato Light"/>
        </w:rPr>
        <w:t xml:space="preserve">The institute views the restoration of security as a prerequisite for economic recovery. The October 2025 </w:t>
      </w:r>
      <w:r w:rsidR="001E0792" w:rsidRPr="00F54583">
        <w:rPr>
          <w:rFonts w:ascii="Lato Light" w:eastAsia="Lato Light" w:hAnsi="Lato Light"/>
          <w:i/>
          <w:iCs/>
        </w:rPr>
        <w:t>Framework</w:t>
      </w:r>
      <w:r w:rsidR="001E0792" w:rsidRPr="00F54583">
        <w:rPr>
          <w:rFonts w:ascii="Lato Light" w:eastAsia="Lato Light" w:hAnsi="Lato Light"/>
        </w:rPr>
        <w:t xml:space="preserve"> </w:t>
      </w:r>
      <w:r w:rsidR="00F15A58">
        <w:rPr>
          <w:rFonts w:ascii="Lato Light" w:eastAsia="Lato Light" w:hAnsi="Lato Light"/>
        </w:rPr>
        <w:t xml:space="preserve">for </w:t>
      </w:r>
      <w:r w:rsidRPr="00F54583">
        <w:rPr>
          <w:rFonts w:ascii="Lato Light" w:eastAsia="Lato Light" w:hAnsi="Lato Light"/>
          <w:i/>
          <w:iCs/>
        </w:rPr>
        <w:t>Stabilization</w:t>
      </w:r>
      <w:r w:rsidR="00F15A58">
        <w:rPr>
          <w:rFonts w:ascii="Lato Light" w:eastAsia="Lato Light" w:hAnsi="Lato Light"/>
          <w:i/>
          <w:iCs/>
        </w:rPr>
        <w:t xml:space="preserve"> and Renewal in Haiti</w:t>
      </w:r>
      <w:r w:rsidRPr="00F54583">
        <w:rPr>
          <w:rFonts w:ascii="Lato Light" w:eastAsia="Lato Light" w:hAnsi="Lato Light"/>
          <w:i/>
          <w:iCs/>
        </w:rPr>
        <w:t xml:space="preserve"> </w:t>
      </w:r>
      <w:r w:rsidRPr="00F54583">
        <w:rPr>
          <w:rFonts w:ascii="Lato Light" w:eastAsia="Lato Light" w:hAnsi="Lato Light"/>
        </w:rPr>
        <w:t>outlines plans to restore territorial control, secure critical infrastructure and transportation corridors, and connect kinetic security operations with community reconstruction and the restoration of essential services.</w:t>
      </w:r>
    </w:p>
    <w:p w14:paraId="0BCEE08B" w14:textId="77777777" w:rsidR="00F54583" w:rsidRPr="00B27C9E" w:rsidRDefault="00F54583" w:rsidP="00C1273D">
      <w:pPr>
        <w:jc w:val="both"/>
        <w:rPr>
          <w:rFonts w:ascii="Lato Light" w:eastAsia="Lato Light" w:hAnsi="Lato Light"/>
        </w:rPr>
      </w:pPr>
    </w:p>
    <w:p w14:paraId="387E60A4" w14:textId="08F6CAE9" w:rsidR="00B27C9E" w:rsidRDefault="0065440F" w:rsidP="00C1273D">
      <w:pPr>
        <w:jc w:val="both"/>
        <w:rPr>
          <w:rFonts w:ascii="Lato Light" w:eastAsia="Lato Light" w:hAnsi="Lato Light"/>
          <w:b/>
          <w:bCs/>
          <w:color w:val="808080"/>
          <w:sz w:val="28"/>
        </w:rPr>
      </w:pPr>
      <w:r w:rsidRPr="0065440F">
        <w:rPr>
          <w:rFonts w:ascii="Lato Light" w:eastAsia="Lato Light" w:hAnsi="Lato Light"/>
          <w:b/>
          <w:bCs/>
          <w:color w:val="808080"/>
          <w:sz w:val="28"/>
        </w:rPr>
        <w:t>Elections and Political Transition</w:t>
      </w:r>
    </w:p>
    <w:p w14:paraId="7F7659E8" w14:textId="77777777" w:rsidR="0065440F" w:rsidRDefault="0065440F" w:rsidP="00C1273D">
      <w:pPr>
        <w:jc w:val="both"/>
        <w:rPr>
          <w:rFonts w:ascii="Lato Light" w:eastAsia="Lato Light" w:hAnsi="Lato Light"/>
          <w:b/>
          <w:bCs/>
          <w:color w:val="808080"/>
          <w:sz w:val="28"/>
        </w:rPr>
      </w:pPr>
    </w:p>
    <w:p w14:paraId="3D55A0F5" w14:textId="20896E3A" w:rsidR="0065440F" w:rsidRDefault="00560EB4" w:rsidP="00C1273D">
      <w:pPr>
        <w:jc w:val="both"/>
        <w:rPr>
          <w:rFonts w:ascii="Lato Light" w:eastAsia="Lato Light" w:hAnsi="Lato Light"/>
          <w:bCs/>
        </w:rPr>
      </w:pPr>
      <w:r w:rsidRPr="00560EB4">
        <w:rPr>
          <w:rFonts w:ascii="Lato Light" w:eastAsia="Lato Light" w:hAnsi="Lato Light"/>
          <w:bCs/>
        </w:rPr>
        <w:t xml:space="preserve">The organization's October 2025 </w:t>
      </w:r>
      <w:r w:rsidRPr="000F1496">
        <w:rPr>
          <w:rFonts w:ascii="Lato Light" w:eastAsia="Lato Light" w:hAnsi="Lato Light"/>
          <w:bCs/>
        </w:rPr>
        <w:t>framework</w:t>
      </w:r>
      <w:r w:rsidRPr="00560EB4">
        <w:rPr>
          <w:rFonts w:ascii="Lato Light" w:eastAsia="Lato Light" w:hAnsi="Lato Light"/>
          <w:bCs/>
        </w:rPr>
        <w:t xml:space="preserve"> emphasizes the need to refocus national efforts on holding credible elections guided by a fixed, transparent electoral calendar. To this end, the institute advocates a limited, disciplined technocratic transition focused on swiftly restoring constitutional order.</w:t>
      </w:r>
    </w:p>
    <w:p w14:paraId="35E49B9D" w14:textId="77777777" w:rsidR="00560EB4" w:rsidRPr="00E376F5" w:rsidRDefault="00560EB4" w:rsidP="00C1273D">
      <w:pPr>
        <w:jc w:val="both"/>
        <w:rPr>
          <w:rFonts w:ascii="Lato Light" w:eastAsia="Lato Light" w:hAnsi="Lato Light"/>
          <w:bCs/>
        </w:rPr>
      </w:pPr>
    </w:p>
    <w:p w14:paraId="0D1C6FB2" w14:textId="3AB2CD19" w:rsidR="004E4276" w:rsidRDefault="0065440F" w:rsidP="00CC78BF">
      <w:pPr>
        <w:jc w:val="both"/>
        <w:rPr>
          <w:rFonts w:ascii="Lato Light" w:eastAsia="Lato Light" w:hAnsi="Lato Light"/>
          <w:b/>
          <w:bCs/>
          <w:color w:val="808080"/>
          <w:sz w:val="28"/>
        </w:rPr>
      </w:pPr>
      <w:r w:rsidRPr="0065440F">
        <w:rPr>
          <w:rFonts w:ascii="Lato Light" w:eastAsia="Lato Light" w:hAnsi="Lato Light"/>
          <w:b/>
          <w:bCs/>
          <w:color w:val="808080"/>
          <w:sz w:val="28"/>
        </w:rPr>
        <w:lastRenderedPageBreak/>
        <w:t>Constitutional Restructuring</w:t>
      </w:r>
    </w:p>
    <w:p w14:paraId="6EAEFCFE" w14:textId="77777777" w:rsidR="0065440F" w:rsidRDefault="0065440F" w:rsidP="00CC78BF">
      <w:pPr>
        <w:jc w:val="both"/>
        <w:rPr>
          <w:rFonts w:ascii="Lato Light" w:eastAsia="Lato Light" w:hAnsi="Lato Light"/>
          <w:b/>
          <w:bCs/>
          <w:color w:val="808080"/>
          <w:sz w:val="28"/>
        </w:rPr>
      </w:pPr>
    </w:p>
    <w:p w14:paraId="0244F6C3" w14:textId="608121D5" w:rsidR="0065440F" w:rsidRDefault="00E6040A" w:rsidP="00CC78BF">
      <w:pPr>
        <w:jc w:val="both"/>
        <w:rPr>
          <w:rFonts w:ascii="Lato Light" w:eastAsia="Malgun Gothic" w:hAnsi="Lato Light" w:cs="Arial"/>
          <w:kern w:val="0"/>
          <w:lang w:eastAsia="ko-KR"/>
          <w14:ligatures w14:val="none"/>
        </w:rPr>
      </w:pPr>
      <w:r w:rsidRPr="00E6040A">
        <w:rPr>
          <w:rFonts w:ascii="Lato Light" w:eastAsia="Malgun Gothic" w:hAnsi="Lato Light" w:cs="Arial"/>
          <w:kern w:val="0"/>
          <w:lang w:eastAsia="ko-KR"/>
          <w14:ligatures w14:val="none"/>
        </w:rPr>
        <w:t>Constitutional reform remains a core element of the Institute's agenda. The organization's draft constitution for 2024 proposes consolidating executive authority by designating the President as both Head of State and Head of Government. Under this proposal, the Prime Minister would be reduced to an administrative support role, and the President would be allowed to serve a second consecutive term.</w:t>
      </w:r>
    </w:p>
    <w:p w14:paraId="535D539F" w14:textId="77777777" w:rsidR="00E6040A" w:rsidRPr="004E4276" w:rsidRDefault="00E6040A" w:rsidP="00CC78BF">
      <w:pPr>
        <w:jc w:val="both"/>
        <w:rPr>
          <w:rFonts w:ascii="Lato Light" w:eastAsia="Malgun Gothic" w:hAnsi="Lato Light" w:cs="Arial"/>
          <w:kern w:val="0"/>
          <w:lang w:eastAsia="ko-KR"/>
          <w14:ligatures w14:val="none"/>
        </w:rPr>
      </w:pPr>
    </w:p>
    <w:p w14:paraId="45D75358" w14:textId="7FE9B072" w:rsidR="00CD6F1C" w:rsidRPr="00CD6F1C" w:rsidRDefault="0084054D" w:rsidP="00DF6080">
      <w:pPr>
        <w:jc w:val="both"/>
        <w:rPr>
          <w:rFonts w:ascii="Lato Light" w:eastAsia="Lato Light" w:hAnsi="Lato Light"/>
          <w:b/>
          <w:bCs/>
          <w:color w:val="808080"/>
          <w:szCs w:val="18"/>
        </w:rPr>
      </w:pPr>
      <w:r w:rsidRPr="0084054D">
        <w:rPr>
          <w:rFonts w:ascii="Lato Light" w:eastAsia="Malgun Gothic" w:hAnsi="Lato Light" w:cs="Arial"/>
          <w:color w:val="E97132" w:themeColor="accent2"/>
          <w:kern w:val="0"/>
          <w:sz w:val="36"/>
          <w:szCs w:val="36"/>
          <w:lang w:eastAsia="ko-KR"/>
          <w14:ligatures w14:val="none"/>
        </w:rPr>
        <w:t>Major Actions and Initiatives (2024–2025)</w:t>
      </w:r>
    </w:p>
    <w:p w14:paraId="16FA0429" w14:textId="77777777" w:rsidR="0084054D" w:rsidRDefault="0084054D" w:rsidP="00DF6080">
      <w:pPr>
        <w:jc w:val="both"/>
        <w:rPr>
          <w:rFonts w:ascii="Lato Light" w:eastAsia="Lato Light" w:hAnsi="Lato Light"/>
          <w:b/>
          <w:bCs/>
          <w:color w:val="808080"/>
          <w:sz w:val="28"/>
        </w:rPr>
      </w:pPr>
    </w:p>
    <w:p w14:paraId="565AEA51" w14:textId="3EF725DE" w:rsidR="00EA51EE" w:rsidRDefault="00ED0424" w:rsidP="00DF6080">
      <w:pPr>
        <w:jc w:val="both"/>
        <w:rPr>
          <w:rFonts w:ascii="Lato Light" w:eastAsia="Lato Light" w:hAnsi="Lato Light"/>
          <w:b/>
          <w:bCs/>
          <w:color w:val="808080"/>
          <w:sz w:val="28"/>
        </w:rPr>
      </w:pPr>
      <w:r w:rsidRPr="00ED0424">
        <w:rPr>
          <w:rFonts w:ascii="Lato Light" w:eastAsia="Lato Light" w:hAnsi="Lato Light"/>
          <w:b/>
          <w:bCs/>
          <w:color w:val="808080"/>
          <w:sz w:val="28"/>
        </w:rPr>
        <w:t>Policy Development and Publications</w:t>
      </w:r>
    </w:p>
    <w:p w14:paraId="5572176B" w14:textId="77777777" w:rsidR="00ED0424" w:rsidRPr="00EA51EE" w:rsidRDefault="00ED0424" w:rsidP="00DF6080">
      <w:pPr>
        <w:jc w:val="both"/>
        <w:rPr>
          <w:rFonts w:ascii="Lato Light" w:eastAsia="Lato Light" w:hAnsi="Lato Light"/>
          <w:b/>
          <w:bCs/>
          <w:color w:val="808080"/>
          <w:szCs w:val="18"/>
        </w:rPr>
      </w:pPr>
    </w:p>
    <w:p w14:paraId="7419C40F" w14:textId="034A96E5" w:rsidR="001F07CE" w:rsidRDefault="00831986" w:rsidP="007A21E6">
      <w:pPr>
        <w:jc w:val="both"/>
        <w:rPr>
          <w:rFonts w:ascii="Lato Light" w:eastAsia="Malgun Gothic" w:hAnsi="Lato Light" w:cs="Arial"/>
          <w:kern w:val="0"/>
          <w:lang w:eastAsia="ko-KR"/>
          <w14:ligatures w14:val="none"/>
        </w:rPr>
      </w:pPr>
      <w:r w:rsidRPr="00831986">
        <w:rPr>
          <w:rFonts w:ascii="Lato Light" w:eastAsia="Malgun Gothic" w:hAnsi="Lato Light" w:cs="Arial"/>
          <w:kern w:val="0"/>
          <w:lang w:eastAsia="ko-KR"/>
          <w14:ligatures w14:val="none"/>
        </w:rPr>
        <w:t xml:space="preserve">In November 2024, </w:t>
      </w:r>
      <w:proofErr w:type="spellStart"/>
      <w:r w:rsidRPr="00831986">
        <w:rPr>
          <w:rFonts w:ascii="Lato Light" w:eastAsia="Malgun Gothic" w:hAnsi="Lato Light" w:cs="Arial"/>
          <w:kern w:val="0"/>
          <w:lang w:eastAsia="ko-KR"/>
          <w14:ligatures w14:val="none"/>
        </w:rPr>
        <w:t>Institut</w:t>
      </w:r>
      <w:proofErr w:type="spellEnd"/>
      <w:r w:rsidRPr="00831986">
        <w:rPr>
          <w:rFonts w:ascii="Lato Light" w:eastAsia="Malgun Gothic" w:hAnsi="Lato Light" w:cs="Arial"/>
          <w:kern w:val="0"/>
          <w:lang w:eastAsia="ko-KR"/>
          <w14:ligatures w14:val="none"/>
        </w:rPr>
        <w:t xml:space="preserve"> Macaya published a 36-page policy document titled </w:t>
      </w:r>
      <w:r w:rsidRPr="00831986">
        <w:rPr>
          <w:rFonts w:ascii="Lato Light" w:eastAsia="Malgun Gothic" w:hAnsi="Lato Light" w:cs="Arial"/>
          <w:i/>
          <w:iCs/>
          <w:kern w:val="0"/>
          <w:lang w:eastAsia="ko-KR"/>
          <w14:ligatures w14:val="none"/>
        </w:rPr>
        <w:t>A Better Haiti for All</w:t>
      </w:r>
      <w:r w:rsidRPr="00831986">
        <w:rPr>
          <w:rFonts w:ascii="Lato Light" w:eastAsia="Malgun Gothic" w:hAnsi="Lato Light" w:cs="Arial"/>
          <w:kern w:val="0"/>
          <w:lang w:eastAsia="ko-KR"/>
          <w14:ligatures w14:val="none"/>
        </w:rPr>
        <w:t xml:space="preserve">, outlining its long-term economic and governance agenda. In 2024, the organization also released </w:t>
      </w:r>
      <w:r w:rsidR="0084395F">
        <w:rPr>
          <w:rFonts w:ascii="Lato Light" w:eastAsia="Malgun Gothic" w:hAnsi="Lato Light" w:cs="Arial"/>
          <w:kern w:val="0"/>
          <w:lang w:eastAsia="ko-KR"/>
          <w14:ligatures w14:val="none"/>
        </w:rPr>
        <w:t>a</w:t>
      </w:r>
      <w:r w:rsidRPr="00831986">
        <w:rPr>
          <w:rFonts w:ascii="Lato Light" w:eastAsia="Malgun Gothic" w:hAnsi="Lato Light" w:cs="Arial"/>
          <w:kern w:val="0"/>
          <w:lang w:eastAsia="ko-KR"/>
          <w14:ligatures w14:val="none"/>
        </w:rPr>
        <w:t xml:space="preserve"> constitutional reform proposal designed to establish a stronger executive branch and consolidate presidential power. In October 2025, the institute published the </w:t>
      </w:r>
      <w:r w:rsidRPr="00831986">
        <w:rPr>
          <w:rFonts w:ascii="Lato Light" w:eastAsia="Malgun Gothic" w:hAnsi="Lato Light" w:cs="Arial"/>
          <w:i/>
          <w:iCs/>
          <w:kern w:val="0"/>
          <w:lang w:eastAsia="ko-KR"/>
          <w14:ligatures w14:val="none"/>
        </w:rPr>
        <w:t>Framework for Stabilization and Renewal in Haiti</w:t>
      </w:r>
      <w:r w:rsidRPr="00831986">
        <w:rPr>
          <w:rFonts w:ascii="Lato Light" w:eastAsia="Malgun Gothic" w:hAnsi="Lato Light" w:cs="Arial"/>
          <w:kern w:val="0"/>
          <w:lang w:eastAsia="ko-KR"/>
          <w14:ligatures w14:val="none"/>
        </w:rPr>
        <w:t>, shifting its policy focus to a short-term action plan addressing immediate security, electoral, and economic recovery needs.</w:t>
      </w:r>
    </w:p>
    <w:p w14:paraId="48ED2CF1" w14:textId="77777777" w:rsidR="001F07CE" w:rsidRPr="001F07CE" w:rsidRDefault="001F07CE" w:rsidP="007A21E6">
      <w:pPr>
        <w:jc w:val="both"/>
        <w:rPr>
          <w:rFonts w:ascii="Lato Light" w:eastAsia="Malgun Gothic" w:hAnsi="Lato Light" w:cs="Arial"/>
          <w:kern w:val="0"/>
          <w:lang w:eastAsia="ko-KR"/>
          <w14:ligatures w14:val="none"/>
        </w:rPr>
      </w:pPr>
    </w:p>
    <w:p w14:paraId="29200569" w14:textId="0B50C405" w:rsidR="00673F64" w:rsidRDefault="00B26BB7" w:rsidP="001F07CE">
      <w:pPr>
        <w:jc w:val="both"/>
        <w:rPr>
          <w:rFonts w:ascii="Lato Light" w:eastAsia="Lato Light" w:hAnsi="Lato Light"/>
          <w:b/>
          <w:bCs/>
          <w:color w:val="808080"/>
          <w:sz w:val="28"/>
        </w:rPr>
      </w:pPr>
      <w:r w:rsidRPr="00B26BB7">
        <w:rPr>
          <w:rFonts w:ascii="Lato Light" w:eastAsia="Lato Light" w:hAnsi="Lato Light"/>
          <w:b/>
          <w:bCs/>
          <w:color w:val="808080"/>
          <w:sz w:val="28"/>
        </w:rPr>
        <w:t>Political Mediation and Transition Involvement</w:t>
      </w:r>
    </w:p>
    <w:p w14:paraId="2F1923AD" w14:textId="77777777" w:rsidR="00B26BB7" w:rsidRDefault="00B26BB7" w:rsidP="001F07CE">
      <w:pPr>
        <w:jc w:val="both"/>
        <w:rPr>
          <w:rFonts w:ascii="Lato Light" w:eastAsia="Lato Light" w:hAnsi="Lato Light"/>
          <w:b/>
          <w:bCs/>
          <w:color w:val="808080"/>
          <w:szCs w:val="18"/>
        </w:rPr>
      </w:pPr>
    </w:p>
    <w:p w14:paraId="5D65FAF0" w14:textId="7F51DC5C" w:rsidR="00B26BB7" w:rsidRPr="007C14B8" w:rsidRDefault="007C14B8" w:rsidP="001F07CE">
      <w:pPr>
        <w:jc w:val="both"/>
        <w:rPr>
          <w:rFonts w:ascii="Lato Light" w:eastAsia="Lato Light" w:hAnsi="Lato Light"/>
          <w:szCs w:val="18"/>
        </w:rPr>
      </w:pPr>
      <w:proofErr w:type="spellStart"/>
      <w:r w:rsidRPr="007C14B8">
        <w:rPr>
          <w:rFonts w:ascii="Lato Light" w:eastAsia="Lato Light" w:hAnsi="Lato Light"/>
          <w:szCs w:val="18"/>
        </w:rPr>
        <w:t>Institut</w:t>
      </w:r>
      <w:proofErr w:type="spellEnd"/>
      <w:r w:rsidRPr="007C14B8">
        <w:rPr>
          <w:rFonts w:ascii="Lato Light" w:eastAsia="Lato Light" w:hAnsi="Lato Light"/>
          <w:szCs w:val="18"/>
        </w:rPr>
        <w:t xml:space="preserve"> Macaya played a prominent role in political negotiations during the administration of former de facto Prime Minister </w:t>
      </w:r>
      <w:r w:rsidRPr="00F15A58">
        <w:rPr>
          <w:rFonts w:ascii="Lato Light" w:eastAsia="Lato Light" w:hAnsi="Lato Light"/>
          <w:b/>
          <w:bCs/>
          <w:szCs w:val="18"/>
        </w:rPr>
        <w:t>Ariel Henry</w:t>
      </w:r>
      <w:r w:rsidRPr="007C14B8">
        <w:rPr>
          <w:rFonts w:ascii="Lato Light" w:eastAsia="Lato Light" w:hAnsi="Lato Light"/>
          <w:szCs w:val="18"/>
        </w:rPr>
        <w:t xml:space="preserve">. Members of the organization facilitated the involvement of </w:t>
      </w:r>
      <w:r w:rsidRPr="00F15A58">
        <w:rPr>
          <w:rFonts w:ascii="Lato Light" w:eastAsia="Lato Light" w:hAnsi="Lato Light"/>
          <w:b/>
          <w:bCs/>
          <w:szCs w:val="18"/>
        </w:rPr>
        <w:t>Jonathan Powell</w:t>
      </w:r>
      <w:r w:rsidRPr="007C14B8">
        <w:rPr>
          <w:rFonts w:ascii="Lato Light" w:eastAsia="Lato Light" w:hAnsi="Lato Light"/>
          <w:szCs w:val="18"/>
        </w:rPr>
        <w:t xml:space="preserve">, former chief of staff to UK Prime Minister Tony Blair, in mediating domestic political discussions. Following Henry's departure in early 2024, the international community granted the Haitian business community a seat on the Transitional Presidential Council (TPC). </w:t>
      </w:r>
      <w:r w:rsidRPr="00F15A58">
        <w:rPr>
          <w:rFonts w:ascii="Lato Light" w:eastAsia="Lato Light" w:hAnsi="Lato Light"/>
          <w:b/>
          <w:bCs/>
          <w:szCs w:val="18"/>
        </w:rPr>
        <w:t>Laurent Saint-Cyr</w:t>
      </w:r>
      <w:r w:rsidRPr="007C14B8">
        <w:rPr>
          <w:rFonts w:ascii="Lato Light" w:eastAsia="Lato Light" w:hAnsi="Lato Light"/>
          <w:szCs w:val="18"/>
        </w:rPr>
        <w:t xml:space="preserve">, an executive with a 15-year professional history working for an original founding member of </w:t>
      </w:r>
      <w:proofErr w:type="spellStart"/>
      <w:r w:rsidRPr="007C14B8">
        <w:rPr>
          <w:rFonts w:ascii="Lato Light" w:eastAsia="Lato Light" w:hAnsi="Lato Light"/>
          <w:szCs w:val="18"/>
        </w:rPr>
        <w:t>Institut</w:t>
      </w:r>
      <w:proofErr w:type="spellEnd"/>
      <w:r w:rsidRPr="007C14B8">
        <w:rPr>
          <w:rFonts w:ascii="Lato Light" w:eastAsia="Lato Light" w:hAnsi="Lato Light"/>
          <w:szCs w:val="18"/>
        </w:rPr>
        <w:t xml:space="preserve"> Macaya, was selected to fill this role.</w:t>
      </w:r>
    </w:p>
    <w:p w14:paraId="1ADDDB96" w14:textId="77777777" w:rsidR="007D362B" w:rsidRPr="007D362B" w:rsidRDefault="007D362B" w:rsidP="001F07CE">
      <w:pPr>
        <w:jc w:val="both"/>
        <w:rPr>
          <w:rFonts w:ascii="Lato Light" w:eastAsia="Lato Light" w:hAnsi="Lato Light"/>
          <w:b/>
          <w:bCs/>
          <w:color w:val="808080"/>
          <w:szCs w:val="18"/>
        </w:rPr>
      </w:pPr>
    </w:p>
    <w:p w14:paraId="14060F6D" w14:textId="77777777" w:rsidR="007D362B" w:rsidRDefault="007D362B" w:rsidP="007D362B">
      <w:pPr>
        <w:jc w:val="both"/>
        <w:rPr>
          <w:rFonts w:ascii="Lato Light" w:eastAsia="Lato Light" w:hAnsi="Lato Light"/>
          <w:b/>
          <w:bCs/>
          <w:color w:val="808080"/>
          <w:sz w:val="28"/>
        </w:rPr>
      </w:pPr>
      <w:r w:rsidRPr="003C4EC5">
        <w:rPr>
          <w:rFonts w:ascii="Lato Light" w:eastAsia="Lato Light" w:hAnsi="Lato Light"/>
          <w:b/>
          <w:bCs/>
          <w:color w:val="808080"/>
          <w:sz w:val="28"/>
        </w:rPr>
        <w:t xml:space="preserve">U.S. Lobbying and </w:t>
      </w:r>
      <w:r>
        <w:rPr>
          <w:rFonts w:ascii="Lato Light" w:eastAsia="Lato Light" w:hAnsi="Lato Light"/>
          <w:b/>
          <w:bCs/>
          <w:color w:val="808080"/>
          <w:sz w:val="28"/>
        </w:rPr>
        <w:t>Advisory Work</w:t>
      </w:r>
    </w:p>
    <w:p w14:paraId="43F778F7" w14:textId="77777777" w:rsidR="007D362B" w:rsidRPr="007D362B" w:rsidRDefault="007D362B" w:rsidP="001F07CE">
      <w:pPr>
        <w:jc w:val="both"/>
        <w:rPr>
          <w:rFonts w:ascii="Lato Light" w:eastAsia="Lato Light" w:hAnsi="Lato Light"/>
          <w:b/>
          <w:bCs/>
          <w:color w:val="808080"/>
          <w:szCs w:val="18"/>
        </w:rPr>
      </w:pPr>
    </w:p>
    <w:p w14:paraId="5B1039E6" w14:textId="752DEC10" w:rsidR="003C4EC5" w:rsidRDefault="00F8480B" w:rsidP="001F07CE">
      <w:pPr>
        <w:jc w:val="both"/>
        <w:rPr>
          <w:rFonts w:ascii="Lato Light" w:eastAsia="Lato Light" w:hAnsi="Lato Light"/>
        </w:rPr>
      </w:pPr>
      <w:r w:rsidRPr="00F8480B">
        <w:rPr>
          <w:rFonts w:ascii="Lato Light" w:eastAsia="Lato Light" w:hAnsi="Lato Light"/>
        </w:rPr>
        <w:t xml:space="preserve">In April 2025, the institute hired </w:t>
      </w:r>
      <w:r w:rsidRPr="00F15A58">
        <w:rPr>
          <w:rFonts w:ascii="Lato Light" w:eastAsia="Lato Light" w:hAnsi="Lato Light"/>
          <w:b/>
          <w:bCs/>
        </w:rPr>
        <w:t>TSG Advocates DC</w:t>
      </w:r>
      <w:r w:rsidRPr="00F8480B">
        <w:rPr>
          <w:rFonts w:ascii="Lato Light" w:eastAsia="Lato Light" w:hAnsi="Lato Light"/>
        </w:rPr>
        <w:t xml:space="preserve"> to lobby the U.S. government on Haitian economic development, immigration, and security. Official disclosures report a total of $90,000 in lobbying expenditures in 2025 targeting the State Department, the U.S. Trade Representative, and both chambers of Congress. In August 2025, the organization retained </w:t>
      </w:r>
      <w:r w:rsidRPr="00F15A58">
        <w:rPr>
          <w:rFonts w:ascii="Lato Light" w:eastAsia="Lato Light" w:hAnsi="Lato Light"/>
          <w:b/>
          <w:bCs/>
        </w:rPr>
        <w:t>Encounter Strategies</w:t>
      </w:r>
      <w:r w:rsidRPr="00F8480B">
        <w:rPr>
          <w:rFonts w:ascii="Lato Light" w:eastAsia="Lato Light" w:hAnsi="Lato Light"/>
        </w:rPr>
        <w:t xml:space="preserve">, a consulting firm, which contracted U.S. advisor </w:t>
      </w:r>
      <w:r w:rsidRPr="00F15A58">
        <w:rPr>
          <w:rFonts w:ascii="Lato Light" w:eastAsia="Lato Light" w:hAnsi="Lato Light"/>
          <w:b/>
          <w:bCs/>
        </w:rPr>
        <w:t>Andrew Cheatham</w:t>
      </w:r>
      <w:r w:rsidRPr="00F8480B">
        <w:rPr>
          <w:rFonts w:ascii="Lato Light" w:eastAsia="Lato Light" w:hAnsi="Lato Light"/>
        </w:rPr>
        <w:t xml:space="preserve"> for </w:t>
      </w:r>
      <w:r w:rsidR="00721010">
        <w:rPr>
          <w:rFonts w:ascii="Lato Light" w:eastAsia="Lato Light" w:hAnsi="Lato Light"/>
        </w:rPr>
        <w:t xml:space="preserve">eight to </w:t>
      </w:r>
      <w:r w:rsidRPr="00F8480B">
        <w:rPr>
          <w:rFonts w:ascii="Lato Light" w:eastAsia="Lato Light" w:hAnsi="Lato Light"/>
        </w:rPr>
        <w:t>ten days at a rate of $850 per day. Cheatham was tasked with drafting a 20- to 25-page short-term action plan to solicit operational and financial assistance from the U.S. government and Congress in the areas of security, governance, political transition, economic development, and humanitarian assistance to support Haiti's stabilization.</w:t>
      </w:r>
    </w:p>
    <w:p w14:paraId="3DFEF18B" w14:textId="77777777" w:rsidR="00F8480B" w:rsidRDefault="00F8480B" w:rsidP="001F07CE">
      <w:pPr>
        <w:jc w:val="both"/>
        <w:rPr>
          <w:rFonts w:ascii="Lato Light" w:eastAsia="Lato Light" w:hAnsi="Lato Light"/>
          <w:b/>
          <w:bCs/>
          <w:color w:val="808080"/>
          <w:sz w:val="28"/>
        </w:rPr>
      </w:pPr>
    </w:p>
    <w:p w14:paraId="5F352AFD" w14:textId="77777777" w:rsidR="00673F64" w:rsidRDefault="00673F64" w:rsidP="000818BF">
      <w:pPr>
        <w:jc w:val="both"/>
        <w:rPr>
          <w:rFonts w:ascii="Lato Light" w:eastAsia="Lato Light" w:hAnsi="Lato Light"/>
          <w:b/>
          <w:bCs/>
          <w:color w:val="808080"/>
          <w:szCs w:val="18"/>
        </w:rPr>
      </w:pPr>
    </w:p>
    <w:p w14:paraId="57AF8D09" w14:textId="6A6CD71F" w:rsidR="00274B4A" w:rsidRDefault="0025623D" w:rsidP="00843756">
      <w:pPr>
        <w:spacing w:after="240"/>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lastRenderedPageBreak/>
        <w:t xml:space="preserve">Relevant </w:t>
      </w:r>
      <w:r w:rsidR="00274B4A">
        <w:rPr>
          <w:rFonts w:ascii="Lato Light" w:eastAsia="Malgun Gothic" w:hAnsi="Lato Light" w:cs="Arial"/>
          <w:color w:val="E97132" w:themeColor="accent2"/>
          <w:kern w:val="0"/>
          <w:sz w:val="36"/>
          <w:szCs w:val="36"/>
          <w:lang w:eastAsia="ko-KR"/>
          <w14:ligatures w14:val="none"/>
        </w:rPr>
        <w:t>Links</w:t>
      </w:r>
    </w:p>
    <w:p w14:paraId="6668A5DA" w14:textId="58EECEAE" w:rsidR="00274B4A" w:rsidRDefault="007B198E" w:rsidP="00340B03">
      <w:pPr>
        <w:pStyle w:val="ListParagraph"/>
        <w:numPr>
          <w:ilvl w:val="0"/>
          <w:numId w:val="42"/>
        </w:numPr>
        <w:jc w:val="both"/>
        <w:rPr>
          <w:rFonts w:ascii="Lato Light" w:eastAsia="Malgun Gothic" w:hAnsi="Lato Light" w:cs="Arial"/>
          <w:kern w:val="0"/>
          <w:lang w:eastAsia="ko-KR"/>
          <w14:ligatures w14:val="none"/>
        </w:rPr>
      </w:pPr>
      <w:hyperlink r:id="rId9" w:history="1">
        <w:proofErr w:type="spellStart"/>
        <w:r w:rsidRPr="007B198E">
          <w:rPr>
            <w:rStyle w:val="Hyperlink"/>
            <w:rFonts w:ascii="Lato Light" w:eastAsia="Malgun Gothic" w:hAnsi="Lato Light" w:cs="Arial"/>
            <w:kern w:val="0"/>
            <w:lang w:eastAsia="ko-KR"/>
            <w14:ligatures w14:val="none"/>
          </w:rPr>
          <w:t>Institut</w:t>
        </w:r>
        <w:proofErr w:type="spellEnd"/>
        <w:r w:rsidRPr="007B198E">
          <w:rPr>
            <w:rStyle w:val="Hyperlink"/>
            <w:rFonts w:ascii="Lato Light" w:eastAsia="Malgun Gothic" w:hAnsi="Lato Light" w:cs="Arial"/>
            <w:kern w:val="0"/>
            <w:lang w:eastAsia="ko-KR"/>
            <w14:ligatures w14:val="none"/>
          </w:rPr>
          <w:t xml:space="preserve"> Macaya Website</w:t>
        </w:r>
      </w:hyperlink>
    </w:p>
    <w:p w14:paraId="5BD5D75C" w14:textId="4757598D" w:rsidR="00ED01E9" w:rsidRPr="003F6B1E" w:rsidRDefault="003F6B1E" w:rsidP="00340B03">
      <w:pPr>
        <w:pStyle w:val="ListParagraph"/>
        <w:numPr>
          <w:ilvl w:val="0"/>
          <w:numId w:val="42"/>
        </w:numPr>
        <w:jc w:val="both"/>
        <w:rPr>
          <w:rStyle w:val="Hyperlink"/>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fldChar w:fldCharType="begin"/>
      </w:r>
      <w:r>
        <w:rPr>
          <w:rFonts w:ascii="Lato Light" w:eastAsia="Malgun Gothic" w:hAnsi="Lato Light" w:cs="Arial"/>
          <w:kern w:val="0"/>
          <w:lang w:eastAsia="ko-KR"/>
          <w14:ligatures w14:val="none"/>
        </w:rPr>
        <w:instrText>HYPERLINK "https://institutmacaya.org/index-en.php"</w:instrText>
      </w:r>
      <w:r>
        <w:rPr>
          <w:rFonts w:ascii="Lato Light" w:eastAsia="Malgun Gothic" w:hAnsi="Lato Light" w:cs="Arial"/>
          <w:kern w:val="0"/>
          <w:lang w:eastAsia="ko-KR"/>
          <w14:ligatures w14:val="none"/>
        </w:rPr>
      </w:r>
      <w:r>
        <w:rPr>
          <w:rFonts w:ascii="Lato Light" w:eastAsia="Malgun Gothic" w:hAnsi="Lato Light" w:cs="Arial"/>
          <w:kern w:val="0"/>
          <w:lang w:eastAsia="ko-KR"/>
          <w14:ligatures w14:val="none"/>
        </w:rPr>
        <w:fldChar w:fldCharType="separate"/>
      </w:r>
      <w:proofErr w:type="spellStart"/>
      <w:r w:rsidR="00ED01E9" w:rsidRPr="003F6B1E">
        <w:rPr>
          <w:rStyle w:val="Hyperlink"/>
          <w:rFonts w:ascii="Lato Light" w:eastAsia="Malgun Gothic" w:hAnsi="Lato Light" w:cs="Arial"/>
          <w:kern w:val="0"/>
          <w:lang w:eastAsia="ko-KR"/>
          <w14:ligatures w14:val="none"/>
        </w:rPr>
        <w:t>Institut</w:t>
      </w:r>
      <w:proofErr w:type="spellEnd"/>
      <w:r w:rsidR="00ED01E9" w:rsidRPr="003F6B1E">
        <w:rPr>
          <w:rStyle w:val="Hyperlink"/>
          <w:rFonts w:ascii="Lato Light" w:eastAsia="Malgun Gothic" w:hAnsi="Lato Light" w:cs="Arial"/>
          <w:kern w:val="0"/>
          <w:lang w:eastAsia="ko-KR"/>
          <w14:ligatures w14:val="none"/>
        </w:rPr>
        <w:t xml:space="preserve"> Macaya </w:t>
      </w:r>
      <w:r w:rsidR="00ED01E9" w:rsidRPr="00E54229">
        <w:rPr>
          <w:rStyle w:val="Hyperlink"/>
          <w:rFonts w:ascii="Lato Light" w:eastAsia="Malgun Gothic" w:hAnsi="Lato Light" w:cs="Arial"/>
          <w:i/>
          <w:iCs/>
          <w:kern w:val="0"/>
          <w:lang w:eastAsia="ko-KR"/>
          <w14:ligatures w14:val="none"/>
        </w:rPr>
        <w:t>Framework for Stabilization and Renewal in Haiti</w:t>
      </w:r>
      <w:r w:rsidR="00ED01E9" w:rsidRPr="003F6B1E">
        <w:rPr>
          <w:rStyle w:val="Hyperlink"/>
          <w:rFonts w:ascii="Lato Light" w:eastAsia="Malgun Gothic" w:hAnsi="Lato Light" w:cs="Arial"/>
          <w:kern w:val="0"/>
          <w:lang w:eastAsia="ko-KR"/>
          <w14:ligatures w14:val="none"/>
        </w:rPr>
        <w:t xml:space="preserve"> Publication</w:t>
      </w:r>
    </w:p>
    <w:p w14:paraId="5685C82C" w14:textId="5D1BD41D" w:rsidR="00ED01E9" w:rsidRDefault="003F6B1E" w:rsidP="00340B03">
      <w:pPr>
        <w:pStyle w:val="ListParagraph"/>
        <w:numPr>
          <w:ilvl w:val="0"/>
          <w:numId w:val="42"/>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fldChar w:fldCharType="end"/>
      </w:r>
      <w:hyperlink r:id="rId10" w:history="1">
        <w:proofErr w:type="spellStart"/>
        <w:r w:rsidR="00ED01E9" w:rsidRPr="00E54229">
          <w:rPr>
            <w:rStyle w:val="Hyperlink"/>
            <w:rFonts w:ascii="Lato Light" w:eastAsia="Malgun Gothic" w:hAnsi="Lato Light" w:cs="Arial"/>
            <w:kern w:val="0"/>
            <w:lang w:eastAsia="ko-KR"/>
            <w14:ligatures w14:val="none"/>
          </w:rPr>
          <w:t>Institut</w:t>
        </w:r>
        <w:proofErr w:type="spellEnd"/>
        <w:r w:rsidR="00ED01E9" w:rsidRPr="00E54229">
          <w:rPr>
            <w:rStyle w:val="Hyperlink"/>
            <w:rFonts w:ascii="Lato Light" w:eastAsia="Malgun Gothic" w:hAnsi="Lato Light" w:cs="Arial"/>
            <w:kern w:val="0"/>
            <w:lang w:eastAsia="ko-KR"/>
            <w14:ligatures w14:val="none"/>
          </w:rPr>
          <w:t xml:space="preserve"> Macaya</w:t>
        </w:r>
        <w:r w:rsidR="00E54229" w:rsidRPr="00E54229">
          <w:rPr>
            <w:rStyle w:val="Hyperlink"/>
            <w:rFonts w:ascii="Lato Light" w:eastAsia="Malgun Gothic" w:hAnsi="Lato Light" w:cs="Arial"/>
            <w:kern w:val="0"/>
            <w:lang w:eastAsia="ko-KR"/>
            <w14:ligatures w14:val="none"/>
          </w:rPr>
          <w:t xml:space="preserve"> </w:t>
        </w:r>
        <w:r w:rsidR="00E54229" w:rsidRPr="00E54229">
          <w:rPr>
            <w:rStyle w:val="Hyperlink"/>
            <w:rFonts w:ascii="Lato Light" w:eastAsia="Malgun Gothic" w:hAnsi="Lato Light" w:cs="Arial"/>
            <w:i/>
            <w:iCs/>
            <w:kern w:val="0"/>
            <w:lang w:eastAsia="ko-KR"/>
            <w14:ligatures w14:val="none"/>
          </w:rPr>
          <w:t xml:space="preserve">A Better Haiti for All </w:t>
        </w:r>
        <w:r w:rsidR="00E54229" w:rsidRPr="00E54229">
          <w:rPr>
            <w:rStyle w:val="Hyperlink"/>
            <w:rFonts w:ascii="Lato Light" w:eastAsia="Malgun Gothic" w:hAnsi="Lato Light" w:cs="Arial"/>
            <w:kern w:val="0"/>
            <w:lang w:eastAsia="ko-KR"/>
            <w14:ligatures w14:val="none"/>
          </w:rPr>
          <w:t>Publication</w:t>
        </w:r>
      </w:hyperlink>
    </w:p>
    <w:p w14:paraId="25EDEB02" w14:textId="642E3AE5" w:rsidR="00D9758E" w:rsidRPr="00340B03" w:rsidRDefault="00D9758E" w:rsidP="00340B03">
      <w:pPr>
        <w:pStyle w:val="ListParagraph"/>
        <w:numPr>
          <w:ilvl w:val="0"/>
          <w:numId w:val="42"/>
        </w:numPr>
        <w:jc w:val="both"/>
        <w:rPr>
          <w:rFonts w:ascii="Lato Light" w:eastAsia="Malgun Gothic" w:hAnsi="Lato Light" w:cs="Arial"/>
          <w:kern w:val="0"/>
          <w:lang w:eastAsia="ko-KR"/>
          <w14:ligatures w14:val="none"/>
        </w:rPr>
      </w:pPr>
      <w:hyperlink r:id="rId11" w:history="1">
        <w:r w:rsidRPr="00632F0E">
          <w:rPr>
            <w:rStyle w:val="Hyperlink"/>
            <w:rFonts w:ascii="Lato Light" w:eastAsia="Malgun Gothic" w:hAnsi="Lato Light" w:cs="Arial"/>
            <w:kern w:val="0"/>
            <w:lang w:eastAsia="ko-KR"/>
            <w14:ligatures w14:val="none"/>
          </w:rPr>
          <w:t>Center for Economic and Policy Research Analysis</w:t>
        </w:r>
      </w:hyperlink>
    </w:p>
    <w:p w14:paraId="1100C6C8" w14:textId="77777777" w:rsidR="00274B4A" w:rsidRDefault="00274B4A" w:rsidP="00C066AE">
      <w:pPr>
        <w:jc w:val="both"/>
        <w:rPr>
          <w:rFonts w:ascii="Lato Light" w:eastAsia="Malgun Gothic" w:hAnsi="Lato Light" w:cs="Arial"/>
          <w:kern w:val="0"/>
          <w:lang w:eastAsia="ko-KR"/>
          <w14:ligatures w14:val="none"/>
        </w:rPr>
      </w:pPr>
    </w:p>
    <w:p w14:paraId="77A41C56" w14:textId="77777777" w:rsidR="00274B4A" w:rsidRPr="00812D0C" w:rsidRDefault="00274B4A" w:rsidP="00C066AE">
      <w:pPr>
        <w:jc w:val="both"/>
        <w:rPr>
          <w:rFonts w:ascii="Lato Light" w:eastAsia="Malgun Gothic" w:hAnsi="Lato Light" w:cs="Arial"/>
          <w:kern w:val="0"/>
          <w:lang w:eastAsia="ko-KR"/>
          <w14:ligatures w14:val="none"/>
        </w:rPr>
      </w:pPr>
    </w:p>
    <w:sectPr w:rsidR="00274B4A" w:rsidRPr="00812D0C">
      <w:headerReference w:type="default" r:id="rId12"/>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191DE" w14:textId="77777777" w:rsidR="00AA6885" w:rsidRDefault="00AA6885" w:rsidP="00EE1968">
      <w:pPr>
        <w:spacing w:line="240" w:lineRule="auto"/>
      </w:pPr>
      <w:r>
        <w:separator/>
      </w:r>
    </w:p>
  </w:endnote>
  <w:endnote w:type="continuationSeparator" w:id="0">
    <w:p w14:paraId="6FA298C1" w14:textId="77777777" w:rsidR="00AA6885" w:rsidRDefault="00AA6885"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644429"/>
      <w:docPartObj>
        <w:docPartGallery w:val="Page Numbers (Bottom of Page)"/>
        <w:docPartUnique/>
      </w:docPartObj>
    </w:sdtPr>
    <w:sdtEndPr>
      <w:rPr>
        <w:noProof/>
      </w:rPr>
    </w:sdtEndPr>
    <w:sdtContent>
      <w:p w14:paraId="0B63A66A" w14:textId="538C389A" w:rsidR="00F0511B" w:rsidRDefault="00F0511B">
        <w:pPr>
          <w:pStyle w:val="Footer"/>
          <w:jc w:val="right"/>
        </w:pPr>
        <w:r w:rsidRPr="00F0511B">
          <w:rPr>
            <w:rFonts w:ascii="Lato Light" w:hAnsi="Lato Light"/>
          </w:rPr>
          <w:fldChar w:fldCharType="begin"/>
        </w:r>
        <w:r w:rsidRPr="00F0511B">
          <w:rPr>
            <w:rFonts w:ascii="Lato Light" w:hAnsi="Lato Light"/>
          </w:rPr>
          <w:instrText xml:space="preserve"> PAGE   \* MERGEFORMAT </w:instrText>
        </w:r>
        <w:r w:rsidRPr="00F0511B">
          <w:rPr>
            <w:rFonts w:ascii="Lato Light" w:hAnsi="Lato Light"/>
          </w:rPr>
          <w:fldChar w:fldCharType="separate"/>
        </w:r>
        <w:r w:rsidRPr="00F0511B">
          <w:rPr>
            <w:rFonts w:ascii="Lato Light" w:hAnsi="Lato Light"/>
            <w:noProof/>
          </w:rPr>
          <w:t>2</w:t>
        </w:r>
        <w:r w:rsidRPr="00F0511B">
          <w:rPr>
            <w:rFonts w:ascii="Lato Light" w:hAnsi="Lato Light"/>
            <w:noProof/>
          </w:rPr>
          <w:fldChar w:fldCharType="end"/>
        </w:r>
      </w:p>
    </w:sdtContent>
  </w:sdt>
  <w:p w14:paraId="03E5FA18" w14:textId="7343CEDB" w:rsidR="00EE1968" w:rsidRDefault="00EE1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8688" w14:textId="77777777" w:rsidR="00AA6885" w:rsidRDefault="00AA6885" w:rsidP="00EE1968">
      <w:pPr>
        <w:spacing w:line="240" w:lineRule="auto"/>
      </w:pPr>
      <w:r>
        <w:separator/>
      </w:r>
    </w:p>
  </w:footnote>
  <w:footnote w:type="continuationSeparator" w:id="0">
    <w:p w14:paraId="2CF80362" w14:textId="77777777" w:rsidR="00AA6885" w:rsidRDefault="00AA6885" w:rsidP="00EE19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F28F7"/>
    <w:multiLevelType w:val="hybridMultilevel"/>
    <w:tmpl w:val="AD06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4227"/>
    <w:multiLevelType w:val="hybridMultilevel"/>
    <w:tmpl w:val="08422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3531509"/>
    <w:multiLevelType w:val="hybridMultilevel"/>
    <w:tmpl w:val="4E881258"/>
    <w:lvl w:ilvl="0" w:tplc="DB16747C">
      <w:numFmt w:val="bullet"/>
      <w:lvlText w:val="•"/>
      <w:lvlJc w:val="left"/>
      <w:pPr>
        <w:ind w:left="1440" w:hanging="720"/>
      </w:pPr>
      <w:rPr>
        <w:rFonts w:ascii="Lato Light" w:eastAsia="Malgun Gothic" w:hAnsi="Lato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FE0159"/>
    <w:multiLevelType w:val="hybridMultilevel"/>
    <w:tmpl w:val="C736187E"/>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E16B8"/>
    <w:multiLevelType w:val="hybridMultilevel"/>
    <w:tmpl w:val="1122B92E"/>
    <w:lvl w:ilvl="0" w:tplc="8E8AC49C">
      <w:numFmt w:val="bullet"/>
      <w:lvlText w:val="•"/>
      <w:lvlJc w:val="left"/>
      <w:pPr>
        <w:ind w:left="1080" w:hanging="360"/>
      </w:pPr>
      <w:rPr>
        <w:rFonts w:ascii="Lato Light" w:eastAsia="Malgun Gothic" w:hAnsi="Lato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B1EE0"/>
    <w:multiLevelType w:val="hybridMultilevel"/>
    <w:tmpl w:val="6F72E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C97BBE"/>
    <w:multiLevelType w:val="hybridMultilevel"/>
    <w:tmpl w:val="F8E6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F5CF4"/>
    <w:multiLevelType w:val="hybridMultilevel"/>
    <w:tmpl w:val="9B1E450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D18D0"/>
    <w:multiLevelType w:val="hybridMultilevel"/>
    <w:tmpl w:val="15BE5D7C"/>
    <w:lvl w:ilvl="0" w:tplc="DB16747C">
      <w:numFmt w:val="bullet"/>
      <w:lvlText w:val="•"/>
      <w:lvlJc w:val="left"/>
      <w:pPr>
        <w:ind w:left="1440" w:hanging="720"/>
      </w:pPr>
      <w:rPr>
        <w:rFonts w:ascii="Lato Light" w:eastAsia="Malgun Gothic" w:hAnsi="Lato Light"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FD37C0B"/>
    <w:multiLevelType w:val="hybridMultilevel"/>
    <w:tmpl w:val="1472C24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3C3EBC"/>
    <w:multiLevelType w:val="hybridMultilevel"/>
    <w:tmpl w:val="0C1E2384"/>
    <w:lvl w:ilvl="0" w:tplc="7BE20A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E701DAA"/>
    <w:multiLevelType w:val="hybridMultilevel"/>
    <w:tmpl w:val="705E4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E101B"/>
    <w:multiLevelType w:val="hybridMultilevel"/>
    <w:tmpl w:val="116CA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932EB5"/>
    <w:multiLevelType w:val="hybridMultilevel"/>
    <w:tmpl w:val="B378A168"/>
    <w:lvl w:ilvl="0" w:tplc="04090001">
      <w:start w:val="1"/>
      <w:numFmt w:val="bullet"/>
      <w:lvlText w:val=""/>
      <w:lvlJc w:val="left"/>
      <w:pPr>
        <w:ind w:left="1440" w:hanging="72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5F75203"/>
    <w:multiLevelType w:val="hybridMultilevel"/>
    <w:tmpl w:val="59D6D256"/>
    <w:lvl w:ilvl="0" w:tplc="C8F4D3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12320A"/>
    <w:multiLevelType w:val="hybridMultilevel"/>
    <w:tmpl w:val="E5EC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A253A"/>
    <w:multiLevelType w:val="hybridMultilevel"/>
    <w:tmpl w:val="CD4A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EB47E5"/>
    <w:multiLevelType w:val="multilevel"/>
    <w:tmpl w:val="C37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11F73"/>
    <w:multiLevelType w:val="hybridMultilevel"/>
    <w:tmpl w:val="81F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331A2"/>
    <w:multiLevelType w:val="hybridMultilevel"/>
    <w:tmpl w:val="9024384E"/>
    <w:lvl w:ilvl="0" w:tplc="7BE20A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9514B"/>
    <w:multiLevelType w:val="multilevel"/>
    <w:tmpl w:val="F18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92F6AE1"/>
    <w:multiLevelType w:val="hybridMultilevel"/>
    <w:tmpl w:val="3602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41BDC"/>
    <w:multiLevelType w:val="hybridMultilevel"/>
    <w:tmpl w:val="092C3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814AC"/>
    <w:multiLevelType w:val="hybridMultilevel"/>
    <w:tmpl w:val="69DC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051A03"/>
    <w:multiLevelType w:val="hybridMultilevel"/>
    <w:tmpl w:val="58F4EF58"/>
    <w:lvl w:ilvl="0" w:tplc="8E8AC49C">
      <w:numFmt w:val="bullet"/>
      <w:lvlText w:val="•"/>
      <w:lvlJc w:val="left"/>
      <w:pPr>
        <w:ind w:left="720" w:hanging="36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338A9"/>
    <w:multiLevelType w:val="hybridMultilevel"/>
    <w:tmpl w:val="050E4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828609">
    <w:abstractNumId w:val="19"/>
  </w:num>
  <w:num w:numId="2" w16cid:durableId="751664235">
    <w:abstractNumId w:val="38"/>
  </w:num>
  <w:num w:numId="3" w16cid:durableId="434909687">
    <w:abstractNumId w:val="5"/>
  </w:num>
  <w:num w:numId="4" w16cid:durableId="332993648">
    <w:abstractNumId w:val="17"/>
  </w:num>
  <w:num w:numId="5" w16cid:durableId="944385123">
    <w:abstractNumId w:val="2"/>
  </w:num>
  <w:num w:numId="6" w16cid:durableId="1525442906">
    <w:abstractNumId w:val="39"/>
  </w:num>
  <w:num w:numId="7" w16cid:durableId="1909263834">
    <w:abstractNumId w:val="34"/>
  </w:num>
  <w:num w:numId="8" w16cid:durableId="349333748">
    <w:abstractNumId w:val="8"/>
  </w:num>
  <w:num w:numId="9" w16cid:durableId="17970286">
    <w:abstractNumId w:val="10"/>
  </w:num>
  <w:num w:numId="10" w16cid:durableId="22245559">
    <w:abstractNumId w:val="36"/>
  </w:num>
  <w:num w:numId="11" w16cid:durableId="690643382">
    <w:abstractNumId w:val="2"/>
  </w:num>
  <w:num w:numId="12" w16cid:durableId="1948811054">
    <w:abstractNumId w:val="23"/>
  </w:num>
  <w:num w:numId="13" w16cid:durableId="1771008560">
    <w:abstractNumId w:val="31"/>
  </w:num>
  <w:num w:numId="14" w16cid:durableId="1700467252">
    <w:abstractNumId w:val="0"/>
  </w:num>
  <w:num w:numId="15" w16cid:durableId="1307592537">
    <w:abstractNumId w:val="25"/>
  </w:num>
  <w:num w:numId="16" w16cid:durableId="2123844156">
    <w:abstractNumId w:val="4"/>
  </w:num>
  <w:num w:numId="17" w16cid:durableId="1990094589">
    <w:abstractNumId w:val="11"/>
  </w:num>
  <w:num w:numId="18" w16cid:durableId="437526615">
    <w:abstractNumId w:val="26"/>
  </w:num>
  <w:num w:numId="19" w16cid:durableId="553780580">
    <w:abstractNumId w:val="15"/>
  </w:num>
  <w:num w:numId="20" w16cid:durableId="2094088066">
    <w:abstractNumId w:val="13"/>
  </w:num>
  <w:num w:numId="21" w16cid:durableId="1552572355">
    <w:abstractNumId w:val="7"/>
  </w:num>
  <w:num w:numId="22" w16cid:durableId="260720578">
    <w:abstractNumId w:val="6"/>
  </w:num>
  <w:num w:numId="23" w16cid:durableId="148056099">
    <w:abstractNumId w:val="14"/>
  </w:num>
  <w:num w:numId="24" w16cid:durableId="62988592">
    <w:abstractNumId w:val="21"/>
  </w:num>
  <w:num w:numId="25" w16cid:durableId="1933850592">
    <w:abstractNumId w:val="28"/>
  </w:num>
  <w:num w:numId="26" w16cid:durableId="1607467146">
    <w:abstractNumId w:val="32"/>
  </w:num>
  <w:num w:numId="27" w16cid:durableId="1519388280">
    <w:abstractNumId w:val="24"/>
  </w:num>
  <w:num w:numId="28" w16cid:durableId="1670714171">
    <w:abstractNumId w:val="33"/>
  </w:num>
  <w:num w:numId="29" w16cid:durableId="1767071961">
    <w:abstractNumId w:val="18"/>
  </w:num>
  <w:num w:numId="30" w16cid:durableId="475413652">
    <w:abstractNumId w:val="22"/>
  </w:num>
  <w:num w:numId="31" w16cid:durableId="20204495">
    <w:abstractNumId w:val="40"/>
  </w:num>
  <w:num w:numId="32" w16cid:durableId="1775785004">
    <w:abstractNumId w:val="35"/>
  </w:num>
  <w:num w:numId="33" w16cid:durableId="1016151040">
    <w:abstractNumId w:val="3"/>
  </w:num>
  <w:num w:numId="34" w16cid:durableId="200360592">
    <w:abstractNumId w:val="20"/>
  </w:num>
  <w:num w:numId="35" w16cid:durableId="2002997841">
    <w:abstractNumId w:val="16"/>
  </w:num>
  <w:num w:numId="36" w16cid:durableId="357043555">
    <w:abstractNumId w:val="27"/>
  </w:num>
  <w:num w:numId="37" w16cid:durableId="1328633268">
    <w:abstractNumId w:val="30"/>
  </w:num>
  <w:num w:numId="38" w16cid:durableId="1812363175">
    <w:abstractNumId w:val="1"/>
  </w:num>
  <w:num w:numId="39" w16cid:durableId="441806143">
    <w:abstractNumId w:val="9"/>
  </w:num>
  <w:num w:numId="40" w16cid:durableId="897277410">
    <w:abstractNumId w:val="37"/>
  </w:num>
  <w:num w:numId="41" w16cid:durableId="1497652427">
    <w:abstractNumId w:val="12"/>
  </w:num>
  <w:num w:numId="42" w16cid:durableId="998353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1667"/>
    <w:rsid w:val="00004942"/>
    <w:rsid w:val="00004AAF"/>
    <w:rsid w:val="00005AC1"/>
    <w:rsid w:val="000077AC"/>
    <w:rsid w:val="00010CF5"/>
    <w:rsid w:val="0001142D"/>
    <w:rsid w:val="00012935"/>
    <w:rsid w:val="00015277"/>
    <w:rsid w:val="00016115"/>
    <w:rsid w:val="0003387F"/>
    <w:rsid w:val="000357B5"/>
    <w:rsid w:val="000402ED"/>
    <w:rsid w:val="000417F9"/>
    <w:rsid w:val="000421FD"/>
    <w:rsid w:val="000423DB"/>
    <w:rsid w:val="000425CA"/>
    <w:rsid w:val="0004272D"/>
    <w:rsid w:val="00043B99"/>
    <w:rsid w:val="00044B6C"/>
    <w:rsid w:val="00044B96"/>
    <w:rsid w:val="0005393A"/>
    <w:rsid w:val="000563A6"/>
    <w:rsid w:val="000611A6"/>
    <w:rsid w:val="00063048"/>
    <w:rsid w:val="00073725"/>
    <w:rsid w:val="00073B17"/>
    <w:rsid w:val="00080955"/>
    <w:rsid w:val="000811A8"/>
    <w:rsid w:val="000818BF"/>
    <w:rsid w:val="00081EBE"/>
    <w:rsid w:val="0008286F"/>
    <w:rsid w:val="00082883"/>
    <w:rsid w:val="00095396"/>
    <w:rsid w:val="000976FA"/>
    <w:rsid w:val="000A1F20"/>
    <w:rsid w:val="000B1365"/>
    <w:rsid w:val="000B33D8"/>
    <w:rsid w:val="000B5D61"/>
    <w:rsid w:val="000B5F72"/>
    <w:rsid w:val="000C1922"/>
    <w:rsid w:val="000C2480"/>
    <w:rsid w:val="000C4948"/>
    <w:rsid w:val="000C4CF0"/>
    <w:rsid w:val="000D0F31"/>
    <w:rsid w:val="000D1200"/>
    <w:rsid w:val="000D1AAD"/>
    <w:rsid w:val="000D1DA8"/>
    <w:rsid w:val="000D2078"/>
    <w:rsid w:val="000D4A9F"/>
    <w:rsid w:val="000D4D62"/>
    <w:rsid w:val="000D5E63"/>
    <w:rsid w:val="000D7F3B"/>
    <w:rsid w:val="000E2057"/>
    <w:rsid w:val="000E43EB"/>
    <w:rsid w:val="000E4ED0"/>
    <w:rsid w:val="000F1496"/>
    <w:rsid w:val="00105D1D"/>
    <w:rsid w:val="0010629F"/>
    <w:rsid w:val="00106813"/>
    <w:rsid w:val="00110D19"/>
    <w:rsid w:val="001116DB"/>
    <w:rsid w:val="001121F6"/>
    <w:rsid w:val="00112C0C"/>
    <w:rsid w:val="0012637F"/>
    <w:rsid w:val="001264D9"/>
    <w:rsid w:val="001308E7"/>
    <w:rsid w:val="00130CE6"/>
    <w:rsid w:val="00136511"/>
    <w:rsid w:val="0013788F"/>
    <w:rsid w:val="00142037"/>
    <w:rsid w:val="00144340"/>
    <w:rsid w:val="001448C9"/>
    <w:rsid w:val="00146254"/>
    <w:rsid w:val="001476C0"/>
    <w:rsid w:val="00150E37"/>
    <w:rsid w:val="00151530"/>
    <w:rsid w:val="0015367F"/>
    <w:rsid w:val="00153A5F"/>
    <w:rsid w:val="00154995"/>
    <w:rsid w:val="00155755"/>
    <w:rsid w:val="00157651"/>
    <w:rsid w:val="00157677"/>
    <w:rsid w:val="00157A1B"/>
    <w:rsid w:val="00157E69"/>
    <w:rsid w:val="00164BC5"/>
    <w:rsid w:val="00166BB8"/>
    <w:rsid w:val="001727D8"/>
    <w:rsid w:val="0017624A"/>
    <w:rsid w:val="001834A7"/>
    <w:rsid w:val="00184C20"/>
    <w:rsid w:val="001907F6"/>
    <w:rsid w:val="00190BB5"/>
    <w:rsid w:val="00191F8E"/>
    <w:rsid w:val="00192CA5"/>
    <w:rsid w:val="001979D2"/>
    <w:rsid w:val="001A0CA5"/>
    <w:rsid w:val="001A21C2"/>
    <w:rsid w:val="001A437A"/>
    <w:rsid w:val="001B0B99"/>
    <w:rsid w:val="001B0E03"/>
    <w:rsid w:val="001B0F08"/>
    <w:rsid w:val="001B7C51"/>
    <w:rsid w:val="001C2F76"/>
    <w:rsid w:val="001C3335"/>
    <w:rsid w:val="001C3C32"/>
    <w:rsid w:val="001C594E"/>
    <w:rsid w:val="001C5ADF"/>
    <w:rsid w:val="001D3DB9"/>
    <w:rsid w:val="001D631E"/>
    <w:rsid w:val="001D6637"/>
    <w:rsid w:val="001D6D98"/>
    <w:rsid w:val="001D76D0"/>
    <w:rsid w:val="001E0792"/>
    <w:rsid w:val="001E07DF"/>
    <w:rsid w:val="001E1488"/>
    <w:rsid w:val="001E6B7E"/>
    <w:rsid w:val="001F07CE"/>
    <w:rsid w:val="001F1A7D"/>
    <w:rsid w:val="001F298D"/>
    <w:rsid w:val="001F2CEE"/>
    <w:rsid w:val="001F3137"/>
    <w:rsid w:val="001F4028"/>
    <w:rsid w:val="001F6C1E"/>
    <w:rsid w:val="00201737"/>
    <w:rsid w:val="00201C1D"/>
    <w:rsid w:val="00205874"/>
    <w:rsid w:val="002068D1"/>
    <w:rsid w:val="00207CBB"/>
    <w:rsid w:val="002125B3"/>
    <w:rsid w:val="002140A3"/>
    <w:rsid w:val="0021438D"/>
    <w:rsid w:val="00215895"/>
    <w:rsid w:val="002168CE"/>
    <w:rsid w:val="0021720C"/>
    <w:rsid w:val="002176E5"/>
    <w:rsid w:val="0022249D"/>
    <w:rsid w:val="00226DEF"/>
    <w:rsid w:val="00226F28"/>
    <w:rsid w:val="002303A0"/>
    <w:rsid w:val="00235717"/>
    <w:rsid w:val="00237D3E"/>
    <w:rsid w:val="00244F1C"/>
    <w:rsid w:val="0024553E"/>
    <w:rsid w:val="002476FF"/>
    <w:rsid w:val="0025623D"/>
    <w:rsid w:val="00256265"/>
    <w:rsid w:val="00256A42"/>
    <w:rsid w:val="0026227B"/>
    <w:rsid w:val="00264AA3"/>
    <w:rsid w:val="002661D8"/>
    <w:rsid w:val="00272FD1"/>
    <w:rsid w:val="00274B4A"/>
    <w:rsid w:val="0028356A"/>
    <w:rsid w:val="00283F7B"/>
    <w:rsid w:val="00284E37"/>
    <w:rsid w:val="00285580"/>
    <w:rsid w:val="00287E29"/>
    <w:rsid w:val="00290EF5"/>
    <w:rsid w:val="00291159"/>
    <w:rsid w:val="0029147A"/>
    <w:rsid w:val="002917DE"/>
    <w:rsid w:val="002973B6"/>
    <w:rsid w:val="00297950"/>
    <w:rsid w:val="002A09EB"/>
    <w:rsid w:val="002A3452"/>
    <w:rsid w:val="002A7B07"/>
    <w:rsid w:val="002B4135"/>
    <w:rsid w:val="002C123B"/>
    <w:rsid w:val="002C2E91"/>
    <w:rsid w:val="002C71C4"/>
    <w:rsid w:val="002D303E"/>
    <w:rsid w:val="002D3C87"/>
    <w:rsid w:val="002D4029"/>
    <w:rsid w:val="002D4074"/>
    <w:rsid w:val="002D5836"/>
    <w:rsid w:val="002D631F"/>
    <w:rsid w:val="002D7215"/>
    <w:rsid w:val="002E0CC4"/>
    <w:rsid w:val="002E3CC1"/>
    <w:rsid w:val="002E6ABA"/>
    <w:rsid w:val="002E6CBF"/>
    <w:rsid w:val="002E735F"/>
    <w:rsid w:val="002E7607"/>
    <w:rsid w:val="002F1D6A"/>
    <w:rsid w:val="002F2533"/>
    <w:rsid w:val="00300B1D"/>
    <w:rsid w:val="003034C5"/>
    <w:rsid w:val="00303901"/>
    <w:rsid w:val="0030450E"/>
    <w:rsid w:val="0030721E"/>
    <w:rsid w:val="00307C7E"/>
    <w:rsid w:val="00314E7E"/>
    <w:rsid w:val="00316521"/>
    <w:rsid w:val="0031685A"/>
    <w:rsid w:val="003217B2"/>
    <w:rsid w:val="00321BCB"/>
    <w:rsid w:val="003222B0"/>
    <w:rsid w:val="00326148"/>
    <w:rsid w:val="00326189"/>
    <w:rsid w:val="003261B1"/>
    <w:rsid w:val="00333998"/>
    <w:rsid w:val="00333BEC"/>
    <w:rsid w:val="00335F02"/>
    <w:rsid w:val="00335FC5"/>
    <w:rsid w:val="003404F0"/>
    <w:rsid w:val="00340B03"/>
    <w:rsid w:val="00341387"/>
    <w:rsid w:val="00341BFA"/>
    <w:rsid w:val="0034271F"/>
    <w:rsid w:val="0034363D"/>
    <w:rsid w:val="00350580"/>
    <w:rsid w:val="00350E63"/>
    <w:rsid w:val="003549EC"/>
    <w:rsid w:val="0035583A"/>
    <w:rsid w:val="00356D80"/>
    <w:rsid w:val="00357056"/>
    <w:rsid w:val="00357B4A"/>
    <w:rsid w:val="003641F6"/>
    <w:rsid w:val="00367374"/>
    <w:rsid w:val="00371F04"/>
    <w:rsid w:val="0037320A"/>
    <w:rsid w:val="003759C8"/>
    <w:rsid w:val="00376CE9"/>
    <w:rsid w:val="00376E5B"/>
    <w:rsid w:val="003807B9"/>
    <w:rsid w:val="003812F4"/>
    <w:rsid w:val="00382AF1"/>
    <w:rsid w:val="00383DE2"/>
    <w:rsid w:val="00385AED"/>
    <w:rsid w:val="003864CE"/>
    <w:rsid w:val="00386E5B"/>
    <w:rsid w:val="0039161A"/>
    <w:rsid w:val="00394065"/>
    <w:rsid w:val="00397120"/>
    <w:rsid w:val="00397C38"/>
    <w:rsid w:val="003A4DBD"/>
    <w:rsid w:val="003A6050"/>
    <w:rsid w:val="003B33EF"/>
    <w:rsid w:val="003B621A"/>
    <w:rsid w:val="003C09FF"/>
    <w:rsid w:val="003C4EC5"/>
    <w:rsid w:val="003C5577"/>
    <w:rsid w:val="003C564C"/>
    <w:rsid w:val="003D25E1"/>
    <w:rsid w:val="003F20CC"/>
    <w:rsid w:val="003F263E"/>
    <w:rsid w:val="003F5064"/>
    <w:rsid w:val="003F6A8A"/>
    <w:rsid w:val="003F6B1E"/>
    <w:rsid w:val="00400C89"/>
    <w:rsid w:val="00402968"/>
    <w:rsid w:val="00403F59"/>
    <w:rsid w:val="00403FB6"/>
    <w:rsid w:val="00404DB2"/>
    <w:rsid w:val="0041008F"/>
    <w:rsid w:val="00410844"/>
    <w:rsid w:val="00412BDE"/>
    <w:rsid w:val="004149C5"/>
    <w:rsid w:val="0041530B"/>
    <w:rsid w:val="00422020"/>
    <w:rsid w:val="00422276"/>
    <w:rsid w:val="00427B43"/>
    <w:rsid w:val="00431CC4"/>
    <w:rsid w:val="004321CA"/>
    <w:rsid w:val="00435446"/>
    <w:rsid w:val="00436881"/>
    <w:rsid w:val="00437629"/>
    <w:rsid w:val="00442F07"/>
    <w:rsid w:val="0044404A"/>
    <w:rsid w:val="00445273"/>
    <w:rsid w:val="00445370"/>
    <w:rsid w:val="004510DA"/>
    <w:rsid w:val="00460CEB"/>
    <w:rsid w:val="004639CA"/>
    <w:rsid w:val="0046402E"/>
    <w:rsid w:val="0046586C"/>
    <w:rsid w:val="0047120A"/>
    <w:rsid w:val="004726E3"/>
    <w:rsid w:val="00475B1A"/>
    <w:rsid w:val="00475C38"/>
    <w:rsid w:val="00476997"/>
    <w:rsid w:val="0047715F"/>
    <w:rsid w:val="00480264"/>
    <w:rsid w:val="00484DC1"/>
    <w:rsid w:val="00487006"/>
    <w:rsid w:val="00487847"/>
    <w:rsid w:val="00487902"/>
    <w:rsid w:val="00487ED5"/>
    <w:rsid w:val="00490011"/>
    <w:rsid w:val="004904EF"/>
    <w:rsid w:val="00490D66"/>
    <w:rsid w:val="00492810"/>
    <w:rsid w:val="00494E73"/>
    <w:rsid w:val="00496F5D"/>
    <w:rsid w:val="004A52A6"/>
    <w:rsid w:val="004A611C"/>
    <w:rsid w:val="004A6AAE"/>
    <w:rsid w:val="004B0604"/>
    <w:rsid w:val="004B5714"/>
    <w:rsid w:val="004B62CC"/>
    <w:rsid w:val="004C24B0"/>
    <w:rsid w:val="004C59B8"/>
    <w:rsid w:val="004D0146"/>
    <w:rsid w:val="004D0455"/>
    <w:rsid w:val="004D1A64"/>
    <w:rsid w:val="004D2432"/>
    <w:rsid w:val="004D5833"/>
    <w:rsid w:val="004E0A41"/>
    <w:rsid w:val="004E4276"/>
    <w:rsid w:val="004E6670"/>
    <w:rsid w:val="004E7EF4"/>
    <w:rsid w:val="004F034E"/>
    <w:rsid w:val="004F1E1E"/>
    <w:rsid w:val="004F7731"/>
    <w:rsid w:val="00503724"/>
    <w:rsid w:val="00504B87"/>
    <w:rsid w:val="00504D19"/>
    <w:rsid w:val="00507754"/>
    <w:rsid w:val="005129BA"/>
    <w:rsid w:val="0051349E"/>
    <w:rsid w:val="005179F7"/>
    <w:rsid w:val="00521094"/>
    <w:rsid w:val="005255EE"/>
    <w:rsid w:val="005261FE"/>
    <w:rsid w:val="0052674E"/>
    <w:rsid w:val="005273A1"/>
    <w:rsid w:val="0052773C"/>
    <w:rsid w:val="0053160E"/>
    <w:rsid w:val="00531D34"/>
    <w:rsid w:val="00534E66"/>
    <w:rsid w:val="005355EA"/>
    <w:rsid w:val="00536CE1"/>
    <w:rsid w:val="00540717"/>
    <w:rsid w:val="00541E53"/>
    <w:rsid w:val="00544BE7"/>
    <w:rsid w:val="00546301"/>
    <w:rsid w:val="005513AF"/>
    <w:rsid w:val="0055328C"/>
    <w:rsid w:val="00554C1B"/>
    <w:rsid w:val="00555381"/>
    <w:rsid w:val="00560575"/>
    <w:rsid w:val="00560EB4"/>
    <w:rsid w:val="00561F4E"/>
    <w:rsid w:val="00571264"/>
    <w:rsid w:val="005717F1"/>
    <w:rsid w:val="00573907"/>
    <w:rsid w:val="00573B9A"/>
    <w:rsid w:val="00573BD4"/>
    <w:rsid w:val="00574D26"/>
    <w:rsid w:val="00575433"/>
    <w:rsid w:val="00575A9C"/>
    <w:rsid w:val="00576B67"/>
    <w:rsid w:val="00584FD1"/>
    <w:rsid w:val="00585B80"/>
    <w:rsid w:val="005862E4"/>
    <w:rsid w:val="005869F4"/>
    <w:rsid w:val="00590F0D"/>
    <w:rsid w:val="00591779"/>
    <w:rsid w:val="00592787"/>
    <w:rsid w:val="00597DD0"/>
    <w:rsid w:val="005A73E0"/>
    <w:rsid w:val="005A7F91"/>
    <w:rsid w:val="005B2098"/>
    <w:rsid w:val="005B4752"/>
    <w:rsid w:val="005B562A"/>
    <w:rsid w:val="005C776F"/>
    <w:rsid w:val="005D0EC4"/>
    <w:rsid w:val="005D2DAE"/>
    <w:rsid w:val="005D63D3"/>
    <w:rsid w:val="005D652C"/>
    <w:rsid w:val="005E370A"/>
    <w:rsid w:val="005E3F89"/>
    <w:rsid w:val="005E5377"/>
    <w:rsid w:val="005E57C2"/>
    <w:rsid w:val="005E73F7"/>
    <w:rsid w:val="005F1437"/>
    <w:rsid w:val="005F2496"/>
    <w:rsid w:val="005F39C8"/>
    <w:rsid w:val="006008AA"/>
    <w:rsid w:val="00601518"/>
    <w:rsid w:val="00605A6C"/>
    <w:rsid w:val="00606CD9"/>
    <w:rsid w:val="00611C42"/>
    <w:rsid w:val="00612596"/>
    <w:rsid w:val="00613DD7"/>
    <w:rsid w:val="0062199F"/>
    <w:rsid w:val="00625C74"/>
    <w:rsid w:val="00630713"/>
    <w:rsid w:val="006309E8"/>
    <w:rsid w:val="00630AC6"/>
    <w:rsid w:val="00630FC3"/>
    <w:rsid w:val="006314FC"/>
    <w:rsid w:val="006315F4"/>
    <w:rsid w:val="00631B07"/>
    <w:rsid w:val="00632F0E"/>
    <w:rsid w:val="00633763"/>
    <w:rsid w:val="00634817"/>
    <w:rsid w:val="00636668"/>
    <w:rsid w:val="00637BA5"/>
    <w:rsid w:val="00642BD0"/>
    <w:rsid w:val="00644173"/>
    <w:rsid w:val="00646A30"/>
    <w:rsid w:val="006511B8"/>
    <w:rsid w:val="006524C9"/>
    <w:rsid w:val="0065438A"/>
    <w:rsid w:val="0065440F"/>
    <w:rsid w:val="00655BE5"/>
    <w:rsid w:val="00656312"/>
    <w:rsid w:val="00656914"/>
    <w:rsid w:val="00656F53"/>
    <w:rsid w:val="006572E4"/>
    <w:rsid w:val="006619E5"/>
    <w:rsid w:val="006669C4"/>
    <w:rsid w:val="00666AA6"/>
    <w:rsid w:val="00667C5A"/>
    <w:rsid w:val="00671A5C"/>
    <w:rsid w:val="00671C29"/>
    <w:rsid w:val="00673D3E"/>
    <w:rsid w:val="00673F64"/>
    <w:rsid w:val="006769B9"/>
    <w:rsid w:val="006814B2"/>
    <w:rsid w:val="00687613"/>
    <w:rsid w:val="00691817"/>
    <w:rsid w:val="006962CA"/>
    <w:rsid w:val="006A03EC"/>
    <w:rsid w:val="006A0435"/>
    <w:rsid w:val="006A2279"/>
    <w:rsid w:val="006A2E54"/>
    <w:rsid w:val="006A38C2"/>
    <w:rsid w:val="006A72EF"/>
    <w:rsid w:val="006B0E1F"/>
    <w:rsid w:val="006B4F2C"/>
    <w:rsid w:val="006C1CDB"/>
    <w:rsid w:val="006C36C3"/>
    <w:rsid w:val="006C699D"/>
    <w:rsid w:val="006C6F4E"/>
    <w:rsid w:val="006D06BA"/>
    <w:rsid w:val="006D2E81"/>
    <w:rsid w:val="006E05F9"/>
    <w:rsid w:val="006E2493"/>
    <w:rsid w:val="006E68EA"/>
    <w:rsid w:val="006F3B3E"/>
    <w:rsid w:val="006F7D69"/>
    <w:rsid w:val="007045C5"/>
    <w:rsid w:val="00704E55"/>
    <w:rsid w:val="00707712"/>
    <w:rsid w:val="00707EEA"/>
    <w:rsid w:val="007178FB"/>
    <w:rsid w:val="00720524"/>
    <w:rsid w:val="00721010"/>
    <w:rsid w:val="00723483"/>
    <w:rsid w:val="0072395B"/>
    <w:rsid w:val="0072403E"/>
    <w:rsid w:val="00724B09"/>
    <w:rsid w:val="00732CBF"/>
    <w:rsid w:val="00734D8E"/>
    <w:rsid w:val="007377E7"/>
    <w:rsid w:val="007446FA"/>
    <w:rsid w:val="007460F7"/>
    <w:rsid w:val="0075474E"/>
    <w:rsid w:val="0075510F"/>
    <w:rsid w:val="00757392"/>
    <w:rsid w:val="007603BA"/>
    <w:rsid w:val="00766A5E"/>
    <w:rsid w:val="00766BA5"/>
    <w:rsid w:val="00767D98"/>
    <w:rsid w:val="00767ED6"/>
    <w:rsid w:val="007725DD"/>
    <w:rsid w:val="00772D93"/>
    <w:rsid w:val="00776C9B"/>
    <w:rsid w:val="00777550"/>
    <w:rsid w:val="00777DD5"/>
    <w:rsid w:val="007804CC"/>
    <w:rsid w:val="0078162E"/>
    <w:rsid w:val="00782E5E"/>
    <w:rsid w:val="0078396E"/>
    <w:rsid w:val="00783DE4"/>
    <w:rsid w:val="0079211C"/>
    <w:rsid w:val="00794A26"/>
    <w:rsid w:val="00794B4F"/>
    <w:rsid w:val="00797889"/>
    <w:rsid w:val="007A1C20"/>
    <w:rsid w:val="007A21E6"/>
    <w:rsid w:val="007A46BA"/>
    <w:rsid w:val="007A500C"/>
    <w:rsid w:val="007A5904"/>
    <w:rsid w:val="007A5A20"/>
    <w:rsid w:val="007A627E"/>
    <w:rsid w:val="007A6352"/>
    <w:rsid w:val="007A7D90"/>
    <w:rsid w:val="007B198E"/>
    <w:rsid w:val="007B2EEE"/>
    <w:rsid w:val="007B4A00"/>
    <w:rsid w:val="007B4E6E"/>
    <w:rsid w:val="007B5A99"/>
    <w:rsid w:val="007C14B8"/>
    <w:rsid w:val="007C1C5D"/>
    <w:rsid w:val="007C3C4B"/>
    <w:rsid w:val="007C57A0"/>
    <w:rsid w:val="007C76BE"/>
    <w:rsid w:val="007C78DB"/>
    <w:rsid w:val="007D1570"/>
    <w:rsid w:val="007D24DB"/>
    <w:rsid w:val="007D362B"/>
    <w:rsid w:val="007D5C5F"/>
    <w:rsid w:val="007D7544"/>
    <w:rsid w:val="007E108E"/>
    <w:rsid w:val="007E23AA"/>
    <w:rsid w:val="007E37AD"/>
    <w:rsid w:val="007E4B30"/>
    <w:rsid w:val="007E5D77"/>
    <w:rsid w:val="007E6249"/>
    <w:rsid w:val="007F05DA"/>
    <w:rsid w:val="007F34CA"/>
    <w:rsid w:val="007F62C9"/>
    <w:rsid w:val="007F7691"/>
    <w:rsid w:val="00801FE8"/>
    <w:rsid w:val="0080553E"/>
    <w:rsid w:val="00806ABE"/>
    <w:rsid w:val="00810C05"/>
    <w:rsid w:val="00811E01"/>
    <w:rsid w:val="00812D0C"/>
    <w:rsid w:val="00815039"/>
    <w:rsid w:val="00816380"/>
    <w:rsid w:val="00824DE3"/>
    <w:rsid w:val="00825025"/>
    <w:rsid w:val="008268AC"/>
    <w:rsid w:val="00831112"/>
    <w:rsid w:val="00831986"/>
    <w:rsid w:val="00834287"/>
    <w:rsid w:val="0084054D"/>
    <w:rsid w:val="00843756"/>
    <w:rsid w:val="0084395F"/>
    <w:rsid w:val="00843B95"/>
    <w:rsid w:val="00844DCE"/>
    <w:rsid w:val="00844DEC"/>
    <w:rsid w:val="008456C6"/>
    <w:rsid w:val="00853DFE"/>
    <w:rsid w:val="008573FF"/>
    <w:rsid w:val="00860EA7"/>
    <w:rsid w:val="00862294"/>
    <w:rsid w:val="008623C4"/>
    <w:rsid w:val="00863446"/>
    <w:rsid w:val="00864ADE"/>
    <w:rsid w:val="00872373"/>
    <w:rsid w:val="0087350C"/>
    <w:rsid w:val="008741AC"/>
    <w:rsid w:val="0087481B"/>
    <w:rsid w:val="00877B7E"/>
    <w:rsid w:val="00880002"/>
    <w:rsid w:val="00880671"/>
    <w:rsid w:val="00880F0E"/>
    <w:rsid w:val="00881BCE"/>
    <w:rsid w:val="0088235F"/>
    <w:rsid w:val="008901EC"/>
    <w:rsid w:val="00891C1A"/>
    <w:rsid w:val="0089352A"/>
    <w:rsid w:val="00897155"/>
    <w:rsid w:val="008A0DA5"/>
    <w:rsid w:val="008A2C71"/>
    <w:rsid w:val="008A41D3"/>
    <w:rsid w:val="008A6A1B"/>
    <w:rsid w:val="008A74F9"/>
    <w:rsid w:val="008A7A30"/>
    <w:rsid w:val="008B7095"/>
    <w:rsid w:val="008B743D"/>
    <w:rsid w:val="008C6E54"/>
    <w:rsid w:val="008D22C0"/>
    <w:rsid w:val="008D4560"/>
    <w:rsid w:val="008D61A8"/>
    <w:rsid w:val="008D74AC"/>
    <w:rsid w:val="008E3AEF"/>
    <w:rsid w:val="008E58AE"/>
    <w:rsid w:val="008E64A3"/>
    <w:rsid w:val="008E6E5A"/>
    <w:rsid w:val="008E7840"/>
    <w:rsid w:val="008F1ADC"/>
    <w:rsid w:val="008F243B"/>
    <w:rsid w:val="008F583F"/>
    <w:rsid w:val="008F7499"/>
    <w:rsid w:val="00900030"/>
    <w:rsid w:val="0090050E"/>
    <w:rsid w:val="00900CCE"/>
    <w:rsid w:val="0090241A"/>
    <w:rsid w:val="009032E7"/>
    <w:rsid w:val="00903783"/>
    <w:rsid w:val="00911322"/>
    <w:rsid w:val="009162CF"/>
    <w:rsid w:val="00916348"/>
    <w:rsid w:val="009226FE"/>
    <w:rsid w:val="0092766C"/>
    <w:rsid w:val="00930678"/>
    <w:rsid w:val="009354F6"/>
    <w:rsid w:val="00937F04"/>
    <w:rsid w:val="009446DE"/>
    <w:rsid w:val="009452F2"/>
    <w:rsid w:val="00945705"/>
    <w:rsid w:val="00945C7C"/>
    <w:rsid w:val="00945F53"/>
    <w:rsid w:val="009502B1"/>
    <w:rsid w:val="00955516"/>
    <w:rsid w:val="00956415"/>
    <w:rsid w:val="009603D2"/>
    <w:rsid w:val="00960EBB"/>
    <w:rsid w:val="00962201"/>
    <w:rsid w:val="00970378"/>
    <w:rsid w:val="009723BA"/>
    <w:rsid w:val="00972D1D"/>
    <w:rsid w:val="00974320"/>
    <w:rsid w:val="0097682D"/>
    <w:rsid w:val="0097690B"/>
    <w:rsid w:val="009808AF"/>
    <w:rsid w:val="00982470"/>
    <w:rsid w:val="00982947"/>
    <w:rsid w:val="00985491"/>
    <w:rsid w:val="00992196"/>
    <w:rsid w:val="00992AA0"/>
    <w:rsid w:val="0099372F"/>
    <w:rsid w:val="009941E6"/>
    <w:rsid w:val="00995665"/>
    <w:rsid w:val="00997146"/>
    <w:rsid w:val="0099788E"/>
    <w:rsid w:val="009A0782"/>
    <w:rsid w:val="009A0DDA"/>
    <w:rsid w:val="009A2859"/>
    <w:rsid w:val="009A575E"/>
    <w:rsid w:val="009A6C26"/>
    <w:rsid w:val="009B0E98"/>
    <w:rsid w:val="009B3847"/>
    <w:rsid w:val="009B4154"/>
    <w:rsid w:val="009B5EC1"/>
    <w:rsid w:val="009B72EC"/>
    <w:rsid w:val="009C127E"/>
    <w:rsid w:val="009C3045"/>
    <w:rsid w:val="009C41DD"/>
    <w:rsid w:val="009C7688"/>
    <w:rsid w:val="009D2413"/>
    <w:rsid w:val="009E1290"/>
    <w:rsid w:val="009E3366"/>
    <w:rsid w:val="009E67CB"/>
    <w:rsid w:val="00A02AFE"/>
    <w:rsid w:val="00A04953"/>
    <w:rsid w:val="00A04CBB"/>
    <w:rsid w:val="00A060DE"/>
    <w:rsid w:val="00A07D37"/>
    <w:rsid w:val="00A1279C"/>
    <w:rsid w:val="00A14A73"/>
    <w:rsid w:val="00A15427"/>
    <w:rsid w:val="00A20016"/>
    <w:rsid w:val="00A21D12"/>
    <w:rsid w:val="00A242F0"/>
    <w:rsid w:val="00A30A87"/>
    <w:rsid w:val="00A31772"/>
    <w:rsid w:val="00A32661"/>
    <w:rsid w:val="00A327EA"/>
    <w:rsid w:val="00A36480"/>
    <w:rsid w:val="00A37683"/>
    <w:rsid w:val="00A37844"/>
    <w:rsid w:val="00A4410E"/>
    <w:rsid w:val="00A507D2"/>
    <w:rsid w:val="00A514E4"/>
    <w:rsid w:val="00A51791"/>
    <w:rsid w:val="00A53B1E"/>
    <w:rsid w:val="00A56BD4"/>
    <w:rsid w:val="00A5785F"/>
    <w:rsid w:val="00A61B9C"/>
    <w:rsid w:val="00A64F74"/>
    <w:rsid w:val="00A67F14"/>
    <w:rsid w:val="00A74D27"/>
    <w:rsid w:val="00A75ABD"/>
    <w:rsid w:val="00A80DFA"/>
    <w:rsid w:val="00A81567"/>
    <w:rsid w:val="00A81F99"/>
    <w:rsid w:val="00A82FC1"/>
    <w:rsid w:val="00A85687"/>
    <w:rsid w:val="00A86169"/>
    <w:rsid w:val="00A90C34"/>
    <w:rsid w:val="00A92B3D"/>
    <w:rsid w:val="00A93C60"/>
    <w:rsid w:val="00A95F78"/>
    <w:rsid w:val="00A9611F"/>
    <w:rsid w:val="00AA307C"/>
    <w:rsid w:val="00AA3885"/>
    <w:rsid w:val="00AA40A4"/>
    <w:rsid w:val="00AA6885"/>
    <w:rsid w:val="00AA733F"/>
    <w:rsid w:val="00AB2BD7"/>
    <w:rsid w:val="00AB5AD3"/>
    <w:rsid w:val="00AB5C09"/>
    <w:rsid w:val="00AB6540"/>
    <w:rsid w:val="00AC5739"/>
    <w:rsid w:val="00AC68D7"/>
    <w:rsid w:val="00AC6D80"/>
    <w:rsid w:val="00AD041E"/>
    <w:rsid w:val="00AD06EB"/>
    <w:rsid w:val="00AD2653"/>
    <w:rsid w:val="00AD4BBE"/>
    <w:rsid w:val="00AD64B8"/>
    <w:rsid w:val="00AD6FCC"/>
    <w:rsid w:val="00AE192F"/>
    <w:rsid w:val="00AE74EA"/>
    <w:rsid w:val="00AF6DAF"/>
    <w:rsid w:val="00B0033C"/>
    <w:rsid w:val="00B00FA3"/>
    <w:rsid w:val="00B035A6"/>
    <w:rsid w:val="00B03645"/>
    <w:rsid w:val="00B17706"/>
    <w:rsid w:val="00B17A7C"/>
    <w:rsid w:val="00B20868"/>
    <w:rsid w:val="00B21EF7"/>
    <w:rsid w:val="00B22B7C"/>
    <w:rsid w:val="00B26BB7"/>
    <w:rsid w:val="00B27C9E"/>
    <w:rsid w:val="00B32244"/>
    <w:rsid w:val="00B3299E"/>
    <w:rsid w:val="00B331FA"/>
    <w:rsid w:val="00B3395D"/>
    <w:rsid w:val="00B33C0B"/>
    <w:rsid w:val="00B3743B"/>
    <w:rsid w:val="00B378FE"/>
    <w:rsid w:val="00B4145F"/>
    <w:rsid w:val="00B42C27"/>
    <w:rsid w:val="00B44683"/>
    <w:rsid w:val="00B47A73"/>
    <w:rsid w:val="00B514A0"/>
    <w:rsid w:val="00B53AEC"/>
    <w:rsid w:val="00B555A5"/>
    <w:rsid w:val="00B5762C"/>
    <w:rsid w:val="00B57F93"/>
    <w:rsid w:val="00B60365"/>
    <w:rsid w:val="00B62DB7"/>
    <w:rsid w:val="00B6498B"/>
    <w:rsid w:val="00B64FA1"/>
    <w:rsid w:val="00B65DD8"/>
    <w:rsid w:val="00B679F3"/>
    <w:rsid w:val="00B72DA4"/>
    <w:rsid w:val="00B741C7"/>
    <w:rsid w:val="00B75380"/>
    <w:rsid w:val="00B75AFC"/>
    <w:rsid w:val="00B9222B"/>
    <w:rsid w:val="00B93D96"/>
    <w:rsid w:val="00B94496"/>
    <w:rsid w:val="00B95B56"/>
    <w:rsid w:val="00B96FDD"/>
    <w:rsid w:val="00B97D57"/>
    <w:rsid w:val="00BA0668"/>
    <w:rsid w:val="00BA4E6C"/>
    <w:rsid w:val="00BA60E0"/>
    <w:rsid w:val="00BA7C16"/>
    <w:rsid w:val="00BB22F6"/>
    <w:rsid w:val="00BB3685"/>
    <w:rsid w:val="00BD1F67"/>
    <w:rsid w:val="00BD2DA7"/>
    <w:rsid w:val="00BD3926"/>
    <w:rsid w:val="00BD3D54"/>
    <w:rsid w:val="00BD696E"/>
    <w:rsid w:val="00BE1CA8"/>
    <w:rsid w:val="00BE2782"/>
    <w:rsid w:val="00BE27EB"/>
    <w:rsid w:val="00BE49A7"/>
    <w:rsid w:val="00BE576D"/>
    <w:rsid w:val="00BF20B9"/>
    <w:rsid w:val="00BF3E4D"/>
    <w:rsid w:val="00BF5384"/>
    <w:rsid w:val="00BF7F12"/>
    <w:rsid w:val="00C01947"/>
    <w:rsid w:val="00C028F8"/>
    <w:rsid w:val="00C0560F"/>
    <w:rsid w:val="00C05D6C"/>
    <w:rsid w:val="00C060D1"/>
    <w:rsid w:val="00C066AE"/>
    <w:rsid w:val="00C1096E"/>
    <w:rsid w:val="00C1273D"/>
    <w:rsid w:val="00C12D3B"/>
    <w:rsid w:val="00C1438A"/>
    <w:rsid w:val="00C17445"/>
    <w:rsid w:val="00C21AF2"/>
    <w:rsid w:val="00C2298C"/>
    <w:rsid w:val="00C23205"/>
    <w:rsid w:val="00C25F55"/>
    <w:rsid w:val="00C30BFD"/>
    <w:rsid w:val="00C33517"/>
    <w:rsid w:val="00C3503B"/>
    <w:rsid w:val="00C3606D"/>
    <w:rsid w:val="00C45189"/>
    <w:rsid w:val="00C453F5"/>
    <w:rsid w:val="00C45CBE"/>
    <w:rsid w:val="00C475C3"/>
    <w:rsid w:val="00C4780F"/>
    <w:rsid w:val="00C47D3F"/>
    <w:rsid w:val="00C47F39"/>
    <w:rsid w:val="00C540F9"/>
    <w:rsid w:val="00C5529E"/>
    <w:rsid w:val="00C55FD7"/>
    <w:rsid w:val="00C6447D"/>
    <w:rsid w:val="00C6530F"/>
    <w:rsid w:val="00C6542A"/>
    <w:rsid w:val="00C71E0D"/>
    <w:rsid w:val="00C85DDE"/>
    <w:rsid w:val="00C90FA5"/>
    <w:rsid w:val="00C92B04"/>
    <w:rsid w:val="00C9486D"/>
    <w:rsid w:val="00C97904"/>
    <w:rsid w:val="00CA1081"/>
    <w:rsid w:val="00CA129F"/>
    <w:rsid w:val="00CB0DB1"/>
    <w:rsid w:val="00CB1C4D"/>
    <w:rsid w:val="00CB3A1E"/>
    <w:rsid w:val="00CC0D0F"/>
    <w:rsid w:val="00CC1152"/>
    <w:rsid w:val="00CC492D"/>
    <w:rsid w:val="00CC78BF"/>
    <w:rsid w:val="00CD12FA"/>
    <w:rsid w:val="00CD1D28"/>
    <w:rsid w:val="00CD1EB0"/>
    <w:rsid w:val="00CD2F72"/>
    <w:rsid w:val="00CD6F1C"/>
    <w:rsid w:val="00CE2A06"/>
    <w:rsid w:val="00CE3378"/>
    <w:rsid w:val="00CE52FA"/>
    <w:rsid w:val="00CF0C7C"/>
    <w:rsid w:val="00CF2D1C"/>
    <w:rsid w:val="00CF5A1C"/>
    <w:rsid w:val="00CF62BD"/>
    <w:rsid w:val="00D020BC"/>
    <w:rsid w:val="00D05226"/>
    <w:rsid w:val="00D05B58"/>
    <w:rsid w:val="00D126E0"/>
    <w:rsid w:val="00D16D3D"/>
    <w:rsid w:val="00D207AF"/>
    <w:rsid w:val="00D21C66"/>
    <w:rsid w:val="00D2632E"/>
    <w:rsid w:val="00D26377"/>
    <w:rsid w:val="00D27030"/>
    <w:rsid w:val="00D33F76"/>
    <w:rsid w:val="00D404A4"/>
    <w:rsid w:val="00D40E72"/>
    <w:rsid w:val="00D41B10"/>
    <w:rsid w:val="00D42560"/>
    <w:rsid w:val="00D44711"/>
    <w:rsid w:val="00D518FC"/>
    <w:rsid w:val="00D5617B"/>
    <w:rsid w:val="00D61121"/>
    <w:rsid w:val="00D61F5B"/>
    <w:rsid w:val="00D62A4B"/>
    <w:rsid w:val="00D63A58"/>
    <w:rsid w:val="00D63CB9"/>
    <w:rsid w:val="00D662C3"/>
    <w:rsid w:val="00D66418"/>
    <w:rsid w:val="00D756D8"/>
    <w:rsid w:val="00D759CE"/>
    <w:rsid w:val="00D807E4"/>
    <w:rsid w:val="00D8102F"/>
    <w:rsid w:val="00D93AA2"/>
    <w:rsid w:val="00D95A83"/>
    <w:rsid w:val="00D9684D"/>
    <w:rsid w:val="00D96BD0"/>
    <w:rsid w:val="00D9758E"/>
    <w:rsid w:val="00DA0F75"/>
    <w:rsid w:val="00DA1BB9"/>
    <w:rsid w:val="00DA390E"/>
    <w:rsid w:val="00DA422E"/>
    <w:rsid w:val="00DA6B0F"/>
    <w:rsid w:val="00DA7622"/>
    <w:rsid w:val="00DA786A"/>
    <w:rsid w:val="00DA7E47"/>
    <w:rsid w:val="00DB030D"/>
    <w:rsid w:val="00DB2AD5"/>
    <w:rsid w:val="00DB4BBE"/>
    <w:rsid w:val="00DC0352"/>
    <w:rsid w:val="00DC3948"/>
    <w:rsid w:val="00DC47DB"/>
    <w:rsid w:val="00DD0D95"/>
    <w:rsid w:val="00DD27D1"/>
    <w:rsid w:val="00DD3ADC"/>
    <w:rsid w:val="00DD45D9"/>
    <w:rsid w:val="00DE28F1"/>
    <w:rsid w:val="00DF2690"/>
    <w:rsid w:val="00DF378D"/>
    <w:rsid w:val="00DF3A8B"/>
    <w:rsid w:val="00DF427B"/>
    <w:rsid w:val="00DF5BFA"/>
    <w:rsid w:val="00DF6080"/>
    <w:rsid w:val="00E02D43"/>
    <w:rsid w:val="00E031AF"/>
    <w:rsid w:val="00E11705"/>
    <w:rsid w:val="00E11D12"/>
    <w:rsid w:val="00E150B7"/>
    <w:rsid w:val="00E1668A"/>
    <w:rsid w:val="00E16697"/>
    <w:rsid w:val="00E231A6"/>
    <w:rsid w:val="00E234AE"/>
    <w:rsid w:val="00E256D9"/>
    <w:rsid w:val="00E325E2"/>
    <w:rsid w:val="00E330BB"/>
    <w:rsid w:val="00E376F5"/>
    <w:rsid w:val="00E403C8"/>
    <w:rsid w:val="00E40B15"/>
    <w:rsid w:val="00E4365C"/>
    <w:rsid w:val="00E456F4"/>
    <w:rsid w:val="00E469D3"/>
    <w:rsid w:val="00E52614"/>
    <w:rsid w:val="00E53A8C"/>
    <w:rsid w:val="00E54229"/>
    <w:rsid w:val="00E5433E"/>
    <w:rsid w:val="00E6040A"/>
    <w:rsid w:val="00E62288"/>
    <w:rsid w:val="00E62318"/>
    <w:rsid w:val="00E65368"/>
    <w:rsid w:val="00E66222"/>
    <w:rsid w:val="00E70CC0"/>
    <w:rsid w:val="00E716A0"/>
    <w:rsid w:val="00E71CCC"/>
    <w:rsid w:val="00E73986"/>
    <w:rsid w:val="00E739CC"/>
    <w:rsid w:val="00E74943"/>
    <w:rsid w:val="00E74956"/>
    <w:rsid w:val="00E75CE0"/>
    <w:rsid w:val="00E76F8A"/>
    <w:rsid w:val="00E77D24"/>
    <w:rsid w:val="00E80F5C"/>
    <w:rsid w:val="00E81718"/>
    <w:rsid w:val="00E81749"/>
    <w:rsid w:val="00E832E1"/>
    <w:rsid w:val="00E8380D"/>
    <w:rsid w:val="00E85BE4"/>
    <w:rsid w:val="00E91EF2"/>
    <w:rsid w:val="00E972DA"/>
    <w:rsid w:val="00EA2921"/>
    <w:rsid w:val="00EA4B49"/>
    <w:rsid w:val="00EA51EE"/>
    <w:rsid w:val="00EA590F"/>
    <w:rsid w:val="00EA6C44"/>
    <w:rsid w:val="00EA7F8B"/>
    <w:rsid w:val="00EB0CA2"/>
    <w:rsid w:val="00EB1AB3"/>
    <w:rsid w:val="00EB33F2"/>
    <w:rsid w:val="00EB5CDA"/>
    <w:rsid w:val="00EC1593"/>
    <w:rsid w:val="00EC18BE"/>
    <w:rsid w:val="00EC428C"/>
    <w:rsid w:val="00EC4903"/>
    <w:rsid w:val="00EC535A"/>
    <w:rsid w:val="00EC7051"/>
    <w:rsid w:val="00ED01E9"/>
    <w:rsid w:val="00ED024B"/>
    <w:rsid w:val="00ED0424"/>
    <w:rsid w:val="00ED2976"/>
    <w:rsid w:val="00ED2EBD"/>
    <w:rsid w:val="00ED412B"/>
    <w:rsid w:val="00ED5256"/>
    <w:rsid w:val="00ED6CAB"/>
    <w:rsid w:val="00ED7DE9"/>
    <w:rsid w:val="00EE022F"/>
    <w:rsid w:val="00EE05AA"/>
    <w:rsid w:val="00EE0F0B"/>
    <w:rsid w:val="00EE1968"/>
    <w:rsid w:val="00EE288A"/>
    <w:rsid w:val="00EE6229"/>
    <w:rsid w:val="00EE7A06"/>
    <w:rsid w:val="00EF04A3"/>
    <w:rsid w:val="00EF0C58"/>
    <w:rsid w:val="00EF1568"/>
    <w:rsid w:val="00EF1651"/>
    <w:rsid w:val="00EF3445"/>
    <w:rsid w:val="00EF4796"/>
    <w:rsid w:val="00F00C1C"/>
    <w:rsid w:val="00F03867"/>
    <w:rsid w:val="00F0511B"/>
    <w:rsid w:val="00F06819"/>
    <w:rsid w:val="00F11145"/>
    <w:rsid w:val="00F11F68"/>
    <w:rsid w:val="00F14C1E"/>
    <w:rsid w:val="00F15A58"/>
    <w:rsid w:val="00F15A88"/>
    <w:rsid w:val="00F169C5"/>
    <w:rsid w:val="00F16DB2"/>
    <w:rsid w:val="00F20B6F"/>
    <w:rsid w:val="00F21B2F"/>
    <w:rsid w:val="00F27242"/>
    <w:rsid w:val="00F27571"/>
    <w:rsid w:val="00F27D6E"/>
    <w:rsid w:val="00F32245"/>
    <w:rsid w:val="00F350DC"/>
    <w:rsid w:val="00F40BEC"/>
    <w:rsid w:val="00F41223"/>
    <w:rsid w:val="00F45C8F"/>
    <w:rsid w:val="00F47C32"/>
    <w:rsid w:val="00F50CD5"/>
    <w:rsid w:val="00F527CE"/>
    <w:rsid w:val="00F54583"/>
    <w:rsid w:val="00F57AEF"/>
    <w:rsid w:val="00F604A1"/>
    <w:rsid w:val="00F6101F"/>
    <w:rsid w:val="00F6376B"/>
    <w:rsid w:val="00F64E4C"/>
    <w:rsid w:val="00F66B78"/>
    <w:rsid w:val="00F67635"/>
    <w:rsid w:val="00F679E0"/>
    <w:rsid w:val="00F70AB3"/>
    <w:rsid w:val="00F74F3B"/>
    <w:rsid w:val="00F81BE4"/>
    <w:rsid w:val="00F8480B"/>
    <w:rsid w:val="00F84D09"/>
    <w:rsid w:val="00F8673F"/>
    <w:rsid w:val="00F869F8"/>
    <w:rsid w:val="00FA0A6B"/>
    <w:rsid w:val="00FA19CB"/>
    <w:rsid w:val="00FA7B99"/>
    <w:rsid w:val="00FB3F32"/>
    <w:rsid w:val="00FC039A"/>
    <w:rsid w:val="00FC2603"/>
    <w:rsid w:val="00FC7440"/>
    <w:rsid w:val="00FD2597"/>
    <w:rsid w:val="00FD2F6E"/>
    <w:rsid w:val="00FD3AE4"/>
    <w:rsid w:val="00FD6D80"/>
    <w:rsid w:val="00FE3154"/>
    <w:rsid w:val="00FE55BE"/>
    <w:rsid w:val="00FF1FE3"/>
    <w:rsid w:val="00FF45DB"/>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 w:type="table" w:styleId="TableGrid">
    <w:name w:val="Table Grid"/>
    <w:basedOn w:val="TableNormal"/>
    <w:uiPriority w:val="39"/>
    <w:rsid w:val="00D96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25E1"/>
    <w:pPr>
      <w:spacing w:line="240" w:lineRule="auto"/>
    </w:pPr>
    <w:rPr>
      <w:sz w:val="20"/>
      <w:szCs w:val="20"/>
    </w:rPr>
  </w:style>
  <w:style w:type="character" w:customStyle="1" w:styleId="FootnoteTextChar">
    <w:name w:val="Footnote Text Char"/>
    <w:basedOn w:val="DefaultParagraphFont"/>
    <w:link w:val="FootnoteText"/>
    <w:uiPriority w:val="99"/>
    <w:semiHidden/>
    <w:rsid w:val="003D25E1"/>
    <w:rPr>
      <w:sz w:val="20"/>
      <w:szCs w:val="20"/>
    </w:rPr>
  </w:style>
  <w:style w:type="character" w:styleId="FootnoteReference">
    <w:name w:val="footnote reference"/>
    <w:basedOn w:val="DefaultParagraphFont"/>
    <w:uiPriority w:val="99"/>
    <w:semiHidden/>
    <w:unhideWhenUsed/>
    <w:rsid w:val="003D25E1"/>
    <w:rPr>
      <w:vertAlign w:val="superscript"/>
    </w:rPr>
  </w:style>
  <w:style w:type="character" w:styleId="FollowedHyperlink">
    <w:name w:val="FollowedHyperlink"/>
    <w:basedOn w:val="DefaultParagraphFont"/>
    <w:uiPriority w:val="99"/>
    <w:semiHidden/>
    <w:unhideWhenUsed/>
    <w:rsid w:val="003F263E"/>
    <w:rPr>
      <w:color w:val="96607D" w:themeColor="followedHyperlink"/>
      <w:u w:val="single"/>
    </w:rPr>
  </w:style>
  <w:style w:type="paragraph" w:customStyle="1" w:styleId="paragraph">
    <w:name w:val="paragraph"/>
    <w:basedOn w:val="Normal"/>
    <w:rsid w:val="00FC74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pr.net/publications/private-sector-assumes-control-of-haitian-state/"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institutmacaya.org/index-en.php" TargetMode="External"/><Relationship Id="rId4" Type="http://schemas.openxmlformats.org/officeDocument/2006/relationships/settings" Target="settings.xml"/><Relationship Id="rId9" Type="http://schemas.openxmlformats.org/officeDocument/2006/relationships/hyperlink" Target="https://institutmacaya.org/index-en.php"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4</Pages>
  <Words>915</Words>
  <Characters>5785</Characters>
  <Application>Microsoft Office Word</Application>
  <DocSecurity>0</DocSecurity>
  <Lines>134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97</cp:revision>
  <cp:lastPrinted>2026-01-26T19:52:00Z</cp:lastPrinted>
  <dcterms:created xsi:type="dcterms:W3CDTF">2026-04-01T17:57:00Z</dcterms:created>
  <dcterms:modified xsi:type="dcterms:W3CDTF">2026-04-02T19:26:00Z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