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54A06" w14:textId="77777777" w:rsidR="0046517F" w:rsidRPr="001018F7" w:rsidRDefault="0046517F" w:rsidP="006769A2">
      <w:pPr>
        <w:pStyle w:val="Titolo1"/>
        <w:jc w:val="both"/>
        <w:rPr>
          <w:rFonts w:asciiTheme="minorHAnsi" w:hAnsiTheme="minorHAnsi" w:cstheme="minorHAnsi"/>
        </w:rPr>
      </w:pPr>
      <w:r w:rsidRPr="001018F7">
        <w:rPr>
          <w:rFonts w:asciiTheme="minorHAnsi" w:hAnsiTheme="minorHAnsi" w:cstheme="minorHAnsi"/>
        </w:rPr>
        <w:t>Assessment</w:t>
      </w:r>
    </w:p>
    <w:p w14:paraId="55A5A996" w14:textId="77777777" w:rsidR="0046517F" w:rsidRPr="001018F7" w:rsidRDefault="0046517F" w:rsidP="006769A2">
      <w:pPr>
        <w:pStyle w:val="Titolo2"/>
        <w:jc w:val="both"/>
        <w:rPr>
          <w:rFonts w:asciiTheme="minorHAnsi" w:hAnsiTheme="minorHAnsi" w:cstheme="minorHAnsi"/>
        </w:rPr>
      </w:pPr>
      <w:r w:rsidRPr="001018F7">
        <w:rPr>
          <w:rFonts w:asciiTheme="minorHAnsi" w:hAnsiTheme="minorHAnsi" w:cstheme="minorHAnsi"/>
        </w:rPr>
        <w:t>Approccio baseline</w:t>
      </w:r>
    </w:p>
    <w:p w14:paraId="4F67BE6D" w14:textId="77777777" w:rsidR="0046517F" w:rsidRPr="001018F7" w:rsidRDefault="0046517F" w:rsidP="006769A2">
      <w:pPr>
        <w:jc w:val="both"/>
        <w:rPr>
          <w:rFonts w:cstheme="minorHAnsi"/>
        </w:rPr>
      </w:pPr>
      <w:r w:rsidRPr="001018F7">
        <w:rPr>
          <w:rFonts w:cstheme="minorHAnsi"/>
        </w:rPr>
        <w:t>Per gli asset individuati, i seguenti controlli, scanditi dalla pubblicazione NIST 800-53, devono essere assicurati per mitigare il livello di rischio LOW associato agli asset:</w:t>
      </w:r>
    </w:p>
    <w:p w14:paraId="5A013AC1" w14:textId="77777777" w:rsidR="0046517F" w:rsidRPr="001018F7" w:rsidRDefault="0046517F" w:rsidP="006769A2">
      <w:pPr>
        <w:pStyle w:val="Titolo3"/>
        <w:jc w:val="both"/>
        <w:rPr>
          <w:rFonts w:asciiTheme="minorHAnsi" w:hAnsiTheme="minorHAnsi" w:cstheme="minorHAnsi"/>
          <w:lang w:val="en-GB"/>
        </w:rPr>
      </w:pPr>
      <w:r w:rsidRPr="001018F7">
        <w:rPr>
          <w:rFonts w:asciiTheme="minorHAnsi" w:hAnsiTheme="minorHAnsi" w:cstheme="minorHAnsi"/>
          <w:lang w:val="en-GB"/>
        </w:rPr>
        <w:t>Access control</w:t>
      </w:r>
    </w:p>
    <w:p w14:paraId="7C37F22D" w14:textId="77777777" w:rsidR="0046517F" w:rsidRPr="001018F7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1018F7">
        <w:rPr>
          <w:rFonts w:cstheme="minorHAnsi"/>
          <w:lang w:val="en-GB"/>
        </w:rPr>
        <w:t xml:space="preserve">AC-1: </w:t>
      </w:r>
      <w:r w:rsidRPr="001018F7">
        <w:rPr>
          <w:rFonts w:cstheme="minorHAnsi"/>
          <w:b/>
          <w:bCs/>
          <w:lang w:val="en-GB"/>
        </w:rPr>
        <w:t>ACCESS CONTROL POLICY AND PROCEDURES</w:t>
      </w:r>
    </w:p>
    <w:p w14:paraId="0952900D" w14:textId="479A47A4" w:rsidR="0046517F" w:rsidRPr="001018F7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Distribuzione al personale dell’organizzazione di documentazione relativa a (1) access control policy (concentrandosi sull’ambito di applicazione, sui ruoli, sulle responsabilità, …) e (2) procedure per effettuare l’enforcement di queste policy; </w:t>
      </w:r>
      <w:r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177FC5AD" w14:textId="5E32960A" w:rsidR="0046517F" w:rsidRPr="001018F7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C00000"/>
        </w:rPr>
      </w:pPr>
      <w:r w:rsidRPr="001018F7">
        <w:rPr>
          <w:rFonts w:cstheme="minorHAnsi"/>
          <w:b/>
          <w:bCs/>
          <w:color w:val="C00000"/>
        </w:rPr>
        <w:t xml:space="preserve">Dobbiamo </w:t>
      </w:r>
      <w:r w:rsidR="00F33E1D" w:rsidRPr="001018F7">
        <w:rPr>
          <w:rFonts w:cstheme="minorHAnsi"/>
          <w:b/>
          <w:bCs/>
          <w:color w:val="C00000"/>
        </w:rPr>
        <w:t>scrivere ad alto livello la policy di controllo degli accessi</w:t>
      </w:r>
      <w:r w:rsidR="00063078" w:rsidRPr="001018F7">
        <w:rPr>
          <w:rFonts w:cstheme="minorHAnsi"/>
          <w:b/>
          <w:bCs/>
          <w:color w:val="C00000"/>
        </w:rPr>
        <w:t>, qualcosa di simile alla specifica formale</w:t>
      </w:r>
    </w:p>
    <w:p w14:paraId="546CBA55" w14:textId="77777777" w:rsidR="0046517F" w:rsidRPr="001018F7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1018F7">
        <w:rPr>
          <w:rFonts w:cstheme="minorHAnsi"/>
          <w:lang w:val="en-GB"/>
        </w:rPr>
        <w:t xml:space="preserve">AC-2: </w:t>
      </w:r>
      <w:r w:rsidRPr="001018F7">
        <w:rPr>
          <w:rFonts w:cstheme="minorHAnsi"/>
          <w:b/>
          <w:bCs/>
          <w:lang w:val="en-GB"/>
        </w:rPr>
        <w:t>ACCOUNT MANAGEMENT</w:t>
      </w:r>
    </w:p>
    <w:p w14:paraId="6A353C0C" w14:textId="5255897F" w:rsidR="0046517F" w:rsidRPr="001018F7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1018F7">
        <w:rPr>
          <w:rFonts w:cstheme="minorHAnsi"/>
        </w:rPr>
        <w:t>Identificare i tipi di account significativi per l’organizzazione</w:t>
      </w:r>
      <w:r w:rsidR="00F67BA4" w:rsidRPr="001018F7">
        <w:rPr>
          <w:rFonts w:cstheme="minorHAnsi"/>
        </w:rPr>
        <w:t xml:space="preserve"> a supporto delle funzioni di business</w:t>
      </w:r>
      <w:r w:rsidRPr="001018F7">
        <w:rPr>
          <w:rFonts w:cstheme="minorHAnsi"/>
        </w:rPr>
        <w:t xml:space="preserve">; </w:t>
      </w:r>
      <w:r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44EC8BB1" w14:textId="363C0412" w:rsidR="00F67BA4" w:rsidRPr="001018F7" w:rsidRDefault="003B50F6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1018F7">
        <w:rPr>
          <w:rFonts w:cstheme="minorHAnsi"/>
          <w:b/>
          <w:bCs/>
          <w:color w:val="538135" w:themeColor="accent6" w:themeShade="BF"/>
        </w:rPr>
        <w:t>Abbiamo identificato due tipologie di account significativi, gli utenti e gli amministratori.</w:t>
      </w:r>
    </w:p>
    <w:p w14:paraId="14E01523" w14:textId="79D1FBDB" w:rsidR="0046517F" w:rsidRPr="001018F7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1018F7">
        <w:rPr>
          <w:rFonts w:cstheme="minorHAnsi"/>
        </w:rPr>
        <w:t>Assegnazione degli account manager per la gestione degli account dei sistemi informativi;</w:t>
      </w:r>
      <w:r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4AB070FD" w14:textId="7A7D0B12" w:rsidR="00464E7F" w:rsidRPr="001018F7" w:rsidRDefault="00464E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538135" w:themeColor="accent6" w:themeShade="BF"/>
        </w:rPr>
      </w:pPr>
      <w:r w:rsidRPr="001018F7">
        <w:rPr>
          <w:rFonts w:cstheme="minorHAnsi"/>
          <w:b/>
          <w:bCs/>
          <w:color w:val="538135" w:themeColor="accent6" w:themeShade="BF"/>
          <w:sz w:val="21"/>
          <w:szCs w:val="21"/>
          <w:shd w:val="clear" w:color="auto" w:fill="FFFFFF"/>
        </w:rPr>
        <w:t xml:space="preserve">L’amministratore può gestire gli account del sistema informativo attraverso la dashboard di Auth0. </w:t>
      </w:r>
    </w:p>
    <w:p w14:paraId="1A35A21F" w14:textId="45D1441A" w:rsidR="0046517F" w:rsidRPr="001018F7" w:rsidRDefault="007360B7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Specifica </w:t>
      </w:r>
      <w:r w:rsidR="00304764" w:rsidRPr="001018F7">
        <w:rPr>
          <w:rFonts w:cstheme="minorHAnsi"/>
        </w:rPr>
        <w:t>le condizioni di appartenenza a gruppi e ruoli</w:t>
      </w:r>
      <w:r w:rsidR="003F7666" w:rsidRPr="001018F7">
        <w:rPr>
          <w:rFonts w:cstheme="minorHAnsi"/>
        </w:rPr>
        <w:t xml:space="preserve"> (no use)</w:t>
      </w:r>
    </w:p>
    <w:p w14:paraId="0E9E09F0" w14:textId="1646598D" w:rsidR="0046517F" w:rsidRPr="001018F7" w:rsidRDefault="00304764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1018F7">
        <w:rPr>
          <w:rFonts w:cstheme="minorHAnsi"/>
        </w:rPr>
        <w:t>Specifica gli utenti autorizzati del sistema informativo, i gruppi e l’appartenenza ai ruoli, l’autorizzazione agli accessi ed altri attributi per ciascun account;</w:t>
      </w:r>
      <w:r w:rsidR="0046517F" w:rsidRPr="001018F7">
        <w:rPr>
          <w:rFonts w:cstheme="minorHAnsi"/>
        </w:rPr>
        <w:t xml:space="preserve"> </w:t>
      </w:r>
      <w:r w:rsidR="0046517F"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41A0D1DD" w14:textId="3FDCAA8D" w:rsidR="003F7666" w:rsidRPr="001018F7" w:rsidRDefault="003F7666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  <w:sz w:val="21"/>
          <w:szCs w:val="21"/>
        </w:rPr>
      </w:pPr>
      <w:r w:rsidRPr="001018F7">
        <w:rPr>
          <w:rFonts w:cstheme="minorHAnsi"/>
          <w:b/>
          <w:bCs/>
          <w:color w:val="538135" w:themeColor="accent6" w:themeShade="BF"/>
          <w:sz w:val="21"/>
          <w:szCs w:val="21"/>
        </w:rPr>
        <w:t>Abbiamo identificato e documentato le autorizzazioni per l’accesso alle risorse sulla base degli attributi associati agli utenti e alle risorse</w:t>
      </w:r>
    </w:p>
    <w:p w14:paraId="14B88830" w14:textId="77777777" w:rsidR="0046517F" w:rsidRPr="001018F7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Richiedere l’approvazione per la creazione di nuovi utenti; </w:t>
      </w:r>
      <w:r w:rsidRPr="001018F7">
        <w:rPr>
          <w:rFonts w:ascii="Segoe UI Symbol" w:hAnsi="Segoe UI Symbol" w:cs="Segoe UI Symbol"/>
          <w:b/>
          <w:bCs/>
          <w:color w:val="BF8F00" w:themeColor="accent4" w:themeShade="BF"/>
          <w:sz w:val="21"/>
          <w:szCs w:val="21"/>
          <w:shd w:val="clear" w:color="auto" w:fill="FFFFFF"/>
        </w:rPr>
        <w:t>✓</w:t>
      </w:r>
    </w:p>
    <w:p w14:paraId="064D608C" w14:textId="77777777" w:rsidR="0046517F" w:rsidRPr="001018F7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BF8F00" w:themeColor="accent4" w:themeShade="BF"/>
        </w:rPr>
      </w:pPr>
      <w:r w:rsidRPr="001018F7">
        <w:rPr>
          <w:rFonts w:cstheme="minorHAnsi"/>
          <w:b/>
          <w:bCs/>
          <w:color w:val="BF8F00" w:themeColor="accent4" w:themeShade="BF"/>
        </w:rPr>
        <w:t>Non previsto</w:t>
      </w:r>
    </w:p>
    <w:p w14:paraId="617D9CCB" w14:textId="225BCD07" w:rsidR="0046517F" w:rsidRPr="001018F7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1018F7">
        <w:rPr>
          <w:rFonts w:cstheme="minorHAnsi"/>
        </w:rPr>
        <w:t>Creazione, abilitazione, modifica, disabilitazione e rimozione degli account dei sistemi informativi</w:t>
      </w:r>
      <w:r w:rsidR="003F7666" w:rsidRPr="001018F7">
        <w:rPr>
          <w:rFonts w:cstheme="minorHAnsi"/>
        </w:rPr>
        <w:t xml:space="preserve"> in accordo con determinate procedure e condizioni</w:t>
      </w:r>
      <w:r w:rsidRPr="001018F7">
        <w:rPr>
          <w:rFonts w:cstheme="minorHAnsi"/>
        </w:rPr>
        <w:t xml:space="preserve">; </w:t>
      </w:r>
      <w:r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2AF511F5" w14:textId="248C2CAE" w:rsidR="0046517F" w:rsidRPr="001018F7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538135" w:themeColor="accent6" w:themeShade="BF"/>
        </w:rPr>
      </w:pPr>
      <w:r w:rsidRPr="001018F7">
        <w:rPr>
          <w:rFonts w:cstheme="minorHAnsi"/>
          <w:b/>
          <w:bCs/>
          <w:color w:val="538135" w:themeColor="accent6" w:themeShade="BF"/>
        </w:rPr>
        <w:t xml:space="preserve">L’amministratore del sistema ha la possibilità di gestire gli account </w:t>
      </w:r>
      <w:r w:rsidR="003F7666" w:rsidRPr="001018F7">
        <w:rPr>
          <w:rFonts w:cstheme="minorHAnsi"/>
          <w:b/>
          <w:bCs/>
          <w:color w:val="538135" w:themeColor="accent6" w:themeShade="BF"/>
        </w:rPr>
        <w:t xml:space="preserve">del sistema informativo </w:t>
      </w:r>
      <w:r w:rsidRPr="001018F7">
        <w:rPr>
          <w:rFonts w:cstheme="minorHAnsi"/>
          <w:b/>
          <w:bCs/>
          <w:color w:val="538135" w:themeColor="accent6" w:themeShade="BF"/>
        </w:rPr>
        <w:t xml:space="preserve">nella </w:t>
      </w:r>
      <w:r w:rsidR="003F7666" w:rsidRPr="001018F7">
        <w:rPr>
          <w:rFonts w:cstheme="minorHAnsi"/>
          <w:b/>
          <w:bCs/>
          <w:color w:val="538135" w:themeColor="accent6" w:themeShade="BF"/>
        </w:rPr>
        <w:t>dashboard di Auth0</w:t>
      </w:r>
    </w:p>
    <w:p w14:paraId="16BEA14C" w14:textId="77777777" w:rsidR="0046517F" w:rsidRPr="001018F7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Monitoraggio dell’uso degli account del sistema informativo; </w:t>
      </w:r>
      <w:r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2A3EAA6A" w14:textId="479D5BA7" w:rsidR="0046517F" w:rsidRPr="001018F7" w:rsidRDefault="00A0466A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C00000"/>
        </w:rPr>
      </w:pPr>
      <w:r w:rsidRPr="001018F7">
        <w:rPr>
          <w:rFonts w:cstheme="minorHAnsi"/>
          <w:b/>
          <w:bCs/>
          <w:color w:val="538135" w:themeColor="accent6" w:themeShade="BF"/>
        </w:rPr>
        <w:t xml:space="preserve">Nella dashboard di Auth0 è possibile visualizzare log degli accessi degli utenti al sistema informativo. </w:t>
      </w:r>
      <w:r w:rsidRPr="001018F7">
        <w:rPr>
          <w:rFonts w:cstheme="minorHAnsi"/>
          <w:b/>
          <w:bCs/>
          <w:color w:val="C00000"/>
        </w:rPr>
        <w:t>[FORSE LOGGING]</w:t>
      </w:r>
    </w:p>
    <w:p w14:paraId="411C7B20" w14:textId="30318773" w:rsidR="0046517F" w:rsidRPr="001018F7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Notifica gli account manager </w:t>
      </w:r>
      <w:r w:rsidR="00E30BE0" w:rsidRPr="001018F7">
        <w:rPr>
          <w:rFonts w:cstheme="minorHAnsi"/>
        </w:rPr>
        <w:t xml:space="preserve">quando ci sono: </w:t>
      </w:r>
      <w:r w:rsidRPr="001018F7">
        <w:rPr>
          <w:rFonts w:cstheme="minorHAnsi"/>
        </w:rPr>
        <w:t>account non più richiesti</w:t>
      </w:r>
      <w:r w:rsidR="00E30BE0" w:rsidRPr="001018F7">
        <w:rPr>
          <w:rFonts w:cstheme="minorHAnsi"/>
        </w:rPr>
        <w:t>;</w:t>
      </w:r>
      <w:r w:rsidRPr="001018F7">
        <w:rPr>
          <w:rFonts w:cstheme="minorHAnsi"/>
        </w:rPr>
        <w:t xml:space="preserve"> utenti sono terminati o trasferiti</w:t>
      </w:r>
      <w:r w:rsidR="00E30BE0" w:rsidRPr="001018F7">
        <w:rPr>
          <w:rFonts w:cstheme="minorHAnsi"/>
        </w:rPr>
        <w:t>;</w:t>
      </w:r>
      <w:r w:rsidRPr="001018F7">
        <w:rPr>
          <w:rFonts w:cstheme="minorHAnsi"/>
        </w:rPr>
        <w:t xml:space="preserve"> le informazioni vengono modificate; </w:t>
      </w:r>
      <w:r w:rsidRPr="001018F7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X</w:t>
      </w:r>
    </w:p>
    <w:p w14:paraId="7CAC5390" w14:textId="78769819" w:rsidR="0046517F" w:rsidRPr="001018F7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C00000"/>
        </w:rPr>
      </w:pPr>
      <w:r w:rsidRPr="001018F7">
        <w:rPr>
          <w:rFonts w:cstheme="minorHAnsi"/>
          <w:b/>
          <w:bCs/>
          <w:color w:val="C00000"/>
        </w:rPr>
        <w:t xml:space="preserve">Al momento non è prevista la notifica ad un account Amministratore, qualora un utente volesse </w:t>
      </w:r>
      <w:r w:rsidR="00A74DD4" w:rsidRPr="001018F7">
        <w:rPr>
          <w:rFonts w:cstheme="minorHAnsi"/>
          <w:b/>
          <w:bCs/>
          <w:color w:val="C00000"/>
        </w:rPr>
        <w:t>eliminare il suo account.</w:t>
      </w:r>
    </w:p>
    <w:p w14:paraId="7A0EAC73" w14:textId="7DC6B613" w:rsidR="0046517F" w:rsidRPr="001018F7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BF8F00" w:themeColor="accent4" w:themeShade="BF"/>
        </w:rPr>
      </w:pPr>
      <w:r w:rsidRPr="001018F7">
        <w:rPr>
          <w:rFonts w:cstheme="minorHAnsi"/>
          <w:b/>
          <w:bCs/>
          <w:color w:val="BF8F00" w:themeColor="accent4" w:themeShade="BF"/>
        </w:rPr>
        <w:t>Possiamo implementare quest</w:t>
      </w:r>
      <w:r w:rsidR="00A74DD4" w:rsidRPr="001018F7">
        <w:rPr>
          <w:rFonts w:cstheme="minorHAnsi"/>
          <w:b/>
          <w:bCs/>
          <w:color w:val="BF8F00" w:themeColor="accent4" w:themeShade="BF"/>
        </w:rPr>
        <w:t xml:space="preserve">a funzionalità attraverso la management API di Auth0 ed un accesso al Database. </w:t>
      </w:r>
    </w:p>
    <w:p w14:paraId="1FFAC2C6" w14:textId="77777777" w:rsidR="0046517F" w:rsidRPr="001018F7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Autorizzare l’accesso al sistema informativo basato su valide autorizzazioni d’accesso, uso inteso del sistema e altri attributi così come richiesti dall’organizzazione; </w:t>
      </w:r>
      <w:r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720ED74E" w14:textId="77777777" w:rsidR="0046517F" w:rsidRPr="001018F7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</w:rPr>
      </w:pPr>
      <w:r w:rsidRPr="001018F7">
        <w:rPr>
          <w:rFonts w:cstheme="minorHAnsi"/>
          <w:b/>
          <w:bCs/>
          <w:color w:val="538135" w:themeColor="accent6" w:themeShade="BF"/>
          <w:sz w:val="21"/>
          <w:szCs w:val="21"/>
          <w:shd w:val="clear" w:color="auto" w:fill="FFFFFF"/>
        </w:rPr>
        <w:t>Il sistema garantisce valide autorizzazioni d’accesso, così come descritto dalle policy presenti nella documentazione</w:t>
      </w:r>
    </w:p>
    <w:p w14:paraId="3E66C013" w14:textId="77777777" w:rsidR="0046517F" w:rsidRPr="001018F7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1018F7">
        <w:rPr>
          <w:rFonts w:cstheme="minorHAnsi"/>
          <w:lang w:val="en-GB"/>
        </w:rPr>
        <w:t xml:space="preserve">AC-3: </w:t>
      </w:r>
      <w:r w:rsidRPr="001018F7">
        <w:rPr>
          <w:rFonts w:cstheme="minorHAnsi"/>
          <w:b/>
          <w:bCs/>
          <w:lang w:val="en-GB"/>
        </w:rPr>
        <w:t>ACCESS ENFORCEMENT</w:t>
      </w:r>
    </w:p>
    <w:p w14:paraId="06E372BF" w14:textId="75FF5E26" w:rsidR="0046517F" w:rsidRPr="001018F7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1018F7">
        <w:rPr>
          <w:rFonts w:cstheme="minorHAnsi"/>
        </w:rPr>
        <w:lastRenderedPageBreak/>
        <w:t xml:space="preserve">Il sistema informativo effettua l’enforcement </w:t>
      </w:r>
      <w:r w:rsidR="00200EE9" w:rsidRPr="001018F7">
        <w:rPr>
          <w:rFonts w:cstheme="minorHAnsi"/>
        </w:rPr>
        <w:t>delle autorizzazioni</w:t>
      </w:r>
      <w:r w:rsidRPr="001018F7">
        <w:rPr>
          <w:rFonts w:cstheme="minorHAnsi"/>
        </w:rPr>
        <w:t xml:space="preserve"> approvate per l’accesso logico alle informazioni e alle risorse di sistema in accordo con le policy applicabili di access control; </w:t>
      </w:r>
      <w:r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5EB5B4B2" w14:textId="77777777" w:rsidR="0046517F" w:rsidRPr="001018F7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538135" w:themeColor="accent6" w:themeShade="BF"/>
        </w:rPr>
      </w:pPr>
      <w:r w:rsidRPr="001018F7">
        <w:rPr>
          <w:rFonts w:cstheme="minorHAnsi"/>
          <w:b/>
          <w:bCs/>
          <w:color w:val="538135" w:themeColor="accent6" w:themeShade="BF"/>
          <w:sz w:val="21"/>
          <w:szCs w:val="21"/>
          <w:shd w:val="clear" w:color="auto" w:fill="FFFFFF"/>
        </w:rPr>
        <w:t>Mediante le policy sviluppate in XACML è garantito l’enforcement delle policy applicabili di access control</w:t>
      </w:r>
    </w:p>
    <w:p w14:paraId="7BE1EA0D" w14:textId="77777777" w:rsidR="0046517F" w:rsidRPr="001018F7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1018F7">
        <w:rPr>
          <w:rFonts w:cstheme="minorHAnsi"/>
          <w:lang w:val="en-GB"/>
        </w:rPr>
        <w:t xml:space="preserve">AC-7: </w:t>
      </w:r>
      <w:r w:rsidRPr="001018F7">
        <w:rPr>
          <w:rFonts w:cstheme="minorHAnsi"/>
          <w:b/>
          <w:bCs/>
          <w:lang w:val="en-GB"/>
        </w:rPr>
        <w:t>UNSUCCESSFUL LOGON ATTEMPTS</w:t>
      </w:r>
    </w:p>
    <w:p w14:paraId="24DCE950" w14:textId="1291DD67" w:rsidR="0046517F" w:rsidRPr="001018F7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Il sistema informativo effettua l’enforcement di un limite di consecutivi tentativi di login da un utente; </w:t>
      </w:r>
      <w:r w:rsidR="002E2D6C"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49EF6DD1" w14:textId="4B0FEDDB" w:rsidR="0046517F" w:rsidRPr="001018F7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1018F7">
        <w:rPr>
          <w:rFonts w:cstheme="minorHAnsi"/>
          <w:b/>
          <w:bCs/>
          <w:color w:val="538135" w:themeColor="accent6" w:themeShade="BF"/>
        </w:rPr>
        <w:t>A</w:t>
      </w:r>
      <w:r w:rsidR="002E2D6C" w:rsidRPr="001018F7">
        <w:rPr>
          <w:rFonts w:cstheme="minorHAnsi"/>
          <w:b/>
          <w:bCs/>
          <w:color w:val="538135" w:themeColor="accent6" w:themeShade="BF"/>
        </w:rPr>
        <w:t xml:space="preserve">uth0 stabilisce un limite di 10 tentativi di login consecutivi (fallimentari) che provengano dallo stesso IP. </w:t>
      </w:r>
    </w:p>
    <w:p w14:paraId="29F99CCD" w14:textId="5CF22689" w:rsidR="0046517F" w:rsidRPr="001018F7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Applicazione di una politica di blocco per l’utente in caso di eccessivo numero di tentavi </w:t>
      </w:r>
      <w:r w:rsidR="00907CB2"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680138FE" w14:textId="022EBC82" w:rsidR="0046517F" w:rsidRPr="001018F7" w:rsidRDefault="002E2D6C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1018F7">
        <w:rPr>
          <w:rFonts w:cstheme="minorHAnsi"/>
          <w:b/>
          <w:bCs/>
          <w:color w:val="538135" w:themeColor="accent6" w:themeShade="BF"/>
        </w:rPr>
        <w:t>Al raggiungimento del limite di tentativi, l’utente interessato viene avvisato mediante email e viene bloccato l’indirizzo ip “sospetto”.</w:t>
      </w:r>
    </w:p>
    <w:p w14:paraId="63B167A2" w14:textId="77777777" w:rsidR="0046517F" w:rsidRPr="001018F7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1018F7">
        <w:rPr>
          <w:rFonts w:cstheme="minorHAnsi"/>
          <w:lang w:val="en-GB"/>
        </w:rPr>
        <w:t xml:space="preserve">AC-8: </w:t>
      </w:r>
      <w:r w:rsidRPr="001018F7">
        <w:rPr>
          <w:rFonts w:cstheme="minorHAnsi"/>
          <w:b/>
          <w:bCs/>
          <w:lang w:val="en-GB"/>
        </w:rPr>
        <w:t>SYSTEM USE NOTIFICATION (no use)</w:t>
      </w:r>
    </w:p>
    <w:p w14:paraId="27E1A2EC" w14:textId="77777777" w:rsidR="0046517F" w:rsidRPr="001018F7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1018F7">
        <w:rPr>
          <w:rFonts w:cstheme="minorHAnsi"/>
        </w:rPr>
        <w:t>Informazioni sulla privacy prima di garantire l’accesso di un utente al sistema</w:t>
      </w:r>
      <w:r w:rsidRPr="001018F7">
        <w:rPr>
          <w:rFonts w:cstheme="minorHAnsi"/>
          <w:b/>
          <w:bCs/>
          <w:color w:val="C00000"/>
        </w:rPr>
        <w:t xml:space="preserve"> </w:t>
      </w:r>
      <w:r w:rsidRPr="001018F7">
        <w:rPr>
          <w:rFonts w:cstheme="minorHAnsi"/>
          <w:b/>
          <w:bCs/>
          <w:color w:val="BF8F00" w:themeColor="accent4" w:themeShade="BF"/>
        </w:rPr>
        <w:t>O</w:t>
      </w:r>
    </w:p>
    <w:p w14:paraId="1633EEE2" w14:textId="77777777" w:rsidR="0046517F" w:rsidRPr="001018F7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1018F7">
        <w:rPr>
          <w:rFonts w:cstheme="minorHAnsi"/>
          <w:lang w:val="en-GB"/>
        </w:rPr>
        <w:t xml:space="preserve">AC-14: </w:t>
      </w:r>
      <w:r w:rsidRPr="001018F7">
        <w:rPr>
          <w:rFonts w:cstheme="minorHAnsi"/>
          <w:b/>
          <w:bCs/>
          <w:lang w:val="en-GB"/>
        </w:rPr>
        <w:t>PERMITTED ACTIONS WITHOUT IDENTIFICATION OR AUTHENTICATION</w:t>
      </w:r>
    </w:p>
    <w:p w14:paraId="616021F3" w14:textId="0F24B976" w:rsidR="0046517F" w:rsidRPr="001018F7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Documentare l’insieme di azioni che possono essere performate da un utente non identificato oppure autenticato nei rispetti delle funzioni di business dell’organizzazione </w:t>
      </w:r>
      <w:r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40035CEA" w14:textId="1B473D00" w:rsidR="0046517F" w:rsidRPr="001018F7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  <w:sz w:val="21"/>
          <w:szCs w:val="21"/>
          <w:shd w:val="clear" w:color="auto" w:fill="FFFFFF"/>
        </w:rPr>
      </w:pPr>
      <w:r w:rsidRPr="001018F7">
        <w:rPr>
          <w:rFonts w:cstheme="minorHAnsi"/>
          <w:b/>
          <w:bCs/>
          <w:color w:val="538135" w:themeColor="accent6" w:themeShade="BF"/>
          <w:sz w:val="21"/>
          <w:szCs w:val="21"/>
          <w:shd w:val="clear" w:color="auto" w:fill="FFFFFF"/>
        </w:rPr>
        <w:t>La documentazione descrive in maniera esaustiva le azioni che un utente può effettuare, per quanto implementato</w:t>
      </w:r>
      <w:r w:rsidR="006601B8" w:rsidRPr="001018F7">
        <w:rPr>
          <w:rFonts w:cstheme="minorHAnsi"/>
          <w:b/>
          <w:bCs/>
          <w:color w:val="538135" w:themeColor="accent6" w:themeShade="BF"/>
          <w:sz w:val="21"/>
          <w:szCs w:val="21"/>
          <w:shd w:val="clear" w:color="auto" w:fill="FFFFFF"/>
        </w:rPr>
        <w:t xml:space="preserve"> </w:t>
      </w:r>
      <w:r w:rsidR="006601B8" w:rsidRPr="001018F7">
        <w:rPr>
          <w:rFonts w:cstheme="minorHAnsi"/>
          <w:b/>
          <w:bCs/>
          <w:color w:val="538135" w:themeColor="accent6" w:themeShade="BF"/>
          <w:sz w:val="21"/>
          <w:szCs w:val="21"/>
          <w:shd w:val="clear" w:color="auto" w:fill="FFFFFF"/>
        </w:rPr>
        <w:sym w:font="Wingdings" w:char="F0E0"/>
      </w:r>
      <w:r w:rsidR="006601B8" w:rsidRPr="001018F7">
        <w:rPr>
          <w:rFonts w:cstheme="minorHAnsi"/>
          <w:b/>
          <w:bCs/>
          <w:color w:val="538135" w:themeColor="accent6" w:themeShade="BF"/>
          <w:sz w:val="21"/>
          <w:szCs w:val="21"/>
          <w:shd w:val="clear" w:color="auto" w:fill="FFFFFF"/>
        </w:rPr>
        <w:t xml:space="preserve"> un utente non identificato o autenticato può accedere solo alla pagina di presentazione del sistema informativo.</w:t>
      </w:r>
    </w:p>
    <w:p w14:paraId="5C105D97" w14:textId="2476ABD2" w:rsidR="0046517F" w:rsidRPr="001018F7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1018F7">
        <w:rPr>
          <w:rFonts w:cstheme="minorHAnsi"/>
          <w:lang w:val="en-GB"/>
        </w:rPr>
        <w:t xml:space="preserve">AC-17: </w:t>
      </w:r>
      <w:r w:rsidRPr="001018F7">
        <w:rPr>
          <w:rFonts w:cstheme="minorHAnsi"/>
          <w:b/>
          <w:bCs/>
          <w:lang w:val="en-GB"/>
        </w:rPr>
        <w:t>REMOTE ACCESS</w:t>
      </w:r>
      <w:r w:rsidR="007D514A" w:rsidRPr="001018F7">
        <w:rPr>
          <w:rFonts w:cstheme="minorHAnsi"/>
          <w:b/>
          <w:bCs/>
          <w:lang w:val="en-GB"/>
        </w:rPr>
        <w:t xml:space="preserve"> (no use) - </w:t>
      </w:r>
      <w:r w:rsidR="007D514A" w:rsidRPr="001018F7">
        <w:rPr>
          <w:rFonts w:cstheme="minorHAnsi"/>
          <w:b/>
          <w:bCs/>
          <w:color w:val="BF8F00" w:themeColor="accent4" w:themeShade="BF"/>
          <w:lang w:val="en-GB"/>
        </w:rPr>
        <w:t>O</w:t>
      </w:r>
    </w:p>
    <w:p w14:paraId="1AFE873E" w14:textId="77777777" w:rsidR="0046517F" w:rsidRPr="001018F7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1018F7">
        <w:rPr>
          <w:rFonts w:cstheme="minorHAnsi"/>
          <w:lang w:val="en-GB"/>
        </w:rPr>
        <w:t xml:space="preserve">AC-18: </w:t>
      </w:r>
      <w:r w:rsidRPr="001018F7">
        <w:rPr>
          <w:rFonts w:cstheme="minorHAnsi"/>
          <w:b/>
          <w:bCs/>
          <w:lang w:val="en-GB"/>
        </w:rPr>
        <w:t xml:space="preserve">WIRELESS ACCESS (no use) - </w:t>
      </w:r>
      <w:r w:rsidRPr="001018F7">
        <w:rPr>
          <w:rFonts w:cstheme="minorHAnsi"/>
          <w:b/>
          <w:bCs/>
          <w:color w:val="BF8F00" w:themeColor="accent4" w:themeShade="BF"/>
          <w:lang w:val="en-GB"/>
        </w:rPr>
        <w:t>O</w:t>
      </w:r>
    </w:p>
    <w:p w14:paraId="31971B6F" w14:textId="77777777" w:rsidR="0046517F" w:rsidRPr="001018F7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1018F7">
        <w:rPr>
          <w:rFonts w:cstheme="minorHAnsi"/>
          <w:lang w:val="en-GB"/>
        </w:rPr>
        <w:t xml:space="preserve">AC-19: </w:t>
      </w:r>
      <w:r w:rsidRPr="001018F7">
        <w:rPr>
          <w:rFonts w:cstheme="minorHAnsi"/>
          <w:b/>
          <w:bCs/>
          <w:lang w:val="en-GB"/>
        </w:rPr>
        <w:t xml:space="preserve">ACCESS CONTROL FOR MOBILE DEVICES (no use) - </w:t>
      </w:r>
      <w:r w:rsidRPr="001018F7">
        <w:rPr>
          <w:rFonts w:cstheme="minorHAnsi"/>
          <w:b/>
          <w:bCs/>
          <w:color w:val="BF8F00" w:themeColor="accent4" w:themeShade="BF"/>
          <w:lang w:val="en-GB"/>
        </w:rPr>
        <w:t>O</w:t>
      </w:r>
    </w:p>
    <w:p w14:paraId="25CE19C2" w14:textId="4BE1F920" w:rsidR="00FD5A7D" w:rsidRPr="001018F7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1018F7">
        <w:rPr>
          <w:rFonts w:cstheme="minorHAnsi"/>
          <w:lang w:val="en-GB"/>
        </w:rPr>
        <w:t xml:space="preserve">AC-20: </w:t>
      </w:r>
      <w:r w:rsidRPr="001018F7">
        <w:rPr>
          <w:rFonts w:cstheme="minorHAnsi"/>
          <w:b/>
          <w:bCs/>
          <w:lang w:val="en-GB"/>
        </w:rPr>
        <w:t>USE OF EXTERNAL INFORMATION SYSTEMS</w:t>
      </w:r>
    </w:p>
    <w:p w14:paraId="35A4B218" w14:textId="4565793C" w:rsidR="00FD5A7D" w:rsidRPr="001018F7" w:rsidRDefault="00FD5A7D" w:rsidP="006769A2">
      <w:pPr>
        <w:pStyle w:val="Paragrafoelenco"/>
        <w:numPr>
          <w:ilvl w:val="1"/>
          <w:numId w:val="1"/>
        </w:numPr>
        <w:jc w:val="both"/>
        <w:rPr>
          <w:rFonts w:cstheme="minorHAnsi"/>
          <w:lang w:val="en-GB"/>
        </w:rPr>
      </w:pPr>
      <w:r w:rsidRPr="001018F7">
        <w:rPr>
          <w:rFonts w:cstheme="minorHAnsi"/>
          <w:lang w:val="en-GB"/>
        </w:rPr>
        <w:t xml:space="preserve">L’organizzazione stabilisce i termini e le condizioni in maniera consistente con le relazioni di fiducia stabilite con </w:t>
      </w:r>
      <w:r w:rsidR="006743C9" w:rsidRPr="001018F7">
        <w:rPr>
          <w:rFonts w:cstheme="minorHAnsi"/>
          <w:lang w:val="en-GB"/>
        </w:rPr>
        <w:t>altre</w:t>
      </w:r>
      <w:r w:rsidRPr="001018F7">
        <w:rPr>
          <w:rFonts w:cstheme="minorHAnsi"/>
          <w:lang w:val="en-GB"/>
        </w:rPr>
        <w:t xml:space="preserve"> organizzazioni che possiedono, operano e/o gestiscono sistemi informative esterni, permettendo agli individui autorizzati di accedere al Sistema informativo da sistemi informativi esterni</w:t>
      </w:r>
      <w:r w:rsidR="006743C9" w:rsidRPr="001018F7">
        <w:rPr>
          <w:rFonts w:cstheme="minorHAnsi"/>
          <w:lang w:val="en-GB"/>
        </w:rPr>
        <w:t xml:space="preserve"> e di</w:t>
      </w:r>
      <w:r w:rsidR="00872D0F" w:rsidRPr="001018F7">
        <w:rPr>
          <w:rFonts w:cstheme="minorHAnsi"/>
          <w:lang w:val="en-GB"/>
        </w:rPr>
        <w:t xml:space="preserve"> </w:t>
      </w:r>
      <w:r w:rsidR="00872D0F"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23DE6C9B" w14:textId="5FCB4631" w:rsidR="006743C9" w:rsidRPr="001018F7" w:rsidRDefault="006743C9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1018F7">
        <w:rPr>
          <w:rFonts w:cstheme="minorHAnsi"/>
          <w:lang w:val="en-GB"/>
        </w:rPr>
        <w:t>Processare, memorizzare o trasmettere informazioni controllate dall’organizzazione utilizzando sistemi informative esterni</w:t>
      </w:r>
      <w:r w:rsidR="00872D0F" w:rsidRPr="001018F7">
        <w:rPr>
          <w:rFonts w:cstheme="minorHAnsi"/>
          <w:lang w:val="en-GB"/>
        </w:rPr>
        <w:t xml:space="preserve"> </w:t>
      </w:r>
      <w:r w:rsidR="00872D0F"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39095591" w14:textId="61491EDF" w:rsidR="006743C9" w:rsidRPr="001018F7" w:rsidRDefault="006743C9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1018F7">
        <w:rPr>
          <w:rFonts w:cstheme="minorHAnsi"/>
          <w:b/>
          <w:bCs/>
          <w:color w:val="538135" w:themeColor="accent6" w:themeShade="BF"/>
        </w:rPr>
        <w:t xml:space="preserve">Il sistema prevede l’uso del servizio esterno Auth0, il cui uso è stato regolamentato nella documentazione. </w:t>
      </w:r>
    </w:p>
    <w:p w14:paraId="75B95EF9" w14:textId="25AFBD47" w:rsidR="0046517F" w:rsidRPr="001018F7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1018F7">
        <w:rPr>
          <w:rFonts w:cstheme="minorHAnsi"/>
          <w:lang w:val="en-GB"/>
        </w:rPr>
        <w:t xml:space="preserve">AC-22: </w:t>
      </w:r>
      <w:r w:rsidRPr="001018F7">
        <w:rPr>
          <w:rFonts w:cstheme="minorHAnsi"/>
          <w:b/>
          <w:bCs/>
          <w:lang w:val="en-GB"/>
        </w:rPr>
        <w:t>PUBLICLY ACCESSIBLE CONTENT</w:t>
      </w:r>
    </w:p>
    <w:p w14:paraId="637D7A7B" w14:textId="65786002" w:rsidR="0046517F" w:rsidRPr="001018F7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Gestione dei contenuti resi pubblici dal sistema: revisionare il contenuto proposto prima che possa essere reso </w:t>
      </w:r>
      <w:r w:rsidR="001F44DC" w:rsidRPr="001018F7">
        <w:rPr>
          <w:rFonts w:cstheme="minorHAnsi"/>
        </w:rPr>
        <w:t>accessibile</w:t>
      </w:r>
      <w:r w:rsidRPr="001018F7">
        <w:rPr>
          <w:rFonts w:cstheme="minorHAnsi"/>
        </w:rPr>
        <w:t xml:space="preserve"> </w:t>
      </w:r>
      <w:r w:rsidR="001F44DC" w:rsidRPr="001018F7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X</w:t>
      </w:r>
    </w:p>
    <w:p w14:paraId="5FD09C9E" w14:textId="65EB19E7" w:rsidR="0046517F" w:rsidRPr="001018F7" w:rsidRDefault="001F44DC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C00000"/>
        </w:rPr>
      </w:pPr>
      <w:r w:rsidRPr="001018F7">
        <w:rPr>
          <w:rFonts w:cstheme="minorHAnsi"/>
          <w:b/>
          <w:bCs/>
          <w:color w:val="C00000"/>
        </w:rPr>
        <w:t>Al momento non è stato implementato alcun controllo dei contenuti pubblicati sul sistema.</w:t>
      </w:r>
    </w:p>
    <w:p w14:paraId="611554BB" w14:textId="77777777" w:rsidR="0046517F" w:rsidRPr="001018F7" w:rsidRDefault="0046517F" w:rsidP="006769A2">
      <w:pPr>
        <w:pStyle w:val="Titolo3"/>
        <w:jc w:val="both"/>
        <w:rPr>
          <w:rFonts w:asciiTheme="minorHAnsi" w:hAnsiTheme="minorHAnsi" w:cstheme="minorHAnsi"/>
          <w:lang w:val="en-GB"/>
        </w:rPr>
      </w:pPr>
      <w:r w:rsidRPr="001018F7">
        <w:rPr>
          <w:rFonts w:asciiTheme="minorHAnsi" w:hAnsiTheme="minorHAnsi" w:cstheme="minorHAnsi"/>
          <w:lang w:val="en-GB"/>
        </w:rPr>
        <w:t>Identification and authentication control</w:t>
      </w:r>
    </w:p>
    <w:p w14:paraId="0A606307" w14:textId="77777777" w:rsidR="0046517F" w:rsidRPr="001018F7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  <w:lang w:val="en-GB"/>
        </w:rPr>
      </w:pPr>
      <w:r w:rsidRPr="001018F7">
        <w:rPr>
          <w:rFonts w:cstheme="minorHAnsi"/>
          <w:lang w:val="en-GB"/>
        </w:rPr>
        <w:t xml:space="preserve">IA-1:  </w:t>
      </w:r>
      <w:r w:rsidRPr="001018F7">
        <w:rPr>
          <w:rFonts w:cstheme="minorHAnsi"/>
          <w:b/>
          <w:bCs/>
          <w:lang w:val="en-GB"/>
        </w:rPr>
        <w:t>IDENTIFICATION AND AUTHENTICATION POLICY AND PROCEDURES</w:t>
      </w:r>
    </w:p>
    <w:p w14:paraId="2EC3B5E5" w14:textId="77777777" w:rsidR="0046517F" w:rsidRPr="001018F7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Sviluppo, documentazione e disseminazione di policy di autenticazione e identificazione che indirizzino obiettivi, ruoli, responsabilità e coordinazione tra le entità dell’organizzazione, insieme a procedure che facilitino l’implementazione di suddette policy e di suddetti controlli. </w:t>
      </w:r>
      <w:r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2525EE6E" w14:textId="77777777" w:rsidR="0046517F" w:rsidRPr="001018F7" w:rsidRDefault="0046517F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1018F7">
        <w:rPr>
          <w:rFonts w:cstheme="minorHAnsi"/>
          <w:b/>
          <w:bCs/>
          <w:color w:val="538135" w:themeColor="accent6" w:themeShade="BF"/>
        </w:rPr>
        <w:t>La documentazione descrive e dissemina in maniera estensiva concetti e regole relative all’autenticazione, nonché le tecnologie con le quali l’enforcement di queste viene realizzato.</w:t>
      </w:r>
    </w:p>
    <w:p w14:paraId="3B38BC71" w14:textId="77777777" w:rsidR="0046517F" w:rsidRPr="001018F7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IA-2: </w:t>
      </w:r>
      <w:r w:rsidRPr="001018F7">
        <w:rPr>
          <w:rFonts w:cstheme="minorHAnsi"/>
          <w:b/>
          <w:bCs/>
        </w:rPr>
        <w:t>IDENTIFICATION AND AUTHENTICATION (ORGANIZATIONAL USERS)</w:t>
      </w:r>
    </w:p>
    <w:p w14:paraId="0AA203A9" w14:textId="77777777" w:rsidR="0046517F" w:rsidRPr="001018F7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lastRenderedPageBreak/>
        <w:t xml:space="preserve">Controllo per il quale il Sistema informativo possa identificare e autenticare in maniera unica utenti dell’organizzazione </w:t>
      </w:r>
      <w:r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04731E40" w14:textId="1BFAE431" w:rsidR="0046517F" w:rsidRPr="001018F7" w:rsidRDefault="0046517F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color w:val="538135" w:themeColor="accent6" w:themeShade="BF"/>
          <w:sz w:val="24"/>
          <w:szCs w:val="24"/>
        </w:rPr>
      </w:pPr>
      <w:r w:rsidRPr="001018F7">
        <w:rPr>
          <w:rFonts w:cstheme="minorHAnsi"/>
          <w:b/>
          <w:bCs/>
          <w:color w:val="538135" w:themeColor="accent6" w:themeShade="BF"/>
          <w:shd w:val="clear" w:color="auto" w:fill="FFFFFF"/>
        </w:rPr>
        <w:t xml:space="preserve">Il </w:t>
      </w:r>
      <w:r w:rsidR="009E37B5" w:rsidRPr="001018F7">
        <w:rPr>
          <w:rFonts w:cstheme="minorHAnsi"/>
          <w:b/>
          <w:bCs/>
          <w:color w:val="538135" w:themeColor="accent6" w:themeShade="BF"/>
          <w:shd w:val="clear" w:color="auto" w:fill="FFFFFF"/>
        </w:rPr>
        <w:t>servizio esterno Auth0</w:t>
      </w:r>
      <w:r w:rsidRPr="001018F7">
        <w:rPr>
          <w:rFonts w:cstheme="minorHAnsi"/>
          <w:b/>
          <w:bCs/>
          <w:color w:val="538135" w:themeColor="accent6" w:themeShade="BF"/>
          <w:shd w:val="clear" w:color="auto" w:fill="FFFFFF"/>
        </w:rPr>
        <w:t xml:space="preserve"> garantisce l’impossibilità di avere ambiguità nell’identificazione e autenticazione degli utenti </w:t>
      </w:r>
    </w:p>
    <w:p w14:paraId="4F5C2509" w14:textId="77777777" w:rsidR="0046517F" w:rsidRPr="001018F7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IA-2(1) : </w:t>
      </w:r>
      <w:r w:rsidRPr="001018F7">
        <w:rPr>
          <w:rFonts w:cstheme="minorHAnsi"/>
          <w:b/>
          <w:bCs/>
        </w:rPr>
        <w:t>IDENTIFICATION AND AUTHENTICATION | NETWORK ACCESS TO PRIVILEGED ACCOUNTS</w:t>
      </w:r>
    </w:p>
    <w:p w14:paraId="1D05B56B" w14:textId="600975DC" w:rsidR="0046517F" w:rsidRPr="001018F7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>Il Sistema informativo implementa autenticazione</w:t>
      </w:r>
      <w:r w:rsidR="007E3E9D" w:rsidRPr="001018F7">
        <w:rPr>
          <w:rFonts w:cstheme="minorHAnsi"/>
        </w:rPr>
        <w:t xml:space="preserve"> con più fattori per l’accesso tramite</w:t>
      </w:r>
      <w:r w:rsidRPr="001018F7">
        <w:rPr>
          <w:rFonts w:cstheme="minorHAnsi"/>
        </w:rPr>
        <w:t xml:space="preserve"> rete per utenti privilegiati </w:t>
      </w:r>
      <w:r w:rsidR="007E3E9D" w:rsidRPr="001018F7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X</w:t>
      </w:r>
    </w:p>
    <w:p w14:paraId="6D848A3C" w14:textId="49EE7CA2" w:rsidR="007E3E9D" w:rsidRPr="001018F7" w:rsidRDefault="007E3E9D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b/>
          <w:bCs/>
          <w:color w:val="C00000"/>
        </w:rPr>
      </w:pPr>
      <w:r w:rsidRPr="001018F7">
        <w:rPr>
          <w:rFonts w:cstheme="minorHAnsi"/>
          <w:b/>
          <w:bCs/>
          <w:color w:val="C00000"/>
        </w:rPr>
        <w:t>Al momento non è stato implementata una simile funzionalità per gli amministratori, che semplicemente accedono tramite una email ed una password comunicate dal vivo.</w:t>
      </w:r>
    </w:p>
    <w:p w14:paraId="5D301C81" w14:textId="3BFB0CB1" w:rsidR="007E3E9D" w:rsidRPr="001018F7" w:rsidRDefault="007E3E9D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b/>
          <w:bCs/>
          <w:color w:val="BF8F00" w:themeColor="accent4" w:themeShade="BF"/>
        </w:rPr>
      </w:pPr>
      <w:r w:rsidRPr="001018F7">
        <w:rPr>
          <w:rFonts w:cstheme="minorHAnsi"/>
          <w:b/>
          <w:bCs/>
          <w:color w:val="BF8F00" w:themeColor="accent4" w:themeShade="BF"/>
        </w:rPr>
        <w:t>Tuttavia la funzionalità potrebbe essere implementabile mediante il servizio Auth0.</w:t>
      </w:r>
    </w:p>
    <w:p w14:paraId="47D89F9A" w14:textId="77777777" w:rsidR="0046517F" w:rsidRPr="001018F7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IA-2(12) : </w:t>
      </w:r>
      <w:r w:rsidRPr="001018F7">
        <w:rPr>
          <w:rFonts w:cstheme="minorHAnsi"/>
          <w:b/>
          <w:bCs/>
        </w:rPr>
        <w:t>IDENTIFICATION AND AUTHENTICATION | ACCEPTANCE OF PIV CREDENTIALS (no use) -</w:t>
      </w:r>
    </w:p>
    <w:p w14:paraId="5C6FAEFC" w14:textId="77777777" w:rsidR="0046517F" w:rsidRPr="001018F7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Il Sistema informativo accetta e verifica elettronicamente credenziali VIP (Personal Identity Verification) </w:t>
      </w:r>
      <w:r w:rsidRPr="001018F7">
        <w:rPr>
          <w:rFonts w:cstheme="minorHAnsi"/>
          <w:b/>
          <w:bCs/>
          <w:color w:val="BF8F00" w:themeColor="accent4" w:themeShade="BF"/>
        </w:rPr>
        <w:t>O</w:t>
      </w:r>
    </w:p>
    <w:p w14:paraId="4398E3CC" w14:textId="77777777" w:rsidR="0046517F" w:rsidRPr="001018F7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IA-4 : </w:t>
      </w:r>
      <w:r w:rsidRPr="001018F7">
        <w:rPr>
          <w:rFonts w:cstheme="minorHAnsi"/>
          <w:b/>
          <w:bCs/>
        </w:rPr>
        <w:t>IDENTIFIER MANAGEMENT</w:t>
      </w:r>
    </w:p>
    <w:p w14:paraId="2A0DE119" w14:textId="54108F87" w:rsidR="00F10C57" w:rsidRPr="001018F7" w:rsidRDefault="007F32BE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>L’organizzazione gestisce gli identificativi del sistema informativo attraverso l’autorizzazione del personale ad assegnare un</w:t>
      </w:r>
      <w:r w:rsidR="006F5B07" w:rsidRPr="001018F7">
        <w:rPr>
          <w:rFonts w:cstheme="minorHAnsi"/>
        </w:rPr>
        <w:t xml:space="preserve"> </w:t>
      </w:r>
      <w:r w:rsidR="006F5B07" w:rsidRPr="001018F7">
        <w:rPr>
          <w:rFonts w:cstheme="minorHAnsi"/>
        </w:rPr>
        <w:t>identificativo</w:t>
      </w:r>
      <w:r w:rsidR="006F5B07" w:rsidRPr="001018F7">
        <w:rPr>
          <w:rFonts w:cstheme="minorHAnsi"/>
        </w:rPr>
        <w:t xml:space="preserve"> ad un</w:t>
      </w:r>
      <w:r w:rsidRPr="001018F7">
        <w:rPr>
          <w:rFonts w:cstheme="minorHAnsi"/>
        </w:rPr>
        <w:t xml:space="preserve"> individuo, un gruppo, un ruolo, o un dispositivo</w:t>
      </w:r>
    </w:p>
    <w:p w14:paraId="07CD474D" w14:textId="31CA35C1" w:rsidR="00F10C57" w:rsidRPr="001018F7" w:rsidRDefault="00A42396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>Attraverso la selezione di</w:t>
      </w:r>
      <w:r w:rsidR="0046517F" w:rsidRPr="001018F7">
        <w:rPr>
          <w:rFonts w:cstheme="minorHAnsi"/>
        </w:rPr>
        <w:t xml:space="preserve"> un identificativo che identifichi un individuo, un </w:t>
      </w:r>
      <w:r w:rsidR="007F32BE" w:rsidRPr="001018F7">
        <w:rPr>
          <w:rFonts w:cstheme="minorHAnsi"/>
        </w:rPr>
        <w:t>g</w:t>
      </w:r>
      <w:r w:rsidR="0046517F" w:rsidRPr="001018F7">
        <w:rPr>
          <w:rFonts w:cstheme="minorHAnsi"/>
        </w:rPr>
        <w:t xml:space="preserve">ruppo, un ruolo o un dispositivo, </w:t>
      </w:r>
    </w:p>
    <w:p w14:paraId="3297B531" w14:textId="0969FFDD" w:rsidR="00F10C57" w:rsidRPr="001018F7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nonchè </w:t>
      </w:r>
      <w:r w:rsidR="00A42396" w:rsidRPr="001018F7">
        <w:rPr>
          <w:rFonts w:cstheme="minorHAnsi"/>
        </w:rPr>
        <w:t xml:space="preserve">l’assegnazione di </w:t>
      </w:r>
      <w:r w:rsidRPr="001018F7">
        <w:rPr>
          <w:rFonts w:cstheme="minorHAnsi"/>
        </w:rPr>
        <w:t xml:space="preserve">un identificativo a individui, gruppi, ruoli o dispositivo. </w:t>
      </w:r>
    </w:p>
    <w:p w14:paraId="3431DE41" w14:textId="77777777" w:rsidR="00F10C57" w:rsidRPr="001018F7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È inoltre fondamentale prevenire il riuso di identificativi e </w:t>
      </w:r>
    </w:p>
    <w:p w14:paraId="5B67D250" w14:textId="4CFBE097" w:rsidR="0046517F" w:rsidRPr="001018F7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disabilitare eventualmente identificativi dopo un certo periodo di inattività. </w:t>
      </w:r>
    </w:p>
    <w:p w14:paraId="38FC32A9" w14:textId="675E1A36" w:rsidR="0046517F" w:rsidRPr="001018F7" w:rsidRDefault="009F44AB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color w:val="BF8F00" w:themeColor="accent4" w:themeShade="BF"/>
        </w:rPr>
      </w:pPr>
      <w:r w:rsidRPr="001018F7">
        <w:rPr>
          <w:rFonts w:cstheme="minorHAnsi"/>
          <w:b/>
          <w:bCs/>
          <w:color w:val="BF8F00" w:themeColor="accent4" w:themeShade="BF"/>
          <w:sz w:val="21"/>
          <w:szCs w:val="21"/>
          <w:shd w:val="clear" w:color="auto" w:fill="FFFFFF"/>
        </w:rPr>
        <w:t>Non previsto</w:t>
      </w:r>
    </w:p>
    <w:p w14:paraId="3E3050F1" w14:textId="77777777" w:rsidR="0046517F" w:rsidRPr="001018F7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IA-5 : </w:t>
      </w:r>
      <w:r w:rsidRPr="001018F7">
        <w:rPr>
          <w:rFonts w:cstheme="minorHAnsi"/>
          <w:b/>
          <w:bCs/>
        </w:rPr>
        <w:t>AUTHENTICATOR MANAGEMENT</w:t>
      </w:r>
    </w:p>
    <w:p w14:paraId="5E9DF555" w14:textId="271FBAC4" w:rsidR="0046517F" w:rsidRPr="001018F7" w:rsidRDefault="005D42BE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>L</w:t>
      </w:r>
      <w:r w:rsidR="0046517F" w:rsidRPr="001018F7">
        <w:rPr>
          <w:rFonts w:cstheme="minorHAnsi"/>
        </w:rPr>
        <w:t xml:space="preserve">’organizzazione </w:t>
      </w:r>
      <w:r w:rsidRPr="001018F7">
        <w:rPr>
          <w:rFonts w:cstheme="minorHAnsi"/>
        </w:rPr>
        <w:t>g</w:t>
      </w:r>
      <w:r w:rsidR="0046517F" w:rsidRPr="001018F7">
        <w:rPr>
          <w:rFonts w:cstheme="minorHAnsi"/>
        </w:rPr>
        <w:t>esti</w:t>
      </w:r>
      <w:r w:rsidRPr="001018F7">
        <w:rPr>
          <w:rFonts w:cstheme="minorHAnsi"/>
        </w:rPr>
        <w:t>sce</w:t>
      </w:r>
      <w:r w:rsidR="0046517F" w:rsidRPr="001018F7">
        <w:rPr>
          <w:rFonts w:cstheme="minorHAnsi"/>
        </w:rPr>
        <w:t xml:space="preserve"> </w:t>
      </w:r>
      <w:r w:rsidRPr="001018F7">
        <w:rPr>
          <w:rFonts w:cstheme="minorHAnsi"/>
        </w:rPr>
        <w:t xml:space="preserve">gli </w:t>
      </w:r>
      <w:r w:rsidR="0046517F" w:rsidRPr="001018F7">
        <w:rPr>
          <w:rFonts w:cstheme="minorHAnsi"/>
        </w:rPr>
        <w:t xml:space="preserve">autenticatori </w:t>
      </w:r>
      <w:r w:rsidRPr="001018F7">
        <w:rPr>
          <w:rFonts w:cstheme="minorHAnsi"/>
        </w:rPr>
        <w:t xml:space="preserve">del sistema informativo </w:t>
      </w:r>
      <w:r w:rsidR="0046517F" w:rsidRPr="001018F7">
        <w:rPr>
          <w:rFonts w:cstheme="minorHAnsi"/>
        </w:rPr>
        <w:t xml:space="preserve">attraverso la verifica dell’identità dell’individuo, </w:t>
      </w:r>
      <w:r w:rsidRPr="001018F7">
        <w:rPr>
          <w:rFonts w:cstheme="minorHAnsi"/>
        </w:rPr>
        <w:t>g</w:t>
      </w:r>
      <w:r w:rsidR="0046517F" w:rsidRPr="001018F7">
        <w:rPr>
          <w:rFonts w:cstheme="minorHAnsi"/>
        </w:rPr>
        <w:t xml:space="preserve">ruppo, ruolo o dispositivo che riceve l’autenticatore. È necessario che gli autenticatori abbiamo meccanismi adatti, ed è necessario poterne valutare la compromissione o eventuali danni, ed in tal caso revocare il ruolo di autenticatore a tali sottosistemi. È necessario proteggere gli autenticatori dalla divulgazione di informazioni non autorizzate, da modifiche, da cambiamenti e così via.  </w:t>
      </w:r>
      <w:r w:rsidR="0046517F"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72AF7EBD" w14:textId="26FA0D05" w:rsidR="0046517F" w:rsidRPr="001018F7" w:rsidRDefault="009C38A5" w:rsidP="006769A2">
      <w:pPr>
        <w:pStyle w:val="Paragrafoelenco"/>
        <w:numPr>
          <w:ilvl w:val="2"/>
          <w:numId w:val="2"/>
        </w:numPr>
        <w:jc w:val="both"/>
        <w:rPr>
          <w:rFonts w:cstheme="minorHAnsi"/>
        </w:rPr>
      </w:pPr>
      <w:r w:rsidRPr="001018F7">
        <w:rPr>
          <w:rFonts w:cstheme="minorHAnsi"/>
          <w:b/>
          <w:bCs/>
          <w:color w:val="538135" w:themeColor="accent6" w:themeShade="BF"/>
          <w:sz w:val="21"/>
          <w:szCs w:val="21"/>
          <w:shd w:val="clear" w:color="auto" w:fill="FFFFFF"/>
        </w:rPr>
        <w:t>La gestione del sistema di autenticazione, Auth0, è responsabilità dell’amministratore. Ipotizziamo questa figura sia fidata; è possibile in ogni momento revocare, tramite il pannello di amministrazione di Auth0, la nomina di amministratore. Non è possibile evitare questa figura divulghi informazioni sensibili.</w:t>
      </w:r>
    </w:p>
    <w:p w14:paraId="519DFFB0" w14:textId="77777777" w:rsidR="0046517F" w:rsidRPr="001018F7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IA-5(1) : </w:t>
      </w:r>
      <w:r w:rsidRPr="001018F7">
        <w:rPr>
          <w:rFonts w:cstheme="minorHAnsi"/>
          <w:b/>
          <w:bCs/>
        </w:rPr>
        <w:t>AUTHENTICATOR MANAGEMENT | PASSWORD-BASED AUTHENTICATION</w:t>
      </w:r>
    </w:p>
    <w:p w14:paraId="3566D37D" w14:textId="77777777" w:rsidR="0046517F" w:rsidRPr="001018F7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Il Sistema informativo deve far uso di un Sistema di autenticazione basato sulla password che abbia una minima complessità prevista in termini di lunghezza, di mix di caratteri, caratteri maiuscoli e minuscoli. Bisogna inoltre trasmettere e proteggere password tramite cifratura e stabilire un Massimo time to live per tali password. </w:t>
      </w:r>
      <w:r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44CC2000" w14:textId="43C4B92A" w:rsidR="0046517F" w:rsidRPr="001018F7" w:rsidRDefault="009E7271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color w:val="538135" w:themeColor="accent6" w:themeShade="BF"/>
        </w:rPr>
      </w:pPr>
      <w:r w:rsidRPr="001018F7">
        <w:rPr>
          <w:rFonts w:cstheme="minorHAnsi"/>
          <w:b/>
          <w:bCs/>
          <w:color w:val="538135" w:themeColor="accent6" w:themeShade="BF"/>
        </w:rPr>
        <w:t>Il sistema di autenticazione Auth0, ci permette di stabilire</w:t>
      </w:r>
      <w:r w:rsidR="00F757EB" w:rsidRPr="001018F7">
        <w:rPr>
          <w:rFonts w:cstheme="minorHAnsi"/>
          <w:b/>
          <w:bCs/>
          <w:color w:val="538135" w:themeColor="accent6" w:themeShade="BF"/>
        </w:rPr>
        <w:t xml:space="preserve"> nel suo pannello di amministrazione</w:t>
      </w:r>
      <w:r w:rsidRPr="001018F7">
        <w:rPr>
          <w:rFonts w:cstheme="minorHAnsi"/>
          <w:b/>
          <w:bCs/>
          <w:color w:val="538135" w:themeColor="accent6" w:themeShade="BF"/>
        </w:rPr>
        <w:t xml:space="preserve"> la robustezza delle password</w:t>
      </w:r>
      <w:r w:rsidR="00F757EB" w:rsidRPr="001018F7">
        <w:rPr>
          <w:rFonts w:cstheme="minorHAnsi"/>
          <w:b/>
          <w:bCs/>
          <w:color w:val="538135" w:themeColor="accent6" w:themeShade="BF"/>
        </w:rPr>
        <w:t xml:space="preserve"> richiesta all’atto della registrazione. Le password non sono mai conservate o “comunicate” in chiaro, ma sono </w:t>
      </w:r>
      <w:r w:rsidR="002E6729" w:rsidRPr="001018F7">
        <w:rPr>
          <w:rFonts w:cstheme="minorHAnsi"/>
          <w:b/>
          <w:bCs/>
          <w:color w:val="538135" w:themeColor="accent6" w:themeShade="BF"/>
        </w:rPr>
        <w:t xml:space="preserve">protette </w:t>
      </w:r>
      <w:r w:rsidR="00F757EB" w:rsidRPr="001018F7">
        <w:rPr>
          <w:rFonts w:cstheme="minorHAnsi"/>
          <w:b/>
          <w:bCs/>
          <w:color w:val="538135" w:themeColor="accent6" w:themeShade="BF"/>
        </w:rPr>
        <w:t>con bcrypt</w:t>
      </w:r>
      <w:r w:rsidR="002E6729" w:rsidRPr="001018F7">
        <w:rPr>
          <w:rFonts w:cstheme="minorHAnsi"/>
          <w:b/>
          <w:bCs/>
          <w:color w:val="538135" w:themeColor="accent6" w:themeShade="BF"/>
        </w:rPr>
        <w:t>, f</w:t>
      </w:r>
      <w:r w:rsidR="002E6729" w:rsidRPr="001018F7">
        <w:rPr>
          <w:rFonts w:cstheme="minorHAnsi"/>
          <w:b/>
          <w:bCs/>
          <w:color w:val="538135" w:themeColor="accent6" w:themeShade="BF"/>
        </w:rPr>
        <w:t>unzione crittografica di hash</w:t>
      </w:r>
      <w:r w:rsidR="00405997" w:rsidRPr="001018F7">
        <w:rPr>
          <w:rFonts w:cstheme="minorHAnsi"/>
          <w:b/>
          <w:bCs/>
          <w:color w:val="538135" w:themeColor="accent6" w:themeShade="BF"/>
        </w:rPr>
        <w:t>.</w:t>
      </w:r>
    </w:p>
    <w:p w14:paraId="65F485AD" w14:textId="77777777" w:rsidR="0046517F" w:rsidRPr="001018F7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IA-5(11) : </w:t>
      </w:r>
      <w:r w:rsidRPr="001018F7">
        <w:rPr>
          <w:rFonts w:cstheme="minorHAnsi"/>
          <w:b/>
          <w:bCs/>
        </w:rPr>
        <w:t>AUTHENTICATOR MANAGEMENT | HARDWARE TOKEN BASED AUTHENTICATION (no use)</w:t>
      </w:r>
    </w:p>
    <w:p w14:paraId="70B92A57" w14:textId="77777777" w:rsidR="0046517F" w:rsidRPr="001018F7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Il Sistema informative deve poter impiegare un meccanismo per la generazione di token basati su hardware. Non utilizzabile. </w:t>
      </w:r>
      <w:r w:rsidRPr="001018F7">
        <w:rPr>
          <w:rFonts w:cstheme="minorHAnsi"/>
          <w:b/>
          <w:bCs/>
          <w:color w:val="BF8F00" w:themeColor="accent4" w:themeShade="BF"/>
        </w:rPr>
        <w:t>O</w:t>
      </w:r>
    </w:p>
    <w:p w14:paraId="0A9A4C69" w14:textId="77777777" w:rsidR="0046517F" w:rsidRPr="001018F7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IA-6 : </w:t>
      </w:r>
      <w:r w:rsidRPr="001018F7">
        <w:rPr>
          <w:rFonts w:cstheme="minorHAnsi"/>
          <w:b/>
          <w:bCs/>
        </w:rPr>
        <w:t>AUTHENTICATOR FEEDBACK</w:t>
      </w:r>
    </w:p>
    <w:p w14:paraId="5C7214E9" w14:textId="77777777" w:rsidR="0046517F" w:rsidRPr="001018F7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lastRenderedPageBreak/>
        <w:t xml:space="preserve">Il Sistema informativo non deve tornare messaggi di feedback relativi al processo di autenticazion, al fine proteggere il Sistema da eventuali exploit. </w:t>
      </w:r>
      <w:r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1F991466" w14:textId="434AD1B7" w:rsidR="0046517F" w:rsidRPr="001018F7" w:rsidRDefault="0046517F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1018F7">
        <w:rPr>
          <w:rFonts w:cstheme="minorHAnsi"/>
          <w:b/>
          <w:bCs/>
          <w:color w:val="538135" w:themeColor="accent6" w:themeShade="BF"/>
        </w:rPr>
        <w:t>Il codice del sistema è stato schermato in maniera tale da non ritornare a livello interfaccia utente eventuali eccezioni, se non solo avvisaglie di connessioni non avvenute correttamente o di credenziali errate.</w:t>
      </w:r>
      <w:r w:rsidR="00DE5D79" w:rsidRPr="001018F7">
        <w:rPr>
          <w:rFonts w:cstheme="minorHAnsi"/>
          <w:b/>
          <w:bCs/>
          <w:color w:val="538135" w:themeColor="accent6" w:themeShade="BF"/>
        </w:rPr>
        <w:t xml:space="preserve"> [DA FARE]</w:t>
      </w:r>
    </w:p>
    <w:p w14:paraId="4EB05A28" w14:textId="64E4BD14" w:rsidR="0046517F" w:rsidRPr="001018F7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IA-7 : </w:t>
      </w:r>
      <w:r w:rsidRPr="001018F7">
        <w:rPr>
          <w:rFonts w:cstheme="minorHAnsi"/>
          <w:b/>
          <w:bCs/>
        </w:rPr>
        <w:t>CRYPTOGRAPHIC MODULE AUTHENTICATION</w:t>
      </w:r>
      <w:r w:rsidR="00290776" w:rsidRPr="001018F7">
        <w:rPr>
          <w:rFonts w:cstheme="minorHAnsi"/>
          <w:b/>
          <w:bCs/>
        </w:rPr>
        <w:t xml:space="preserve"> (no use)</w:t>
      </w:r>
      <w:r w:rsidR="004D54BF" w:rsidRPr="001018F7">
        <w:rPr>
          <w:rFonts w:cstheme="minorHAnsi"/>
          <w:b/>
          <w:bCs/>
        </w:rPr>
        <w:t xml:space="preserve"> </w:t>
      </w:r>
      <w:r w:rsidR="004D54BF" w:rsidRPr="001018F7">
        <w:rPr>
          <w:rFonts w:cstheme="minorHAnsi"/>
          <w:b/>
          <w:bCs/>
          <w:color w:val="BF8F00" w:themeColor="accent4" w:themeShade="BF"/>
        </w:rPr>
        <w:t>O</w:t>
      </w:r>
    </w:p>
    <w:p w14:paraId="5E7F86D9" w14:textId="3743CE3E" w:rsidR="0046517F" w:rsidRPr="001018F7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Il Sistema informativo deve implementare meccanismi per l’autenticazione tramite un </w:t>
      </w:r>
      <w:r w:rsidR="004D54BF" w:rsidRPr="001018F7">
        <w:rPr>
          <w:rFonts w:cstheme="minorHAnsi"/>
        </w:rPr>
        <w:t>“</w:t>
      </w:r>
      <w:r w:rsidRPr="001018F7">
        <w:rPr>
          <w:rFonts w:cstheme="minorHAnsi"/>
        </w:rPr>
        <w:t>modulo crittografico</w:t>
      </w:r>
      <w:r w:rsidR="004D54BF" w:rsidRPr="001018F7">
        <w:rPr>
          <w:rFonts w:cstheme="minorHAnsi"/>
        </w:rPr>
        <w:t>”</w:t>
      </w:r>
      <w:r w:rsidRPr="001018F7">
        <w:rPr>
          <w:rFonts w:cstheme="minorHAnsi"/>
        </w:rPr>
        <w:t xml:space="preserve"> adeguato </w:t>
      </w:r>
      <w:r w:rsidR="004D54BF" w:rsidRPr="001018F7">
        <w:rPr>
          <w:rFonts w:cstheme="minorHAnsi"/>
          <w:b/>
          <w:bCs/>
          <w:color w:val="BF8F00" w:themeColor="accent4" w:themeShade="BF"/>
        </w:rPr>
        <w:t>O</w:t>
      </w:r>
    </w:p>
    <w:p w14:paraId="0A13E39B" w14:textId="77777777" w:rsidR="0046517F" w:rsidRPr="001018F7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IA-8 : </w:t>
      </w:r>
      <w:r w:rsidRPr="001018F7">
        <w:rPr>
          <w:rFonts w:cstheme="minorHAnsi"/>
          <w:b/>
          <w:bCs/>
        </w:rPr>
        <w:t>IDENTIFICATION AND AUTHENTICATION (NON ORGANIZATIONAL USERS)</w:t>
      </w:r>
    </w:p>
    <w:p w14:paraId="380F6DED" w14:textId="77777777" w:rsidR="0046517F" w:rsidRPr="001018F7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Il Sistema informativo deve identificare e autenticare in maniera univoca gli utenti non organizzativi </w:t>
      </w:r>
      <w:r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42F8F4EA" w14:textId="375AABFB" w:rsidR="0046517F" w:rsidRPr="001018F7" w:rsidRDefault="001018F7" w:rsidP="006769A2">
      <w:pPr>
        <w:pStyle w:val="Paragrafoelenco"/>
        <w:numPr>
          <w:ilvl w:val="2"/>
          <w:numId w:val="2"/>
        </w:numPr>
        <w:jc w:val="both"/>
        <w:rPr>
          <w:rFonts w:cstheme="minorHAnsi"/>
        </w:rPr>
      </w:pPr>
      <w:r w:rsidRPr="001018F7">
        <w:rPr>
          <w:rFonts w:cstheme="minorHAnsi"/>
          <w:b/>
          <w:bCs/>
          <w:color w:val="538135" w:themeColor="accent6" w:themeShade="BF"/>
          <w:sz w:val="21"/>
          <w:szCs w:val="21"/>
          <w:shd w:val="clear" w:color="auto" w:fill="FFFFFF"/>
        </w:rPr>
        <w:t>Auth0 garantisce unicità degli utenti non organizzativi</w:t>
      </w:r>
    </w:p>
    <w:p w14:paraId="63D88A59" w14:textId="77777777" w:rsidR="0046517F" w:rsidRPr="001018F7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IA-8(1) : </w:t>
      </w:r>
      <w:r w:rsidRPr="001018F7">
        <w:rPr>
          <w:rFonts w:cstheme="minorHAnsi"/>
          <w:b/>
          <w:bCs/>
        </w:rPr>
        <w:t xml:space="preserve">IDENTIFICATION AND AUTHENTICATION | ACCEPTANCE OF PIV CREDENTIALS FROM OTHER AGENCIES (no use) </w:t>
      </w:r>
      <w:r w:rsidRPr="001018F7">
        <w:rPr>
          <w:rFonts w:cstheme="minorHAnsi"/>
          <w:b/>
          <w:bCs/>
          <w:color w:val="BF8F00" w:themeColor="accent4" w:themeShade="BF"/>
        </w:rPr>
        <w:t>O</w:t>
      </w:r>
    </w:p>
    <w:p w14:paraId="05407444" w14:textId="77777777" w:rsidR="0046517F" w:rsidRPr="001018F7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IA-8(2) : </w:t>
      </w:r>
      <w:r w:rsidRPr="001018F7">
        <w:rPr>
          <w:rFonts w:cstheme="minorHAnsi"/>
          <w:b/>
          <w:bCs/>
        </w:rPr>
        <w:t xml:space="preserve">IDENTIFICATION AND AUTHENTICATION | ACCEPTANCE OF THIRD PARTY CREDENTIALS (no use) </w:t>
      </w:r>
      <w:r w:rsidRPr="001018F7">
        <w:rPr>
          <w:rFonts w:cstheme="minorHAnsi"/>
          <w:b/>
          <w:bCs/>
          <w:color w:val="BF8F00" w:themeColor="accent4" w:themeShade="BF"/>
        </w:rPr>
        <w:t>O</w:t>
      </w:r>
    </w:p>
    <w:p w14:paraId="14B918D1" w14:textId="77777777" w:rsidR="0046517F" w:rsidRPr="001018F7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IA-8(3) : </w:t>
      </w:r>
      <w:r w:rsidRPr="001018F7">
        <w:rPr>
          <w:rFonts w:cstheme="minorHAnsi"/>
          <w:b/>
          <w:bCs/>
        </w:rPr>
        <w:t>IDENTIFICATION AND AUTHENTICATION | USE OF FICAM APPROVED PRODUCTS (no use)</w:t>
      </w:r>
      <w:r w:rsidRPr="001018F7">
        <w:rPr>
          <w:rFonts w:cstheme="minorHAnsi"/>
          <w:b/>
          <w:bCs/>
          <w:color w:val="BF8F00" w:themeColor="accent4" w:themeShade="BF"/>
        </w:rPr>
        <w:t xml:space="preserve"> O</w:t>
      </w:r>
    </w:p>
    <w:p w14:paraId="1BF9C1AD" w14:textId="77777777" w:rsidR="0046517F" w:rsidRPr="001018F7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IA-8(4) : </w:t>
      </w:r>
      <w:r w:rsidRPr="001018F7">
        <w:rPr>
          <w:rFonts w:cstheme="minorHAnsi"/>
          <w:b/>
          <w:bCs/>
        </w:rPr>
        <w:t xml:space="preserve">IDENTIFICATION AND AUTHENTICATION | USE OF FICAM ISSUED PROFILES (no use)  </w:t>
      </w:r>
      <w:r w:rsidRPr="001018F7">
        <w:rPr>
          <w:rFonts w:cstheme="minorHAnsi"/>
          <w:b/>
          <w:bCs/>
          <w:color w:val="BF8F00" w:themeColor="accent4" w:themeShade="BF"/>
        </w:rPr>
        <w:t>O</w:t>
      </w:r>
    </w:p>
    <w:p w14:paraId="5787C2B8" w14:textId="77777777" w:rsidR="0046517F" w:rsidRPr="001018F7" w:rsidRDefault="0046517F" w:rsidP="006769A2">
      <w:pPr>
        <w:pStyle w:val="Titolo3"/>
        <w:jc w:val="both"/>
        <w:rPr>
          <w:rFonts w:asciiTheme="minorHAnsi" w:hAnsiTheme="minorHAnsi" w:cstheme="minorHAnsi"/>
        </w:rPr>
      </w:pPr>
      <w:r w:rsidRPr="001018F7">
        <w:rPr>
          <w:rFonts w:asciiTheme="minorHAnsi" w:hAnsiTheme="minorHAnsi" w:cstheme="minorHAnsi"/>
        </w:rPr>
        <w:t>System and communications protection control</w:t>
      </w:r>
    </w:p>
    <w:p w14:paraId="0E45E184" w14:textId="77777777" w:rsidR="0046517F" w:rsidRPr="001018F7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SC-1 : </w:t>
      </w:r>
      <w:r w:rsidRPr="001018F7">
        <w:rPr>
          <w:rFonts w:cstheme="minorHAnsi"/>
          <w:b/>
          <w:bCs/>
        </w:rPr>
        <w:t>SYSTEM AND COMMUNICATIONS PROTECTION POLICY AND PROCEDURE</w:t>
      </w:r>
    </w:p>
    <w:p w14:paraId="29E9422C" w14:textId="77777777" w:rsidR="0046517F" w:rsidRPr="001018F7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L’organizzazione deve prevedere policy di protezione sia per il Sistema che per la comunicazione e implementare procedure che facciano l’enforcement di tale policy. </w:t>
      </w:r>
      <w:r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749C54D1" w14:textId="660CEC93" w:rsidR="0046517F" w:rsidRPr="001018F7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color w:val="538135" w:themeColor="accent6" w:themeShade="BF"/>
        </w:rPr>
      </w:pPr>
      <w:r w:rsidRPr="001018F7">
        <w:rPr>
          <w:rFonts w:cstheme="minorHAnsi"/>
          <w:b/>
          <w:bCs/>
          <w:color w:val="538135" w:themeColor="accent6" w:themeShade="BF"/>
        </w:rPr>
        <w:t xml:space="preserve">Il sistema prevede policy atte alla protezione del sistema stesso, le cui comunicazioni vengono protette attraverso determinati protocolli (HTTPS, </w:t>
      </w:r>
      <w:r w:rsidR="00120046">
        <w:rPr>
          <w:rFonts w:cstheme="minorHAnsi"/>
          <w:b/>
          <w:bCs/>
          <w:color w:val="538135" w:themeColor="accent6" w:themeShade="BF"/>
        </w:rPr>
        <w:t>SSL</w:t>
      </w:r>
      <w:r w:rsidRPr="001018F7">
        <w:rPr>
          <w:rFonts w:cstheme="minorHAnsi"/>
          <w:b/>
          <w:bCs/>
          <w:color w:val="538135" w:themeColor="accent6" w:themeShade="BF"/>
        </w:rPr>
        <w:t>)</w:t>
      </w:r>
    </w:p>
    <w:p w14:paraId="2C6ED707" w14:textId="77777777" w:rsidR="0046517F" w:rsidRPr="001018F7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SC-5 : </w:t>
      </w:r>
      <w:r w:rsidRPr="001018F7">
        <w:rPr>
          <w:rFonts w:cstheme="minorHAnsi"/>
          <w:b/>
          <w:bCs/>
        </w:rPr>
        <w:t xml:space="preserve">DENIAL OF SERVICE PROTECTION - </w:t>
      </w:r>
      <w:r w:rsidRPr="001018F7">
        <w:rPr>
          <w:rFonts w:cstheme="minorHAnsi"/>
          <w:b/>
          <w:bCs/>
          <w:color w:val="BF8F00" w:themeColor="accent4" w:themeShade="BF"/>
        </w:rPr>
        <w:t>O</w:t>
      </w:r>
    </w:p>
    <w:p w14:paraId="333C002F" w14:textId="77777777" w:rsidR="0046517F" w:rsidRPr="001018F7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>Il Sistema informativo deve proteggersi, o limitare gli effetti, di attacchi di tipo Denial of Service, impiegando opportune safeguards.</w:t>
      </w:r>
    </w:p>
    <w:p w14:paraId="1FDFE058" w14:textId="322DAF71" w:rsidR="0046517F" w:rsidRPr="001018F7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color w:val="BF8F00" w:themeColor="accent4" w:themeShade="BF"/>
        </w:rPr>
      </w:pPr>
      <w:r w:rsidRPr="001018F7">
        <w:rPr>
          <w:rFonts w:cstheme="minorHAnsi"/>
          <w:b/>
          <w:bCs/>
          <w:color w:val="BF8F00" w:themeColor="accent4" w:themeShade="BF"/>
        </w:rPr>
        <w:t xml:space="preserve">Si potrebbero implementare meccanismi di rilevazione automatici basati su IP che rilevino se un numero di richieste massime in un intervallo di tempo è stato rilevato. </w:t>
      </w:r>
    </w:p>
    <w:p w14:paraId="6AAE5E91" w14:textId="77777777" w:rsidR="0046517F" w:rsidRPr="001018F7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SC-7 : </w:t>
      </w:r>
      <w:r w:rsidRPr="001018F7">
        <w:rPr>
          <w:rFonts w:cstheme="minorHAnsi"/>
          <w:b/>
          <w:bCs/>
        </w:rPr>
        <w:t>BOUNDARY PROTECTIONS</w:t>
      </w:r>
    </w:p>
    <w:p w14:paraId="200589A7" w14:textId="4420D1C9" w:rsidR="00C22F1D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Il Sistema informativo deve monitorare e controllare le comunicazioni </w:t>
      </w:r>
      <w:r w:rsidR="0008686F">
        <w:rPr>
          <w:rFonts w:cstheme="minorHAnsi"/>
        </w:rPr>
        <w:t>al</w:t>
      </w:r>
      <w:r w:rsidRPr="001018F7">
        <w:rPr>
          <w:rFonts w:cstheme="minorHAnsi"/>
        </w:rPr>
        <w:t xml:space="preserve"> confine </w:t>
      </w:r>
      <w:r w:rsidR="0008686F">
        <w:rPr>
          <w:rFonts w:cstheme="minorHAnsi"/>
        </w:rPr>
        <w:t>esterno</w:t>
      </w:r>
      <w:r w:rsidRPr="001018F7">
        <w:rPr>
          <w:rFonts w:cstheme="minorHAnsi"/>
        </w:rPr>
        <w:t xml:space="preserve"> </w:t>
      </w:r>
      <w:r w:rsidR="0008686F">
        <w:rPr>
          <w:rFonts w:cstheme="minorHAnsi"/>
        </w:rPr>
        <w:t>del</w:t>
      </w:r>
      <w:r w:rsidRPr="001018F7">
        <w:rPr>
          <w:rFonts w:cstheme="minorHAnsi"/>
        </w:rPr>
        <w:t xml:space="preserve"> Sistema e</w:t>
      </w:r>
      <w:r w:rsidR="0072736B">
        <w:rPr>
          <w:rFonts w:cstheme="minorHAnsi"/>
        </w:rPr>
        <w:t>d ai confini chiave interni nel sistema e deve</w:t>
      </w:r>
    </w:p>
    <w:p w14:paraId="05F41CAF" w14:textId="77777777" w:rsidR="00C22F1D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implementare sottoreti per componenti </w:t>
      </w:r>
      <w:r w:rsidR="00BE7A0D">
        <w:rPr>
          <w:rFonts w:cstheme="minorHAnsi"/>
        </w:rPr>
        <w:t>accessibili</w:t>
      </w:r>
      <w:r w:rsidRPr="001018F7">
        <w:rPr>
          <w:rFonts w:cstheme="minorHAnsi"/>
        </w:rPr>
        <w:t xml:space="preserve"> dal Sistema, fisicamente o logicamente, che siano separate dall’organizzazione interna della rete. </w:t>
      </w:r>
    </w:p>
    <w:p w14:paraId="3E6ECF45" w14:textId="0F7E93AD" w:rsidR="0046517F" w:rsidRPr="001018F7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Inoltre è necessario connettersi alla rete esterna solo attraverso interfacce consistenti di dispositive di protezione di confine, in accordo con l’architettura prevista dall’organizzazione </w:t>
      </w:r>
      <w:r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3C1267CD" w14:textId="1636457E" w:rsidR="0046517F" w:rsidRPr="001018F7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1018F7">
        <w:rPr>
          <w:rFonts w:cstheme="minorHAnsi"/>
          <w:b/>
          <w:bCs/>
          <w:color w:val="538135" w:themeColor="accent6" w:themeShade="BF"/>
        </w:rPr>
        <w:t xml:space="preserve">Il sistema prevede una organizzazione di rete concernente i </w:t>
      </w:r>
      <w:r w:rsidR="0034628B">
        <w:rPr>
          <w:rFonts w:cstheme="minorHAnsi"/>
          <w:b/>
          <w:bCs/>
          <w:color w:val="538135" w:themeColor="accent6" w:themeShade="BF"/>
        </w:rPr>
        <w:t>due server principali,</w:t>
      </w:r>
      <w:r w:rsidRPr="001018F7">
        <w:rPr>
          <w:rFonts w:cstheme="minorHAnsi"/>
          <w:b/>
          <w:bCs/>
          <w:color w:val="538135" w:themeColor="accent6" w:themeShade="BF"/>
        </w:rPr>
        <w:t xml:space="preserve"> client escluso. </w:t>
      </w:r>
    </w:p>
    <w:p w14:paraId="2925063B" w14:textId="77777777" w:rsidR="0046517F" w:rsidRPr="001018F7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1018F7">
        <w:rPr>
          <w:rFonts w:cstheme="minorHAnsi"/>
          <w:b/>
          <w:bCs/>
          <w:color w:val="538135" w:themeColor="accent6" w:themeShade="BF"/>
        </w:rPr>
        <w:t>Internamente le comunicazioni:</w:t>
      </w:r>
    </w:p>
    <w:p w14:paraId="0C6CC859" w14:textId="0FBE5F56" w:rsidR="0046517F" w:rsidRPr="001018F7" w:rsidRDefault="0046517F" w:rsidP="006769A2">
      <w:pPr>
        <w:pStyle w:val="Paragrafoelenco"/>
        <w:numPr>
          <w:ilvl w:val="3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1018F7">
        <w:rPr>
          <w:rFonts w:cstheme="minorHAnsi"/>
          <w:b/>
          <w:bCs/>
          <w:color w:val="538135" w:themeColor="accent6" w:themeShade="BF"/>
        </w:rPr>
        <w:t>Avvengono in maniera cifrata tramite</w:t>
      </w:r>
      <w:r w:rsidR="007C021E">
        <w:rPr>
          <w:rFonts w:cstheme="minorHAnsi"/>
          <w:b/>
          <w:bCs/>
          <w:color w:val="538135" w:themeColor="accent6" w:themeShade="BF"/>
        </w:rPr>
        <w:t xml:space="preserve"> SSL. </w:t>
      </w:r>
      <w:r w:rsidRPr="001018F7">
        <w:rPr>
          <w:rFonts w:cstheme="minorHAnsi"/>
          <w:b/>
          <w:bCs/>
          <w:color w:val="538135" w:themeColor="accent6" w:themeShade="BF"/>
        </w:rPr>
        <w:t xml:space="preserve"> </w:t>
      </w:r>
    </w:p>
    <w:p w14:paraId="444EB9AD" w14:textId="77777777" w:rsidR="0046517F" w:rsidRPr="001018F7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1018F7">
        <w:rPr>
          <w:rFonts w:cstheme="minorHAnsi"/>
          <w:b/>
          <w:bCs/>
          <w:color w:val="538135" w:themeColor="accent6" w:themeShade="BF"/>
        </w:rPr>
        <w:t>Esternamente le comunicazioni:</w:t>
      </w:r>
    </w:p>
    <w:p w14:paraId="1B35F64B" w14:textId="219CC0F2" w:rsidR="0046517F" w:rsidRPr="001018F7" w:rsidRDefault="0046517F" w:rsidP="006769A2">
      <w:pPr>
        <w:pStyle w:val="Paragrafoelenco"/>
        <w:numPr>
          <w:ilvl w:val="3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1018F7">
        <w:rPr>
          <w:rFonts w:cstheme="minorHAnsi"/>
          <w:b/>
          <w:bCs/>
          <w:color w:val="538135" w:themeColor="accent6" w:themeShade="BF"/>
        </w:rPr>
        <w:t>Avvengono in maniera cifrata sul porto 8443. (webserver)</w:t>
      </w:r>
    </w:p>
    <w:p w14:paraId="1A304CDA" w14:textId="77777777" w:rsidR="0046517F" w:rsidRPr="001018F7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SC-12 : </w:t>
      </w:r>
      <w:r w:rsidRPr="001018F7">
        <w:rPr>
          <w:rFonts w:cstheme="minorHAnsi"/>
          <w:b/>
          <w:bCs/>
        </w:rPr>
        <w:t>CRYPTOGRAPHIC KEY ESTABLISHMENT AND MANAGEMENT</w:t>
      </w:r>
    </w:p>
    <w:p w14:paraId="4A00FC52" w14:textId="77777777" w:rsidR="0046517F" w:rsidRPr="001018F7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L’organizzazione deve stabilire e gestire chiavi crittografiche per le tecniche di cifratura adottate. </w:t>
      </w:r>
      <w:r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22DCB2D1" w14:textId="77777777" w:rsidR="0046517F" w:rsidRPr="001018F7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1018F7">
        <w:rPr>
          <w:rFonts w:cstheme="minorHAnsi"/>
          <w:b/>
          <w:bCs/>
          <w:color w:val="538135" w:themeColor="accent6" w:themeShade="BF"/>
        </w:rPr>
        <w:lastRenderedPageBreak/>
        <w:t xml:space="preserve">Le chiavi crittografiche sono gestite e protette </w:t>
      </w:r>
    </w:p>
    <w:p w14:paraId="07C4AFA1" w14:textId="77777777" w:rsidR="0046517F" w:rsidRPr="001018F7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SC-13 : </w:t>
      </w:r>
      <w:r w:rsidRPr="001018F7">
        <w:rPr>
          <w:rFonts w:cstheme="minorHAnsi"/>
          <w:b/>
          <w:bCs/>
        </w:rPr>
        <w:tab/>
        <w:t xml:space="preserve">CRYPTOGRAPHIC PROTECTION </w:t>
      </w:r>
      <w:r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1F9273B4" w14:textId="77777777" w:rsidR="0046517F" w:rsidRPr="001018F7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>il Sistema informativo deve implementare usi e tipi di cifratura in accordo con le leggi federali, regolamentazioni e standard.</w:t>
      </w:r>
    </w:p>
    <w:p w14:paraId="0D0A9747" w14:textId="62214B97" w:rsidR="009D66ED" w:rsidRPr="009D66ED" w:rsidRDefault="0046517F" w:rsidP="006769A2">
      <w:pPr>
        <w:pStyle w:val="Paragrafoelenco"/>
        <w:numPr>
          <w:ilvl w:val="2"/>
          <w:numId w:val="3"/>
        </w:numPr>
        <w:jc w:val="both"/>
        <w:rPr>
          <w:rStyle w:val="hgkelc"/>
          <w:rFonts w:cstheme="minorHAnsi"/>
          <w:b/>
          <w:bCs/>
          <w:color w:val="538135" w:themeColor="accent6" w:themeShade="BF"/>
        </w:rPr>
      </w:pPr>
      <w:r w:rsidRPr="001018F7">
        <w:rPr>
          <w:rFonts w:cstheme="minorHAnsi"/>
          <w:b/>
          <w:bCs/>
          <w:color w:val="538135" w:themeColor="accent6" w:themeShade="BF"/>
        </w:rPr>
        <w:t>Il sistema adotta cifratur</w:t>
      </w:r>
      <w:r w:rsidR="009D66ED">
        <w:rPr>
          <w:rFonts w:cstheme="minorHAnsi"/>
          <w:b/>
          <w:bCs/>
          <w:color w:val="538135" w:themeColor="accent6" w:themeShade="BF"/>
        </w:rPr>
        <w:t>a</w:t>
      </w:r>
      <w:r w:rsidRPr="001018F7">
        <w:rPr>
          <w:rFonts w:cstheme="minorHAnsi"/>
          <w:b/>
          <w:bCs/>
          <w:color w:val="538135" w:themeColor="accent6" w:themeShade="BF"/>
        </w:rPr>
        <w:t xml:space="preserve"> </w:t>
      </w:r>
      <w:r w:rsidR="005412B8" w:rsidRPr="005412B8">
        <w:rPr>
          <w:rStyle w:val="hgkelc"/>
          <w:b/>
          <w:bCs/>
          <w:color w:val="538135" w:themeColor="accent6" w:themeShade="BF"/>
        </w:rPr>
        <w:t>RS256 (RSA Signature with SHA-256)</w:t>
      </w:r>
      <w:r w:rsidR="005412B8">
        <w:rPr>
          <w:rStyle w:val="hgkelc"/>
          <w:b/>
          <w:bCs/>
          <w:color w:val="538135" w:themeColor="accent6" w:themeShade="BF"/>
        </w:rPr>
        <w:t xml:space="preserve"> per i certificati JWT di Auth0</w:t>
      </w:r>
    </w:p>
    <w:p w14:paraId="506D8D6B" w14:textId="72518D4D" w:rsidR="0046517F" w:rsidRPr="00172511" w:rsidRDefault="00FE28E0" w:rsidP="006769A2">
      <w:pPr>
        <w:pStyle w:val="Paragrafoelenco"/>
        <w:numPr>
          <w:ilvl w:val="2"/>
          <w:numId w:val="3"/>
        </w:numPr>
        <w:jc w:val="both"/>
        <w:rPr>
          <w:rStyle w:val="hgkelc"/>
          <w:rFonts w:cstheme="minorHAnsi"/>
          <w:b/>
          <w:bCs/>
          <w:color w:val="538135" w:themeColor="accent6" w:themeShade="BF"/>
        </w:rPr>
      </w:pPr>
      <w:r>
        <w:rPr>
          <w:rStyle w:val="hgkelc"/>
          <w:b/>
          <w:bCs/>
          <w:color w:val="538135" w:themeColor="accent6" w:themeShade="BF"/>
        </w:rPr>
        <w:t xml:space="preserve"> </w:t>
      </w:r>
      <w:r w:rsidR="009D66ED">
        <w:rPr>
          <w:rStyle w:val="hgkelc"/>
          <w:b/>
          <w:bCs/>
          <w:color w:val="538135" w:themeColor="accent6" w:themeShade="BF"/>
        </w:rPr>
        <w:t>Per i certificati utilizzati da tomcat</w:t>
      </w:r>
      <w:r w:rsidR="00172511">
        <w:rPr>
          <w:rStyle w:val="hgkelc"/>
          <w:b/>
          <w:bCs/>
          <w:color w:val="538135" w:themeColor="accent6" w:themeShade="BF"/>
        </w:rPr>
        <w:t xml:space="preserve"> (webserver)</w:t>
      </w:r>
      <w:r w:rsidR="009D66ED">
        <w:rPr>
          <w:rStyle w:val="hgkelc"/>
          <w:b/>
          <w:bCs/>
          <w:color w:val="538135" w:themeColor="accent6" w:themeShade="BF"/>
        </w:rPr>
        <w:t xml:space="preserve"> prevedono l’utilizzo di RSA a 2048 bit per la chiave pubblica, e firma del certificato con SHA-256</w:t>
      </w:r>
      <w:r w:rsidR="005C7C30">
        <w:rPr>
          <w:rStyle w:val="hgkelc"/>
          <w:b/>
          <w:bCs/>
          <w:color w:val="538135" w:themeColor="accent6" w:themeShade="BF"/>
        </w:rPr>
        <w:t xml:space="preserve"> (SHA256withRSA)</w:t>
      </w:r>
    </w:p>
    <w:p w14:paraId="42903740" w14:textId="7AB90F7E" w:rsidR="00172511" w:rsidRPr="001018F7" w:rsidRDefault="00076EF6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>
        <w:rPr>
          <w:rFonts w:cstheme="minorHAnsi"/>
          <w:b/>
          <w:bCs/>
          <w:color w:val="538135" w:themeColor="accent6" w:themeShade="BF"/>
        </w:rPr>
        <w:t>Per i certificati utilizzati dal Database Server viene utilizzato RSA a 2048 bit per la chiave pubblica, e firma del certificato con SHA-1</w:t>
      </w:r>
      <w:r w:rsidR="006C5A80">
        <w:rPr>
          <w:rFonts w:cstheme="minorHAnsi"/>
          <w:b/>
          <w:bCs/>
          <w:color w:val="538135" w:themeColor="accent6" w:themeShade="BF"/>
        </w:rPr>
        <w:t xml:space="preserve"> (sha1WithRSAEncryption)</w:t>
      </w:r>
    </w:p>
    <w:p w14:paraId="15D71139" w14:textId="7D2873A4" w:rsidR="0046517F" w:rsidRPr="001018F7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SC-15 : </w:t>
      </w:r>
      <w:r w:rsidRPr="001018F7">
        <w:rPr>
          <w:rFonts w:cstheme="minorHAnsi"/>
          <w:b/>
          <w:bCs/>
        </w:rPr>
        <w:t>COLLABORATIVE COMPUTING DEVICES</w:t>
      </w:r>
      <w:r w:rsidR="008218D4">
        <w:rPr>
          <w:rFonts w:cstheme="minorHAnsi"/>
          <w:b/>
          <w:bCs/>
        </w:rPr>
        <w:t xml:space="preserve"> (no use)</w:t>
      </w:r>
    </w:p>
    <w:p w14:paraId="76BC78E4" w14:textId="77777777" w:rsidR="0046517F" w:rsidRPr="001018F7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Il Sistema informativo deve proibire l’attivazione remota di dispoitivi di calcolo collaborativi, con le opportune eccezioni, e deve fornire indicazioni esplicite agli utenti che fisicamente utilizzano tali dispositivi </w:t>
      </w:r>
      <w:r w:rsidRPr="001018F7">
        <w:rPr>
          <w:rFonts w:cstheme="minorHAnsi"/>
          <w:b/>
          <w:bCs/>
          <w:color w:val="BF8F00" w:themeColor="accent4" w:themeShade="BF"/>
        </w:rPr>
        <w:t>O</w:t>
      </w:r>
    </w:p>
    <w:p w14:paraId="624D19D7" w14:textId="77777777" w:rsidR="0046517F" w:rsidRPr="001018F7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SC-20 : </w:t>
      </w:r>
      <w:r w:rsidRPr="001018F7">
        <w:rPr>
          <w:rFonts w:cstheme="minorHAnsi"/>
          <w:b/>
          <w:bCs/>
        </w:rPr>
        <w:t>SECURE NAME/ ADDRESS RESOLUTION SERVICE</w:t>
      </w:r>
    </w:p>
    <w:p w14:paraId="42E5407F" w14:textId="77777777" w:rsidR="0046517F" w:rsidRPr="001018F7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Il Sistema informativo deve fornire autenticazione dei dati d’origine e verifiche di integrità per il processo di risoluzione dei nomi, in risposta a richieste di indirizzo esterne. È inoltre necessario fornire I mezzi per indicare lo stato di sicurezza della comunicazione e abilitare la verifica della catena di fiducia. </w:t>
      </w:r>
      <w:r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6FE8177C" w14:textId="77777777" w:rsidR="0046517F" w:rsidRPr="001018F7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</w:rPr>
      </w:pPr>
      <w:r w:rsidRPr="001018F7">
        <w:rPr>
          <w:rFonts w:cstheme="minorHAnsi"/>
          <w:b/>
          <w:bCs/>
          <w:color w:val="538135" w:themeColor="accent6" w:themeShade="BF"/>
          <w:sz w:val="21"/>
          <w:szCs w:val="21"/>
          <w:shd w:val="clear" w:color="auto" w:fill="FFFFFF"/>
        </w:rPr>
        <w:t>Tale requisito è soddisfatto grazie non solo al protocollo HTTPS, ma anche grazie alla PKI realizzata all’interno del sistema, di cui il Webserver ne fa da self signed CA</w:t>
      </w:r>
    </w:p>
    <w:p w14:paraId="35D9D799" w14:textId="77777777" w:rsidR="0046517F" w:rsidRPr="001018F7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SC-21 : </w:t>
      </w:r>
      <w:r w:rsidRPr="001018F7">
        <w:rPr>
          <w:rFonts w:cstheme="minorHAnsi"/>
          <w:b/>
          <w:bCs/>
        </w:rPr>
        <w:t xml:space="preserve">SECURE NAME / ADDRESS RESOLUTION SERVICE (no use) </w:t>
      </w:r>
      <w:r w:rsidRPr="001018F7">
        <w:rPr>
          <w:rFonts w:cstheme="minorHAnsi"/>
          <w:b/>
          <w:bCs/>
          <w:color w:val="BF8F00" w:themeColor="accent4" w:themeShade="BF"/>
        </w:rPr>
        <w:t>O</w:t>
      </w:r>
    </w:p>
    <w:p w14:paraId="0130E3A0" w14:textId="77777777" w:rsidR="0046517F" w:rsidRPr="001018F7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>Il Sistema informativo richiede  ed effettua una autenticazione dei dati d’origine e verifica di integrità dei dati sulla risposta di risoluzione di indirizzo che il Sistema riceve da entità autoritarie.</w:t>
      </w:r>
    </w:p>
    <w:p w14:paraId="4B9918D6" w14:textId="77777777" w:rsidR="0046517F" w:rsidRPr="001018F7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SC-22 : </w:t>
      </w:r>
      <w:r w:rsidRPr="001018F7">
        <w:rPr>
          <w:rFonts w:cstheme="minorHAnsi"/>
          <w:b/>
          <w:bCs/>
        </w:rPr>
        <w:t>ARCHITECTURE AND PROVISIONING FOR NAME/ADDRESS RESOLUTION SERVICE(no use)</w:t>
      </w:r>
      <w:r w:rsidRPr="001018F7">
        <w:rPr>
          <w:rFonts w:cstheme="minorHAnsi"/>
          <w:b/>
          <w:bCs/>
          <w:color w:val="BF8F00" w:themeColor="accent4" w:themeShade="BF"/>
        </w:rPr>
        <w:t>O</w:t>
      </w:r>
    </w:p>
    <w:p w14:paraId="4B5AADEC" w14:textId="77777777" w:rsidR="0046517F" w:rsidRPr="001018F7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>Il Sistema informativo che fornisce il servizio di naming e risoluzione di indirizzi per l’organizzazione deve essere fault tolerant, e deve implementare una separazione dei ruoli interna ed esterna (non avendo tale provider, non possiamo utilizzarlo)</w:t>
      </w:r>
    </w:p>
    <w:p w14:paraId="70CF166A" w14:textId="77777777" w:rsidR="0046517F" w:rsidRPr="001018F7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SC-39 : </w:t>
      </w:r>
      <w:r w:rsidRPr="001018F7">
        <w:rPr>
          <w:rFonts w:cstheme="minorHAnsi"/>
        </w:rPr>
        <w:tab/>
      </w:r>
      <w:r w:rsidRPr="001018F7">
        <w:rPr>
          <w:rFonts w:cstheme="minorHAnsi"/>
          <w:b/>
          <w:bCs/>
        </w:rPr>
        <w:t>PROCESS ISOLATION</w:t>
      </w:r>
    </w:p>
    <w:p w14:paraId="539BDEFC" w14:textId="77777777" w:rsidR="0046517F" w:rsidRPr="001018F7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1018F7">
        <w:rPr>
          <w:rFonts w:cstheme="minorHAnsi"/>
        </w:rPr>
        <w:t xml:space="preserve">Il Sistema informativo deve mantenere domini di esecuzione separata per ogni processo esecutivo </w:t>
      </w:r>
      <w:r w:rsidRPr="001018F7">
        <w:rPr>
          <w:rFonts w:ascii="Segoe UI Symbol" w:hAnsi="Segoe UI Symbol" w:cs="Segoe UI Symbol"/>
          <w:b/>
          <w:bCs/>
          <w:color w:val="538135" w:themeColor="accent6" w:themeShade="BF"/>
          <w:sz w:val="21"/>
          <w:szCs w:val="21"/>
          <w:shd w:val="clear" w:color="auto" w:fill="FFFFFF"/>
        </w:rPr>
        <w:t>✓</w:t>
      </w:r>
    </w:p>
    <w:p w14:paraId="1DC65AC4" w14:textId="77777777" w:rsidR="0046517F" w:rsidRPr="001018F7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1018F7">
        <w:rPr>
          <w:rFonts w:cstheme="minorHAnsi"/>
          <w:b/>
          <w:bCs/>
          <w:color w:val="538135" w:themeColor="accent6" w:themeShade="BF"/>
        </w:rPr>
        <w:t>Ogni componente del sistema è distribuito su macchine differenti.</w:t>
      </w:r>
    </w:p>
    <w:p w14:paraId="5D94D649" w14:textId="77777777" w:rsidR="0046517F" w:rsidRPr="001018F7" w:rsidRDefault="0046517F" w:rsidP="006769A2">
      <w:pPr>
        <w:pStyle w:val="Titolo2"/>
        <w:jc w:val="both"/>
        <w:rPr>
          <w:rFonts w:asciiTheme="minorHAnsi" w:hAnsiTheme="minorHAnsi" w:cstheme="minorHAnsi"/>
        </w:rPr>
      </w:pPr>
    </w:p>
    <w:p w14:paraId="31ED9A7E" w14:textId="77777777" w:rsidR="0046517F" w:rsidRPr="001018F7" w:rsidRDefault="0046517F" w:rsidP="006769A2">
      <w:pPr>
        <w:jc w:val="both"/>
        <w:rPr>
          <w:rFonts w:cstheme="minorHAnsi"/>
        </w:rPr>
      </w:pPr>
    </w:p>
    <w:p w14:paraId="18A4F986" w14:textId="77777777" w:rsidR="005F337F" w:rsidRPr="001018F7" w:rsidRDefault="005F337F" w:rsidP="006769A2">
      <w:pPr>
        <w:jc w:val="both"/>
        <w:rPr>
          <w:rFonts w:cstheme="minorHAnsi"/>
        </w:rPr>
      </w:pPr>
    </w:p>
    <w:sectPr w:rsidR="005F337F" w:rsidRPr="001018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A23B1"/>
    <w:multiLevelType w:val="hybridMultilevel"/>
    <w:tmpl w:val="22BAA2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F6912"/>
    <w:multiLevelType w:val="hybridMultilevel"/>
    <w:tmpl w:val="FCC00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1753D"/>
    <w:multiLevelType w:val="hybridMultilevel"/>
    <w:tmpl w:val="08644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88"/>
    <w:rsid w:val="00054288"/>
    <w:rsid w:val="00063078"/>
    <w:rsid w:val="00076EF6"/>
    <w:rsid w:val="0008686F"/>
    <w:rsid w:val="00093D42"/>
    <w:rsid w:val="001018F7"/>
    <w:rsid w:val="00112784"/>
    <w:rsid w:val="00120046"/>
    <w:rsid w:val="00120186"/>
    <w:rsid w:val="00166B16"/>
    <w:rsid w:val="00172511"/>
    <w:rsid w:val="0019434A"/>
    <w:rsid w:val="001D2ADF"/>
    <w:rsid w:val="001F44DC"/>
    <w:rsid w:val="00200EE9"/>
    <w:rsid w:val="0023668A"/>
    <w:rsid w:val="00290776"/>
    <w:rsid w:val="002E2D6C"/>
    <w:rsid w:val="002E6729"/>
    <w:rsid w:val="00304764"/>
    <w:rsid w:val="003372E3"/>
    <w:rsid w:val="0034628B"/>
    <w:rsid w:val="00386685"/>
    <w:rsid w:val="003B50F6"/>
    <w:rsid w:val="003F7666"/>
    <w:rsid w:val="00405997"/>
    <w:rsid w:val="004617F3"/>
    <w:rsid w:val="00464E7F"/>
    <w:rsid w:val="0046517F"/>
    <w:rsid w:val="004D54BF"/>
    <w:rsid w:val="00515153"/>
    <w:rsid w:val="005412B8"/>
    <w:rsid w:val="005B6D4A"/>
    <w:rsid w:val="005C7C30"/>
    <w:rsid w:val="005D2137"/>
    <w:rsid w:val="005D42BE"/>
    <w:rsid w:val="005F337F"/>
    <w:rsid w:val="006009CA"/>
    <w:rsid w:val="006601B8"/>
    <w:rsid w:val="006743C9"/>
    <w:rsid w:val="006769A2"/>
    <w:rsid w:val="006C5A80"/>
    <w:rsid w:val="006F5B07"/>
    <w:rsid w:val="0072736B"/>
    <w:rsid w:val="007360B7"/>
    <w:rsid w:val="007B2369"/>
    <w:rsid w:val="007C021E"/>
    <w:rsid w:val="007D514A"/>
    <w:rsid w:val="007E3E9D"/>
    <w:rsid w:val="007F32BE"/>
    <w:rsid w:val="0082066F"/>
    <w:rsid w:val="008218D4"/>
    <w:rsid w:val="0084215B"/>
    <w:rsid w:val="00857A78"/>
    <w:rsid w:val="00872D0F"/>
    <w:rsid w:val="00907CB2"/>
    <w:rsid w:val="00954138"/>
    <w:rsid w:val="009C03C8"/>
    <w:rsid w:val="009C16F9"/>
    <w:rsid w:val="009C38A5"/>
    <w:rsid w:val="009D66ED"/>
    <w:rsid w:val="009E37B5"/>
    <w:rsid w:val="009E7271"/>
    <w:rsid w:val="009F44AB"/>
    <w:rsid w:val="00A0466A"/>
    <w:rsid w:val="00A42396"/>
    <w:rsid w:val="00A74DD4"/>
    <w:rsid w:val="00AA2B05"/>
    <w:rsid w:val="00B870EB"/>
    <w:rsid w:val="00BE7A0D"/>
    <w:rsid w:val="00C16829"/>
    <w:rsid w:val="00C22F1D"/>
    <w:rsid w:val="00DB430C"/>
    <w:rsid w:val="00DC0DCA"/>
    <w:rsid w:val="00DE5D79"/>
    <w:rsid w:val="00E30BE0"/>
    <w:rsid w:val="00EB16B4"/>
    <w:rsid w:val="00EC3717"/>
    <w:rsid w:val="00F10C57"/>
    <w:rsid w:val="00F223EE"/>
    <w:rsid w:val="00F33E1D"/>
    <w:rsid w:val="00F57797"/>
    <w:rsid w:val="00F67BA4"/>
    <w:rsid w:val="00F757EB"/>
    <w:rsid w:val="00FB05EF"/>
    <w:rsid w:val="00FD5A7D"/>
    <w:rsid w:val="00F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6699"/>
  <w15:chartTrackingRefBased/>
  <w15:docId w15:val="{11C6FFD1-5BB5-43F8-B1E6-479BFBB4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517F"/>
  </w:style>
  <w:style w:type="paragraph" w:styleId="Titolo1">
    <w:name w:val="heading 1"/>
    <w:basedOn w:val="Normale"/>
    <w:next w:val="Normale"/>
    <w:link w:val="Titolo1Carattere"/>
    <w:uiPriority w:val="9"/>
    <w:qFormat/>
    <w:rsid w:val="00465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5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65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5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65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651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46517F"/>
    <w:pPr>
      <w:ind w:left="720"/>
      <w:contextualSpacing/>
    </w:pPr>
  </w:style>
  <w:style w:type="character" w:customStyle="1" w:styleId="hgkelc">
    <w:name w:val="hgkelc"/>
    <w:basedOn w:val="Carpredefinitoparagrafo"/>
    <w:rsid w:val="00541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2093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85</cp:revision>
  <dcterms:created xsi:type="dcterms:W3CDTF">2021-02-15T18:39:00Z</dcterms:created>
  <dcterms:modified xsi:type="dcterms:W3CDTF">2021-02-16T21:43:00Z</dcterms:modified>
</cp:coreProperties>
</file>