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DE36" w14:textId="659B7DA4" w:rsidR="001A6623" w:rsidRDefault="0062597F" w:rsidP="001A6623">
      <w:pPr>
        <w:pStyle w:val="Heading1"/>
      </w:pPr>
      <w:r>
        <w:t>Results:</w:t>
      </w:r>
    </w:p>
    <w:p w14:paraId="25139997" w14:textId="7B57FAE5" w:rsidR="00067662" w:rsidRPr="009C5A7F" w:rsidRDefault="00067662" w:rsidP="001A6623">
      <w:pPr>
        <w:rPr>
          <w:rFonts w:eastAsiaTheme="minorEastAsia"/>
        </w:rPr>
      </w:pPr>
      <w:r>
        <w:t xml:space="preserve">To begin with, spectra with two positron lifetimes,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were simulated using PALSSIM</w:t>
      </w:r>
      <w:r w:rsidR="009C5A7F">
        <w:t>, using an</w:t>
      </w:r>
      <w:r>
        <w:t xml:space="preserve"> instrument resolution function (IRF)</w:t>
      </w:r>
      <w:r w:rsidR="009C5A7F">
        <w:t xml:space="preserve"> made up of three gaussians (see </w:t>
      </w:r>
      <w:r w:rsidR="009C5A7F">
        <w:fldChar w:fldCharType="begin"/>
      </w:r>
      <w:r w:rsidR="009C5A7F">
        <w:instrText xml:space="preserve"> REF _Ref149675986 \h </w:instrText>
      </w:r>
      <w:r w:rsidR="009C5A7F">
        <w:fldChar w:fldCharType="separate"/>
      </w:r>
      <w:r w:rsidR="009C5A7F">
        <w:t xml:space="preserve">Table </w:t>
      </w:r>
      <w:r w:rsidR="009C5A7F">
        <w:rPr>
          <w:noProof/>
        </w:rPr>
        <w:t>1</w:t>
      </w:r>
      <w:r w:rsidR="009C5A7F">
        <w:fldChar w:fldCharType="end"/>
      </w:r>
      <w:r w:rsidR="009C5A7F">
        <w:t>).</w:t>
      </w:r>
      <w:r w:rsidR="009C5A7F" w:rsidRPr="009C5A7F">
        <w:t xml:space="preserve"> </w:t>
      </w:r>
      <w:commentRangeStart w:id="0"/>
      <w:r w:rsidR="009C5A7F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5A7F">
        <w:rPr>
          <w:rFonts w:eastAsiaTheme="minorEastAsia"/>
        </w:rPr>
        <w:t xml:space="preserve"> kept fixed at 180ps, spectra were generated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5A7F">
        <w:rPr>
          <w:rFonts w:eastAsiaTheme="minorEastAsia"/>
        </w:rPr>
        <w:t xml:space="preserve"> = 220-280ps at 10ps</w:t>
      </w:r>
      <w:commentRangeEnd w:id="0"/>
      <w:r w:rsidR="009C5A7F">
        <w:rPr>
          <w:rStyle w:val="CommentReference"/>
        </w:rPr>
        <w:commentReference w:id="0"/>
      </w:r>
      <w:r w:rsidR="009C5A7F">
        <w:rPr>
          <w:rFonts w:eastAsiaTheme="minorEastAsia"/>
        </w:rPr>
        <w:t xml:space="preserve"> intervals using PALSSIM. For each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5A7F">
        <w:rPr>
          <w:rFonts w:eastAsiaTheme="minorEastAsia"/>
        </w:rPr>
        <w:t xml:space="preserve">, three spectra were generated, with intensities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5A7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5A7F">
        <w:rPr>
          <w:rFonts w:eastAsiaTheme="minorEastAsia"/>
        </w:rPr>
        <w:t xml:space="preserve"> (respectively) set to 20%-80%, 50%-50%, 80%-20%. The goal was to evaluate how well PALSFIT returns each lifetime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5A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5A7F">
        <w:rPr>
          <w:rFonts w:eastAsiaTheme="minorEastAsia"/>
        </w:rPr>
        <w:t xml:space="preserve"> and the intensity of the two lifetimes for each simulated spectrum.</w:t>
      </w:r>
    </w:p>
    <w:p w14:paraId="45FD3551" w14:textId="578A4800" w:rsidR="009C5A7F" w:rsidRDefault="009C5A7F" w:rsidP="009C5A7F">
      <w:pPr>
        <w:pStyle w:val="Caption"/>
        <w:framePr w:w="4338" w:h="252" w:hRule="exact" w:hSpace="180" w:wrap="around" w:vAnchor="text" w:hAnchor="page" w:x="1472" w:y="1718"/>
        <w:suppressOverlap/>
      </w:pPr>
      <w:bookmarkStart w:id="1" w:name="_Ref149675986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</w:p>
    <w:tbl>
      <w:tblPr>
        <w:tblStyle w:val="GridTable1Light"/>
        <w:tblpPr w:leftFromText="180" w:rightFromText="180" w:vertAnchor="text" w:horzAnchor="margin" w:tblpY="123"/>
        <w:tblOverlap w:val="never"/>
        <w:tblW w:w="0" w:type="auto"/>
        <w:tblLook w:val="04A0" w:firstRow="1" w:lastRow="0" w:firstColumn="1" w:lastColumn="0" w:noHBand="0" w:noVBand="1"/>
      </w:tblPr>
      <w:tblGrid>
        <w:gridCol w:w="1450"/>
        <w:gridCol w:w="1450"/>
        <w:gridCol w:w="1450"/>
      </w:tblGrid>
      <w:tr w:rsidR="009C5A7F" w14:paraId="5271427B" w14:textId="77777777" w:rsidTr="009C5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94FE1F8" w14:textId="77777777" w:rsidR="009C5A7F" w:rsidRDefault="009C5A7F" w:rsidP="009C5A7F">
            <w:r>
              <w:t>FWHM (ps)</w:t>
            </w:r>
          </w:p>
        </w:tc>
        <w:tc>
          <w:tcPr>
            <w:tcW w:w="1450" w:type="dxa"/>
          </w:tcPr>
          <w:p w14:paraId="689CC880" w14:textId="77777777" w:rsidR="009C5A7F" w:rsidRDefault="009C5A7F" w:rsidP="009C5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Intensity (%)</w:t>
            </w:r>
          </w:p>
        </w:tc>
        <w:tc>
          <w:tcPr>
            <w:tcW w:w="1450" w:type="dxa"/>
          </w:tcPr>
          <w:p w14:paraId="61C4B56F" w14:textId="77777777" w:rsidR="009C5A7F" w:rsidRDefault="009C5A7F" w:rsidP="009C5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Shift (ps)</w:t>
            </w:r>
          </w:p>
        </w:tc>
      </w:tr>
      <w:tr w:rsidR="009C5A7F" w14:paraId="7F3EDF2F" w14:textId="77777777" w:rsidTr="009C5A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E105CBF" w14:textId="77777777" w:rsidR="009C5A7F" w:rsidRDefault="009C5A7F" w:rsidP="009C5A7F">
            <w:r>
              <w:t>213.3</w:t>
            </w:r>
          </w:p>
        </w:tc>
        <w:tc>
          <w:tcPr>
            <w:tcW w:w="1450" w:type="dxa"/>
          </w:tcPr>
          <w:p w14:paraId="34C2F317" w14:textId="77777777" w:rsidR="009C5A7F" w:rsidRDefault="009C5A7F" w:rsidP="009C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450" w:type="dxa"/>
          </w:tcPr>
          <w:p w14:paraId="35F47BD1" w14:textId="77777777" w:rsidR="009C5A7F" w:rsidRDefault="009C5A7F" w:rsidP="009C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C5A7F" w14:paraId="5C81D160" w14:textId="77777777" w:rsidTr="009C5A7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2A04FB3F" w14:textId="77777777" w:rsidR="009C5A7F" w:rsidRDefault="009C5A7F" w:rsidP="009C5A7F">
            <w:r>
              <w:t>150</w:t>
            </w:r>
          </w:p>
        </w:tc>
        <w:tc>
          <w:tcPr>
            <w:tcW w:w="1450" w:type="dxa"/>
          </w:tcPr>
          <w:p w14:paraId="1C276C64" w14:textId="77777777" w:rsidR="009C5A7F" w:rsidRDefault="009C5A7F" w:rsidP="009C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50" w:type="dxa"/>
          </w:tcPr>
          <w:p w14:paraId="2F75FD43" w14:textId="77777777" w:rsidR="009C5A7F" w:rsidRDefault="009C5A7F" w:rsidP="009C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9C5A7F" w14:paraId="5FCC4FC9" w14:textId="77777777" w:rsidTr="009C5A7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7B4A2823" w14:textId="77777777" w:rsidR="009C5A7F" w:rsidRDefault="009C5A7F" w:rsidP="009C5A7F">
            <w:r>
              <w:t>267</w:t>
            </w:r>
          </w:p>
        </w:tc>
        <w:tc>
          <w:tcPr>
            <w:tcW w:w="1450" w:type="dxa"/>
          </w:tcPr>
          <w:p w14:paraId="66F2C5DE" w14:textId="77777777" w:rsidR="009C5A7F" w:rsidRDefault="009C5A7F" w:rsidP="009C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50" w:type="dxa"/>
          </w:tcPr>
          <w:p w14:paraId="0A9DB8EF" w14:textId="77777777" w:rsidR="009C5A7F" w:rsidRDefault="009C5A7F" w:rsidP="009C5A7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14:paraId="4B143666" w14:textId="64272E31" w:rsidR="001A6623" w:rsidRDefault="001A6623" w:rsidP="001A6623">
      <w:pPr>
        <w:keepNext/>
      </w:pPr>
      <w:r>
        <w:rPr>
          <w:rFonts w:eastAsiaTheme="minorEastAsia"/>
        </w:rPr>
        <w:t xml:space="preserve">Starting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we can see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_Ref149572053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that for some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the software performed well at </w:t>
      </w:r>
      <w:r w:rsidR="00D477A8">
        <w:rPr>
          <w:rFonts w:eastAsiaTheme="minorEastAsia"/>
        </w:rPr>
        <w:t>fitting</w:t>
      </w:r>
      <w:r>
        <w:rPr>
          <w:rFonts w:eastAsiaTheme="minorEastAsia"/>
        </w:rPr>
        <w:t xml:space="preserve"> the shorter lifetime, while it struggled for others.</w:t>
      </w:r>
      <w:r w:rsidRPr="001A6623">
        <w:rPr>
          <w:noProof/>
        </w:rPr>
        <w:t xml:space="preserve"> </w:t>
      </w:r>
    </w:p>
    <w:p w14:paraId="1DD3C2E2" w14:textId="7BD80C8B" w:rsidR="001A6623" w:rsidRDefault="001A6623" w:rsidP="001A6623">
      <w:pPr>
        <w:rPr>
          <w:noProof/>
        </w:rPr>
      </w:pPr>
      <w:r>
        <w:t xml:space="preserve">Zooming in specifically to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250-270ps range, we can see</w:t>
      </w:r>
      <w:r>
        <w:rPr>
          <w:rFonts w:eastAsiaTheme="minorEastAsia"/>
        </w:rPr>
        <w:t xml:space="preserve">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_Ref149572098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that, for these values in particular, it struggled to 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50-50 and 80-20 case.</w:t>
      </w:r>
      <w:r w:rsidRPr="001A6623">
        <w:rPr>
          <w:noProof/>
        </w:rPr>
        <w:t xml:space="preserve"> </w:t>
      </w:r>
    </w:p>
    <w:p w14:paraId="5FE821D4" w14:textId="5A60EA58" w:rsidR="001A6623" w:rsidRDefault="001A6623" w:rsidP="001A6623">
      <w:pPr>
        <w:rPr>
          <w:rFonts w:eastAsiaTheme="minorEastAsia"/>
        </w:rPr>
      </w:pPr>
      <w:r>
        <w:rPr>
          <w:rFonts w:eastAsiaTheme="minorEastAsia"/>
        </w:rPr>
        <w:t xml:space="preserve">To evaluate the software’s performance when determining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we do the same as before, but instead of plotting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on the y axis, we can plot the difference between the </w:t>
      </w:r>
      <w:r w:rsidR="009C5A7F">
        <w:rPr>
          <w:rFonts w:eastAsiaTheme="minorEastAsia"/>
        </w:rPr>
        <w:t>result</w:t>
      </w:r>
      <w:r>
        <w:rPr>
          <w:rFonts w:eastAsiaTheme="minorEastAsia"/>
        </w:rPr>
        <w:t xml:space="preserve"> and</w:t>
      </w:r>
      <w:r w:rsidR="009C5A7F">
        <w:rPr>
          <w:rFonts w:eastAsiaTheme="minorEastAsia"/>
        </w:rPr>
        <w:t xml:space="preserve"> the original</w:t>
      </w:r>
      <w:r>
        <w:rPr>
          <w:rFonts w:eastAsiaTheme="minorEastAsia"/>
        </w:rPr>
        <w:t xml:space="preserve"> simulated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to essentially tells us how far off PALSFIT is from the simulated value. Doing so we can see </w:t>
      </w:r>
      <w:r>
        <w:rPr>
          <w:rFonts w:eastAsiaTheme="minorEastAsia"/>
        </w:rPr>
        <w:t xml:space="preserve">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_Ref149572373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, aside from the 20-80 spectrum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220, here PALSFIT performs reasonably well.</w:t>
      </w:r>
    </w:p>
    <w:p w14:paraId="61DA816B" w14:textId="4A49FD72" w:rsidR="00A510D7" w:rsidRDefault="00D477A8" w:rsidP="001A6623">
      <w:pPr>
        <w:rPr>
          <w:rFonts w:eastAsiaTheme="minorEastAsia"/>
        </w:rPr>
      </w:pPr>
      <w:r>
        <w:rPr>
          <w:rFonts w:eastAsiaTheme="minorEastAsia"/>
        </w:rPr>
        <w:t xml:space="preserve">Observing the error bars in the figures lets us know how confident our fit for the two lifetimes is. </w:t>
      </w:r>
      <w:r w:rsidR="005C55A1">
        <w:rPr>
          <w:rFonts w:eastAsiaTheme="minorEastAsia"/>
        </w:rPr>
        <w:t>From here</w:t>
      </w:r>
      <w:r>
        <w:rPr>
          <w:rFonts w:eastAsiaTheme="minorEastAsia"/>
        </w:rPr>
        <w:t xml:space="preserve"> we can notice two important factors that affect the precision of the fitting. By looking at </w:t>
      </w:r>
      <w:r w:rsidR="00A510D7">
        <w:rPr>
          <w:rFonts w:eastAsiaTheme="minorEastAsia"/>
        </w:rPr>
        <w:fldChar w:fldCharType="begin"/>
      </w:r>
      <w:r w:rsidR="00A510D7">
        <w:rPr>
          <w:rFonts w:eastAsiaTheme="minorEastAsia"/>
        </w:rPr>
        <w:instrText xml:space="preserve"> REF _Ref149589982 \h </w:instrText>
      </w:r>
      <w:r w:rsidR="00A510D7">
        <w:rPr>
          <w:rFonts w:eastAsiaTheme="minorEastAsia"/>
        </w:rPr>
      </w:r>
      <w:r w:rsidR="00A510D7">
        <w:rPr>
          <w:rFonts w:eastAsiaTheme="minorEastAsia"/>
        </w:rPr>
        <w:fldChar w:fldCharType="separate"/>
      </w:r>
      <w:r w:rsidR="00A510D7">
        <w:t xml:space="preserve">Figure </w:t>
      </w:r>
      <w:r w:rsidR="00A510D7">
        <w:rPr>
          <w:noProof/>
        </w:rPr>
        <w:t>1</w:t>
      </w:r>
      <w:r w:rsidR="00A510D7">
        <w:rPr>
          <w:rFonts w:eastAsiaTheme="minorEastAsia"/>
        </w:rPr>
        <w:fldChar w:fldCharType="end"/>
      </w:r>
      <w:r w:rsidR="005C55A1">
        <w:rPr>
          <w:rFonts w:eastAsiaTheme="minorEastAsia"/>
        </w:rPr>
        <w:t xml:space="preserve"> and </w:t>
      </w:r>
      <w:r w:rsidR="005C55A1">
        <w:rPr>
          <w:rFonts w:eastAsiaTheme="minorEastAsia"/>
        </w:rPr>
        <w:fldChar w:fldCharType="begin"/>
      </w:r>
      <w:r w:rsidR="005C55A1">
        <w:rPr>
          <w:rFonts w:eastAsiaTheme="minorEastAsia"/>
        </w:rPr>
        <w:instrText xml:space="preserve"> REF _Ref149572373 \h </w:instrText>
      </w:r>
      <w:r w:rsidR="005C55A1">
        <w:rPr>
          <w:rFonts w:eastAsiaTheme="minorEastAsia"/>
        </w:rPr>
      </w:r>
      <w:r w:rsidR="005C55A1">
        <w:rPr>
          <w:rFonts w:eastAsiaTheme="minorEastAsia"/>
        </w:rPr>
        <w:fldChar w:fldCharType="separate"/>
      </w:r>
      <w:r w:rsidR="005C55A1">
        <w:t xml:space="preserve">Figure </w:t>
      </w:r>
      <w:r w:rsidR="005C55A1">
        <w:rPr>
          <w:noProof/>
        </w:rPr>
        <w:t>3</w:t>
      </w:r>
      <w:r w:rsidR="005C55A1">
        <w:rPr>
          <w:rFonts w:eastAsiaTheme="minorEastAsia"/>
        </w:rPr>
        <w:fldChar w:fldCharType="end"/>
      </w:r>
      <w:r>
        <w:rPr>
          <w:rFonts w:eastAsiaTheme="minorEastAsia"/>
        </w:rPr>
        <w:t xml:space="preserve">, we </w:t>
      </w:r>
      <w:r w:rsidR="005C55A1">
        <w:rPr>
          <w:rFonts w:eastAsiaTheme="minorEastAsia"/>
        </w:rPr>
        <w:t>can deduce</w:t>
      </w:r>
      <w:r>
        <w:rPr>
          <w:rFonts w:eastAsiaTheme="minorEastAsia"/>
        </w:rPr>
        <w:t xml:space="preserve"> that the relative intensities of the two lifetimes </w:t>
      </w:r>
      <w:r w:rsidR="005C55A1">
        <w:rPr>
          <w:rFonts w:eastAsiaTheme="minorEastAsia"/>
        </w:rPr>
        <w:t xml:space="preserve">is one of them. In </w:t>
      </w:r>
      <w:r w:rsidR="005C55A1">
        <w:rPr>
          <w:rFonts w:eastAsiaTheme="minorEastAsia"/>
        </w:rPr>
        <w:fldChar w:fldCharType="begin"/>
      </w:r>
      <w:r w:rsidR="005C55A1">
        <w:rPr>
          <w:rFonts w:eastAsiaTheme="minorEastAsia"/>
        </w:rPr>
        <w:instrText xml:space="preserve"> REF _Ref149589982 \h </w:instrText>
      </w:r>
      <w:r w:rsidR="005C55A1">
        <w:rPr>
          <w:rFonts w:eastAsiaTheme="minorEastAsia"/>
        </w:rPr>
      </w:r>
      <w:r w:rsidR="005C55A1">
        <w:rPr>
          <w:rFonts w:eastAsiaTheme="minorEastAsia"/>
        </w:rPr>
        <w:fldChar w:fldCharType="separate"/>
      </w:r>
      <w:r w:rsidR="005C55A1">
        <w:t xml:space="preserve">Figure </w:t>
      </w:r>
      <w:r w:rsidR="005C55A1">
        <w:rPr>
          <w:noProof/>
        </w:rPr>
        <w:t>1</w:t>
      </w:r>
      <w:r w:rsidR="005C55A1">
        <w:rPr>
          <w:rFonts w:eastAsiaTheme="minorEastAsia"/>
        </w:rPr>
        <w:fldChar w:fldCharType="end"/>
      </w:r>
      <w:r w:rsidR="005C55A1">
        <w:rPr>
          <w:rFonts w:eastAsiaTheme="minorEastAsia"/>
        </w:rPr>
        <w:t xml:space="preserve">, where we are analysing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C55A1">
        <w:rPr>
          <w:rFonts w:eastAsiaTheme="minorEastAsia"/>
        </w:rPr>
        <w:t xml:space="preserve">, the error bars are the smallest for the 80-20 data, where the shorter lifetime is more intense, and in </w:t>
      </w:r>
      <w:r w:rsidR="00A510D7">
        <w:rPr>
          <w:rFonts w:eastAsiaTheme="minorEastAsia"/>
        </w:rPr>
        <w:fldChar w:fldCharType="begin"/>
      </w:r>
      <w:r w:rsidR="00A510D7">
        <w:rPr>
          <w:rFonts w:eastAsiaTheme="minorEastAsia"/>
        </w:rPr>
        <w:instrText xml:space="preserve"> REF _Ref149572373 \h </w:instrText>
      </w:r>
      <w:r w:rsidR="00A510D7">
        <w:rPr>
          <w:rFonts w:eastAsiaTheme="minorEastAsia"/>
        </w:rPr>
      </w:r>
      <w:r w:rsidR="00A510D7">
        <w:rPr>
          <w:rFonts w:eastAsiaTheme="minorEastAsia"/>
        </w:rPr>
        <w:fldChar w:fldCharType="separate"/>
      </w:r>
      <w:r w:rsidR="00A510D7">
        <w:t xml:space="preserve">Figure </w:t>
      </w:r>
      <w:r w:rsidR="00A510D7">
        <w:rPr>
          <w:noProof/>
        </w:rPr>
        <w:t>3</w:t>
      </w:r>
      <w:r w:rsidR="00A510D7">
        <w:rPr>
          <w:rFonts w:eastAsiaTheme="minorEastAsia"/>
        </w:rPr>
        <w:fldChar w:fldCharType="end"/>
      </w:r>
      <w:r w:rsidR="00A510D7">
        <w:rPr>
          <w:rFonts w:eastAsiaTheme="minorEastAsia"/>
        </w:rPr>
        <w:t xml:space="preserve">, </w:t>
      </w:r>
      <w:r w:rsidR="005C55A1">
        <w:rPr>
          <w:rFonts w:eastAsiaTheme="minorEastAsia"/>
        </w:rPr>
        <w:t>the opposite is the case and we have the 20-80 data being the most precise. Looking at all the figures, we can also notice that</w:t>
      </w:r>
      <w:r w:rsidR="00A510D7">
        <w:rPr>
          <w:rFonts w:eastAsiaTheme="minorEastAsia"/>
        </w:rPr>
        <w:t xml:space="preserve"> the error bars</w:t>
      </w:r>
      <w:r w:rsidR="005C55A1">
        <w:rPr>
          <w:rFonts w:eastAsiaTheme="minorEastAsia"/>
        </w:rPr>
        <w:t xml:space="preserve"> progressively</w:t>
      </w:r>
      <w:r w:rsidR="00A510D7">
        <w:rPr>
          <w:rFonts w:eastAsiaTheme="minorEastAsia"/>
        </w:rPr>
        <w:t xml:space="preserve"> shrink as the time interval between the lifetimes</w:t>
      </w:r>
      <w:r w:rsidR="005C55A1">
        <w:rPr>
          <w:rFonts w:eastAsiaTheme="minorEastAsia"/>
        </w:rPr>
        <w:t>, which is the second factor,</w:t>
      </w:r>
      <w:r w:rsidR="00A510D7">
        <w:rPr>
          <w:rFonts w:eastAsiaTheme="minorEastAsia"/>
        </w:rPr>
        <w:t xml:space="preserve"> increases</w:t>
      </w:r>
      <w:r w:rsidR="005C55A1">
        <w:rPr>
          <w:rFonts w:eastAsiaTheme="minorEastAsia"/>
        </w:rPr>
        <w:t xml:space="preserve">. </w:t>
      </w:r>
      <w:r w:rsidR="00307C52">
        <w:rPr>
          <w:rFonts w:eastAsiaTheme="minorEastAsia"/>
        </w:rPr>
        <w:t>Both these factors make intuitive sense.</w:t>
      </w:r>
    </w:p>
    <w:p w14:paraId="59F278F3" w14:textId="77777777" w:rsidR="001A6623" w:rsidRDefault="001A6623" w:rsidP="001A6623">
      <w:pPr>
        <w:keepNext/>
      </w:pPr>
      <w:r>
        <w:rPr>
          <w:noProof/>
        </w:rPr>
        <w:lastRenderedPageBreak/>
        <w:drawing>
          <wp:inline distT="0" distB="0" distL="0" distR="0" wp14:anchorId="7C2BC4E6" wp14:editId="729BE576">
            <wp:extent cx="5602044" cy="4203865"/>
            <wp:effectExtent l="0" t="0" r="0" b="0"/>
            <wp:docPr id="526233375" name="Picture 1" descr="A graph of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33375" name="Picture 1" descr="A graph of number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044" cy="420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1342" w14:textId="107A99D8" w:rsidR="001A6623" w:rsidRDefault="001A6623" w:rsidP="001A6623">
      <w:pPr>
        <w:pStyle w:val="Caption"/>
        <w:rPr>
          <w:rFonts w:eastAsiaTheme="minorEastAsia"/>
        </w:rPr>
      </w:pPr>
      <w:bookmarkStart w:id="2" w:name="_Ref149589982"/>
      <w:r>
        <w:t xml:space="preserve">Figure </w:t>
      </w:r>
      <w:fldSimple w:instr=" SEQ Figure \* ARABIC ">
        <w:r w:rsidR="00EF44D9">
          <w:rPr>
            <w:noProof/>
          </w:rPr>
          <w:t>1</w:t>
        </w:r>
      </w:fldSimple>
      <w:bookmarkEnd w:id="2"/>
    </w:p>
    <w:p w14:paraId="34B0C7DD" w14:textId="77777777" w:rsidR="001A6623" w:rsidRDefault="001A6623" w:rsidP="001A6623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2FDFEEC9" wp14:editId="66242C6A">
            <wp:extent cx="5343896" cy="4010147"/>
            <wp:effectExtent l="0" t="0" r="0" b="0"/>
            <wp:docPr id="28727065" name="Picture 3" descr="A graph of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7065" name="Picture 3" descr="A graph of number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39" cy="404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3CAA" w14:textId="7FE08497" w:rsidR="001A6623" w:rsidRDefault="001A6623" w:rsidP="001A6623">
      <w:pPr>
        <w:pStyle w:val="Caption"/>
      </w:pPr>
      <w:r>
        <w:t xml:space="preserve">Figure </w:t>
      </w:r>
      <w:fldSimple w:instr=" SEQ Figure \* ARABIC ">
        <w:r w:rsidR="00EF44D9">
          <w:rPr>
            <w:noProof/>
          </w:rPr>
          <w:t>2</w:t>
        </w:r>
      </w:fldSimple>
      <w:bookmarkStart w:id="3" w:name="_Ref149572098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3D81C" wp14:editId="338A85EA">
                <wp:simplePos x="0" y="0"/>
                <wp:positionH relativeFrom="column">
                  <wp:posOffset>0</wp:posOffset>
                </wp:positionH>
                <wp:positionV relativeFrom="paragraph">
                  <wp:posOffset>4366895</wp:posOffset>
                </wp:positionV>
                <wp:extent cx="5380355" cy="266700"/>
                <wp:effectExtent l="0" t="0" r="1270" b="4445"/>
                <wp:wrapSquare wrapText="bothSides"/>
                <wp:docPr id="1689978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3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680B6" w14:textId="12B48AD8" w:rsidR="001A6623" w:rsidRPr="00E24970" w:rsidRDefault="001A6623" w:rsidP="001A662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4" w:name="_Ref149572373"/>
                            <w:r>
                              <w:t xml:space="preserve">Figure </w:t>
                            </w:r>
                            <w:fldSimple w:instr=" SEQ Figure \* ARABIC ">
                              <w:r w:rsidR="00EF44D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F3D8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3.85pt;width:423.6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" stroked="f">
                <v:textbox style="mso-fit-shape-to-text:t" inset="0,0,0,0">
                  <w:txbxContent>
                    <w:p w14:paraId="6EB680B6" w14:textId="12B48AD8" w:rsidR="001A6623" w:rsidRPr="00E24970" w:rsidRDefault="001A6623" w:rsidP="001A6623">
                      <w:pPr>
                        <w:pStyle w:val="Caption"/>
                        <w:rPr>
                          <w:noProof/>
                        </w:rPr>
                      </w:pPr>
                      <w:bookmarkStart w:id="5" w:name="_Ref149572373"/>
                      <w:r>
                        <w:t xml:space="preserve">Figure </w:t>
                      </w:r>
                      <w:fldSimple w:instr=" SEQ Figure \* ARABIC ">
                        <w:r w:rsidR="00EF44D9">
                          <w:rPr>
                            <w:noProof/>
                          </w:rPr>
                          <w:t>3</w:t>
                        </w:r>
                      </w:fldSimple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986719B" wp14:editId="7DEA47DF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5380355" cy="4037330"/>
            <wp:effectExtent l="0" t="0" r="0" b="0"/>
            <wp:wrapSquare wrapText="bothSides"/>
            <wp:docPr id="819431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</w:p>
    <w:p w14:paraId="0350ED61" w14:textId="77777777" w:rsidR="00F61F78" w:rsidRDefault="00F61F78" w:rsidP="001A6623"/>
    <w:p w14:paraId="286A4255" w14:textId="77777777" w:rsidR="00F61F78" w:rsidRDefault="00F61F78">
      <w:r>
        <w:br w:type="page"/>
      </w:r>
    </w:p>
    <w:p w14:paraId="650F6EAA" w14:textId="77777777" w:rsidR="00F61F78" w:rsidRDefault="00F61F78" w:rsidP="00F61F78">
      <w:pPr>
        <w:keepNext/>
      </w:pPr>
      <w:r>
        <w:rPr>
          <w:noProof/>
        </w:rPr>
        <w:lastRenderedPageBreak/>
        <w:drawing>
          <wp:inline distT="0" distB="0" distL="0" distR="0" wp14:anchorId="5FACCAEA" wp14:editId="296BE002">
            <wp:extent cx="5427345" cy="4072913"/>
            <wp:effectExtent l="0" t="0" r="1905" b="3810"/>
            <wp:docPr id="273219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89" cy="408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591C" w14:textId="18F14B41" w:rsidR="00F61F78" w:rsidRDefault="00F61F78" w:rsidP="00F61F78">
      <w:pPr>
        <w:pStyle w:val="Caption"/>
      </w:pPr>
      <w:bookmarkStart w:id="6" w:name="_Ref149584220"/>
      <w:r>
        <w:t xml:space="preserve">Figure </w:t>
      </w:r>
      <w:fldSimple w:instr=" SEQ Figure \* ARABIC ">
        <w:r w:rsidR="00EF44D9">
          <w:rPr>
            <w:noProof/>
          </w:rPr>
          <w:t>4</w:t>
        </w:r>
      </w:fldSimple>
      <w:bookmarkEnd w:id="6"/>
    </w:p>
    <w:p w14:paraId="6EF71614" w14:textId="77777777" w:rsidR="00F61F78" w:rsidRDefault="00F61F78" w:rsidP="00F61F78">
      <w:pPr>
        <w:keepNext/>
      </w:pPr>
      <w:r>
        <w:rPr>
          <w:noProof/>
        </w:rPr>
        <w:drawing>
          <wp:inline distT="0" distB="0" distL="0" distR="0" wp14:anchorId="0173B552" wp14:editId="3CA52FDC">
            <wp:extent cx="5427785" cy="4073245"/>
            <wp:effectExtent l="0" t="0" r="1905" b="3810"/>
            <wp:docPr id="7207369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68" cy="409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EA24" w14:textId="431A1ED1" w:rsidR="00F61F78" w:rsidRDefault="00F61F78" w:rsidP="00F61F78">
      <w:pPr>
        <w:pStyle w:val="Caption"/>
      </w:pPr>
      <w:r>
        <w:t xml:space="preserve">Figure </w:t>
      </w:r>
      <w:fldSimple w:instr=" SEQ Figure \* ARABIC ">
        <w:r w:rsidR="00EF44D9">
          <w:rPr>
            <w:noProof/>
          </w:rPr>
          <w:t>5</w:t>
        </w:r>
      </w:fldSimple>
    </w:p>
    <w:p w14:paraId="2C7E443E" w14:textId="77777777" w:rsidR="00F61F78" w:rsidRDefault="00F61F78" w:rsidP="00F61F78">
      <w:pPr>
        <w:keepNext/>
      </w:pPr>
      <w:r>
        <w:rPr>
          <w:noProof/>
        </w:rPr>
        <w:lastRenderedPageBreak/>
        <w:drawing>
          <wp:inline distT="0" distB="0" distL="0" distR="0" wp14:anchorId="32209EFE" wp14:editId="12F5E3A8">
            <wp:extent cx="5373809" cy="4032738"/>
            <wp:effectExtent l="0" t="0" r="0" b="6350"/>
            <wp:docPr id="407317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19" cy="405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2152" w14:textId="14D51332" w:rsidR="00F61F78" w:rsidRDefault="00F61F78" w:rsidP="00F61F78">
      <w:pPr>
        <w:pStyle w:val="Caption"/>
      </w:pPr>
      <w:bookmarkStart w:id="7" w:name="_Ref149584287"/>
      <w:r>
        <w:t xml:space="preserve">Figure </w:t>
      </w:r>
      <w:fldSimple w:instr=" SEQ Figure \* ARABIC ">
        <w:r w:rsidR="00EF44D9">
          <w:rPr>
            <w:noProof/>
          </w:rPr>
          <w:t>6</w:t>
        </w:r>
      </w:fldSimple>
      <w:bookmarkEnd w:id="7"/>
    </w:p>
    <w:p w14:paraId="412276E8" w14:textId="77777777" w:rsidR="00F61F78" w:rsidRDefault="00F61F78" w:rsidP="001A6623"/>
    <w:p w14:paraId="72F97D1C" w14:textId="0D27FB9A" w:rsidR="00F069BE" w:rsidRDefault="00FF7B3E" w:rsidP="001A6623">
      <w:pPr>
        <w:rPr>
          <w:rFonts w:eastAsiaTheme="minorEastAsia"/>
        </w:rPr>
      </w:pPr>
      <w:r>
        <w:t xml:space="preserve">In </w:t>
      </w:r>
      <w:r>
        <w:fldChar w:fldCharType="begin"/>
      </w:r>
      <w:r>
        <w:instrText xml:space="preserve"> REF _Ref149584220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_Ref149584287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 w:rsidR="001F7331">
        <w:t xml:space="preserve">, we can observe that when the relative intensity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F7331">
        <w:rPr>
          <w:rFonts w:eastAsiaTheme="minorEastAsia"/>
        </w:rPr>
        <w:t xml:space="preserve"> was greater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F7331">
        <w:rPr>
          <w:rFonts w:eastAsiaTheme="minorEastAsia"/>
        </w:rPr>
        <w:t xml:space="preserve">, then PALSFIT was able to calculate the appropriate lifetime intensities. However, when the intensity </w:t>
      </w:r>
      <w:r w:rsidR="00683589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F7331">
        <w:rPr>
          <w:rFonts w:eastAsiaTheme="minorEastAsia"/>
        </w:rPr>
        <w:t xml:space="preserve"> was at 80%, as we can see in </w:t>
      </w:r>
      <w:r w:rsidR="001F7331">
        <w:rPr>
          <w:rFonts w:eastAsiaTheme="minorEastAsia"/>
        </w:rPr>
        <w:fldChar w:fldCharType="begin"/>
      </w:r>
      <w:r w:rsidR="001F7331">
        <w:rPr>
          <w:rFonts w:eastAsiaTheme="minorEastAsia"/>
        </w:rPr>
        <w:instrText xml:space="preserve"> REF _Ref149584220 \h </w:instrText>
      </w:r>
      <w:r w:rsidR="001F7331">
        <w:rPr>
          <w:rFonts w:eastAsiaTheme="minorEastAsia"/>
        </w:rPr>
      </w:r>
      <w:r w:rsidR="001F7331">
        <w:rPr>
          <w:rFonts w:eastAsiaTheme="minorEastAsia"/>
        </w:rPr>
        <w:fldChar w:fldCharType="separate"/>
      </w:r>
      <w:r w:rsidR="001F7331">
        <w:t xml:space="preserve">Figure </w:t>
      </w:r>
      <w:r w:rsidR="001F7331">
        <w:rPr>
          <w:noProof/>
        </w:rPr>
        <w:t>4</w:t>
      </w:r>
      <w:r w:rsidR="001F7331">
        <w:rPr>
          <w:rFonts w:eastAsiaTheme="minorEastAsia"/>
        </w:rPr>
        <w:fldChar w:fldCharType="end"/>
      </w:r>
      <w:r w:rsidR="001F7331">
        <w:rPr>
          <w:rFonts w:eastAsiaTheme="minorEastAsia"/>
        </w:rPr>
        <w:t xml:space="preserve">, for the first two simulated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F7331">
        <w:rPr>
          <w:rFonts w:eastAsiaTheme="minorEastAsia"/>
        </w:rPr>
        <w:t>, the software was unable to output the correct intensities.</w:t>
      </w:r>
      <w:r w:rsidR="00683589">
        <w:rPr>
          <w:rFonts w:eastAsiaTheme="minorEastAsia"/>
        </w:rPr>
        <w:t xml:space="preserve"> Looking at our error bars, we can see the same relationship between the </w:t>
      </w:r>
      <w:r w:rsidR="00F069BE">
        <w:rPr>
          <w:rFonts w:eastAsiaTheme="minorEastAsia"/>
        </w:rPr>
        <w:t xml:space="preserve">size of the </w:t>
      </w:r>
      <w:r w:rsidR="00683589">
        <w:rPr>
          <w:rFonts w:eastAsiaTheme="minorEastAsia"/>
        </w:rPr>
        <w:t xml:space="preserve">error bars and the </w:t>
      </w:r>
      <w:r w:rsidR="00F069BE">
        <w:rPr>
          <w:rFonts w:eastAsiaTheme="minorEastAsia"/>
        </w:rPr>
        <w:t>time separation of the two lifetimes.</w:t>
      </w:r>
    </w:p>
    <w:p w14:paraId="1F1D8319" w14:textId="2E887257" w:rsidR="00BF4E87" w:rsidRDefault="00E0266C" w:rsidP="001A6623">
      <w:pPr>
        <w:rPr>
          <w:rFonts w:eastAsiaTheme="minorEastAsia"/>
        </w:rPr>
      </w:pPr>
      <w:r>
        <w:rPr>
          <w:rFonts w:eastAsiaTheme="minorEastAsia"/>
        </w:rPr>
        <w:t>On the whole then, PALSFIT seemed to perform reasonably well, but not perfectly. As</w:t>
      </w:r>
      <w:r w:rsidR="00514ADF">
        <w:rPr>
          <w:rFonts w:eastAsiaTheme="minorEastAsia"/>
        </w:rPr>
        <w:t xml:space="preserve"> the first lifetime,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4ADF">
        <w:rPr>
          <w:rFonts w:eastAsiaTheme="minorEastAsia"/>
        </w:rPr>
        <w:t>,</w:t>
      </w:r>
      <w:r>
        <w:rPr>
          <w:rFonts w:eastAsiaTheme="minorEastAsia"/>
        </w:rPr>
        <w:t xml:space="preserve"> was kept constant at 180ps, the next step would be</w:t>
      </w:r>
      <w:r w:rsidR="00514ADF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</w:t>
      </w:r>
      <w:r w:rsidR="00597ABA">
        <w:rPr>
          <w:rFonts w:eastAsiaTheme="minorEastAsia"/>
        </w:rPr>
        <w:t>change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514ADF">
        <w:rPr>
          <w:rFonts w:eastAsiaTheme="minorEastAsia"/>
        </w:rPr>
        <w:t>and see how that m</w:t>
      </w:r>
      <w:r w:rsidR="00597ABA">
        <w:rPr>
          <w:rFonts w:eastAsiaTheme="minorEastAsia"/>
        </w:rPr>
        <w:t>ight</w:t>
      </w:r>
      <w:r w:rsidR="00514ADF">
        <w:rPr>
          <w:rFonts w:eastAsiaTheme="minorEastAsia"/>
        </w:rPr>
        <w:t xml:space="preserve"> </w:t>
      </w:r>
      <w:r w:rsidR="00597ABA">
        <w:rPr>
          <w:rFonts w:eastAsiaTheme="minorEastAsia"/>
        </w:rPr>
        <w:t>alter</w:t>
      </w:r>
      <w:r w:rsidR="00514ADF">
        <w:rPr>
          <w:rFonts w:eastAsiaTheme="minorEastAsia"/>
        </w:rPr>
        <w:t xml:space="preserve"> our results.</w:t>
      </w:r>
      <w:r w:rsidR="00BF4E87">
        <w:rPr>
          <w:rFonts w:eastAsiaTheme="minorEastAsia"/>
        </w:rPr>
        <w:t xml:space="preserve"> We can</w:t>
      </w:r>
      <w:r w:rsidR="00597ABA">
        <w:rPr>
          <w:rFonts w:eastAsiaTheme="minorEastAsia"/>
        </w:rPr>
        <w:t xml:space="preserve"> bring down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97ABA">
        <w:rPr>
          <w:rFonts w:eastAsiaTheme="minorEastAsia"/>
        </w:rPr>
        <w:t xml:space="preserve"> to 150 </w:t>
      </w:r>
      <w:r w:rsidR="00BF4E87">
        <w:rPr>
          <w:rFonts w:eastAsiaTheme="minorEastAsia"/>
        </w:rPr>
        <w:t>and perform the same analysis.</w:t>
      </w:r>
      <w:r w:rsidR="00597ABA">
        <w:rPr>
          <w:rFonts w:eastAsiaTheme="minorEastAsia"/>
        </w:rPr>
        <w:t xml:space="preserve">  To keep things consistent, we</w:t>
      </w:r>
      <w:r w:rsidR="00BF4E87">
        <w:rPr>
          <w:rFonts w:eastAsiaTheme="minorEastAsia"/>
        </w:rPr>
        <w:t xml:space="preserve">’ll modify 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F4E87">
        <w:rPr>
          <w:rFonts w:eastAsiaTheme="minorEastAsia"/>
        </w:rPr>
        <w:t xml:space="preserve"> range to maintain the spacing between the lifetimes consistent between runs. As such, we’ll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F4E87">
        <w:rPr>
          <w:rFonts w:eastAsiaTheme="minorEastAsia"/>
        </w:rPr>
        <w:t xml:space="preserve"> = 180-</w:t>
      </w:r>
      <w:commentRangeStart w:id="8"/>
      <w:r w:rsidR="00BF4E87">
        <w:rPr>
          <w:rFonts w:eastAsiaTheme="minorEastAsia"/>
        </w:rPr>
        <w:t>250ps</w:t>
      </w:r>
      <w:commentRangeEnd w:id="8"/>
      <w:r w:rsidR="00E508E9">
        <w:rPr>
          <w:rStyle w:val="CommentReference"/>
        </w:rPr>
        <w:commentReference w:id="8"/>
      </w:r>
      <w:r w:rsidR="00BF4E87">
        <w:rPr>
          <w:rFonts w:eastAsiaTheme="minorEastAsia"/>
        </w:rPr>
        <w:t xml:space="preserve">. The results are </w:t>
      </w:r>
      <w:r w:rsidR="00A820B1">
        <w:rPr>
          <w:rFonts w:eastAsiaTheme="minorEastAsia"/>
        </w:rPr>
        <w:t xml:space="preserve">in the figures </w:t>
      </w:r>
      <w:r w:rsidR="00A820B1">
        <w:rPr>
          <w:rFonts w:eastAsiaTheme="minorEastAsia"/>
        </w:rPr>
        <w:fldChar w:fldCharType="begin"/>
      </w:r>
      <w:r w:rsidR="00A820B1">
        <w:rPr>
          <w:rFonts w:eastAsiaTheme="minorEastAsia"/>
        </w:rPr>
        <w:instrText xml:space="preserve"> REF _Ref149600531 \p \h </w:instrText>
      </w:r>
      <w:r w:rsidR="00A820B1">
        <w:rPr>
          <w:rFonts w:eastAsiaTheme="minorEastAsia"/>
        </w:rPr>
      </w:r>
      <w:r w:rsidR="00A820B1">
        <w:rPr>
          <w:rFonts w:eastAsiaTheme="minorEastAsia"/>
        </w:rPr>
        <w:fldChar w:fldCharType="separate"/>
      </w:r>
      <w:r w:rsidR="00A820B1">
        <w:rPr>
          <w:rFonts w:eastAsiaTheme="minorEastAsia"/>
        </w:rPr>
        <w:t>below</w:t>
      </w:r>
      <w:r w:rsidR="00A820B1">
        <w:rPr>
          <w:rFonts w:eastAsiaTheme="minorEastAsia"/>
        </w:rPr>
        <w:fldChar w:fldCharType="end"/>
      </w:r>
      <w:r w:rsidR="00A820B1">
        <w:rPr>
          <w:rFonts w:eastAsiaTheme="minorEastAsia"/>
        </w:rPr>
        <w:t>.</w:t>
      </w:r>
    </w:p>
    <w:p w14:paraId="1824C5BD" w14:textId="551BFEB8" w:rsidR="00BF4E87" w:rsidRDefault="00683589" w:rsidP="001A6623">
      <w:pPr>
        <w:rPr>
          <w:rFonts w:eastAsiaTheme="minorEastAsia"/>
        </w:rPr>
      </w:pPr>
      <w:r>
        <w:rPr>
          <w:rFonts w:eastAsiaTheme="minorEastAsia"/>
        </w:rPr>
        <w:t>Interestingly, here the values calculated by PALSFIT are al</w:t>
      </w:r>
      <w:r w:rsidR="00251D05">
        <w:rPr>
          <w:rFonts w:eastAsiaTheme="minorEastAsia"/>
        </w:rPr>
        <w:t>l, with a single exception,</w:t>
      </w:r>
      <w:r>
        <w:rPr>
          <w:rFonts w:eastAsiaTheme="minorEastAsia"/>
        </w:rPr>
        <w:t xml:space="preserve"> accurate to the simulated values</w:t>
      </w:r>
      <w:r w:rsidR="00251D05">
        <w:rPr>
          <w:rFonts w:eastAsiaTheme="minorEastAsia"/>
        </w:rPr>
        <w:t xml:space="preserve">. </w:t>
      </w:r>
      <w:commentRangeStart w:id="9"/>
      <w:r w:rsidR="00251D05">
        <w:rPr>
          <w:rFonts w:eastAsiaTheme="minorEastAsia"/>
        </w:rPr>
        <w:t xml:space="preserve">The single exception is in </w:t>
      </w:r>
      <w:r w:rsidR="00EF44D9">
        <w:rPr>
          <w:rFonts w:eastAsiaTheme="minorEastAsia"/>
        </w:rPr>
        <w:fldChar w:fldCharType="begin"/>
      </w:r>
      <w:r w:rsidR="00EF44D9">
        <w:rPr>
          <w:rFonts w:eastAsiaTheme="minorEastAsia"/>
        </w:rPr>
        <w:instrText xml:space="preserve"> REF _Ref149597702 \h </w:instrText>
      </w:r>
      <w:r w:rsidR="00EF44D9">
        <w:rPr>
          <w:rFonts w:eastAsiaTheme="minorEastAsia"/>
        </w:rPr>
      </w:r>
      <w:r w:rsidR="00EF44D9">
        <w:rPr>
          <w:rFonts w:eastAsiaTheme="minorEastAsia"/>
        </w:rPr>
        <w:fldChar w:fldCharType="separate"/>
      </w:r>
      <w:r w:rsidR="00EF44D9">
        <w:t xml:space="preserve">Figure </w:t>
      </w:r>
      <w:r w:rsidR="00EF44D9">
        <w:rPr>
          <w:noProof/>
        </w:rPr>
        <w:t>9</w:t>
      </w:r>
      <w:r w:rsidR="00EF44D9">
        <w:rPr>
          <w:rFonts w:eastAsiaTheme="minorEastAsia"/>
        </w:rPr>
        <w:fldChar w:fldCharType="end"/>
      </w:r>
      <w:r w:rsidR="00EF44D9">
        <w:rPr>
          <w:rFonts w:eastAsiaTheme="minorEastAsia"/>
        </w:rPr>
        <w:t xml:space="preserve">, where the calculated intensity values are inaccurate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F44D9">
        <w:rPr>
          <w:rFonts w:eastAsiaTheme="minorEastAsia"/>
        </w:rPr>
        <w:t xml:space="preserve"> = 180.</w:t>
      </w:r>
      <w:commentRangeEnd w:id="9"/>
      <w:r w:rsidR="00E508E9">
        <w:rPr>
          <w:rStyle w:val="CommentReference"/>
        </w:rPr>
        <w:commentReference w:id="9"/>
      </w:r>
    </w:p>
    <w:p w14:paraId="20788437" w14:textId="77777777" w:rsidR="00EF44D9" w:rsidRDefault="00E272BA" w:rsidP="00EF44D9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2F671C56" wp14:editId="2D193C3A">
            <wp:extent cx="5387546" cy="4042901"/>
            <wp:effectExtent l="0" t="0" r="3810" b="0"/>
            <wp:docPr id="6074513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16" cy="406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4FFA" w14:textId="3A99B405" w:rsidR="00E272BA" w:rsidRDefault="00EF44D9" w:rsidP="00EF44D9">
      <w:pPr>
        <w:pStyle w:val="Caption"/>
        <w:rPr>
          <w:rFonts w:eastAsiaTheme="minorEastAsia"/>
        </w:rPr>
      </w:pPr>
      <w:bookmarkStart w:id="10" w:name="_Ref149600531"/>
      <w:r>
        <w:t xml:space="preserve">Figure </w:t>
      </w:r>
      <w:fldSimple w:instr=" SEQ Figure \* ARABIC ">
        <w:r>
          <w:rPr>
            <w:noProof/>
          </w:rPr>
          <w:t>7</w:t>
        </w:r>
      </w:fldSimple>
      <w:bookmarkEnd w:id="10"/>
    </w:p>
    <w:p w14:paraId="13C42D43" w14:textId="77777777" w:rsidR="00EF44D9" w:rsidRDefault="00E272BA" w:rsidP="00EF44D9">
      <w:pPr>
        <w:keepNext/>
      </w:pPr>
      <w:r>
        <w:rPr>
          <w:noProof/>
        </w:rPr>
        <w:drawing>
          <wp:inline distT="0" distB="0" distL="0" distR="0" wp14:anchorId="39735F18" wp14:editId="37E94B33">
            <wp:extent cx="5301049" cy="3977991"/>
            <wp:effectExtent l="0" t="0" r="0" b="3810"/>
            <wp:docPr id="10359324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685" cy="399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403B" w14:textId="439A70B6" w:rsidR="001A6623" w:rsidRDefault="00EF44D9" w:rsidP="00EF44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</w:p>
    <w:p w14:paraId="213B083D" w14:textId="77777777" w:rsidR="00EF44D9" w:rsidRDefault="00E272BA" w:rsidP="00EF44D9">
      <w:pPr>
        <w:keepNext/>
      </w:pPr>
      <w:r>
        <w:rPr>
          <w:noProof/>
        </w:rPr>
        <w:lastRenderedPageBreak/>
        <w:drawing>
          <wp:inline distT="0" distB="0" distL="0" distR="0" wp14:anchorId="73A212E1" wp14:editId="626F1E61">
            <wp:extent cx="5350476" cy="4015083"/>
            <wp:effectExtent l="0" t="0" r="3175" b="5080"/>
            <wp:docPr id="1886559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716" cy="402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1576" w14:textId="7517E4CD" w:rsidR="00E272BA" w:rsidRDefault="00EF44D9" w:rsidP="00EF44D9">
      <w:pPr>
        <w:pStyle w:val="Caption"/>
      </w:pPr>
      <w:bookmarkStart w:id="11" w:name="_Ref149597702"/>
      <w:r>
        <w:t xml:space="preserve">Figure </w:t>
      </w:r>
      <w:fldSimple w:instr=" SEQ Figure \* ARABIC ">
        <w:r>
          <w:rPr>
            <w:noProof/>
          </w:rPr>
          <w:t>9</w:t>
        </w:r>
      </w:fldSimple>
      <w:bookmarkEnd w:id="11"/>
    </w:p>
    <w:p w14:paraId="55263F52" w14:textId="77777777" w:rsidR="00EF44D9" w:rsidRDefault="00E272BA" w:rsidP="00EF44D9">
      <w:pPr>
        <w:keepNext/>
      </w:pPr>
      <w:r>
        <w:rPr>
          <w:noProof/>
        </w:rPr>
        <w:drawing>
          <wp:inline distT="0" distB="0" distL="0" distR="0" wp14:anchorId="263EE4A4" wp14:editId="0E13341B">
            <wp:extent cx="5351627" cy="4015946"/>
            <wp:effectExtent l="0" t="0" r="1905" b="3810"/>
            <wp:docPr id="12323183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761" cy="402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EB89" w14:textId="5A3265BF" w:rsidR="00E272BA" w:rsidRDefault="00EF44D9" w:rsidP="00EF44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</w:p>
    <w:p w14:paraId="39AFBEF5" w14:textId="77777777" w:rsidR="00EF44D9" w:rsidRDefault="00E272BA" w:rsidP="00EF44D9">
      <w:pPr>
        <w:keepNext/>
      </w:pPr>
      <w:r>
        <w:rPr>
          <w:noProof/>
        </w:rPr>
        <w:lastRenderedPageBreak/>
        <w:drawing>
          <wp:inline distT="0" distB="0" distL="0" distR="0" wp14:anchorId="63FF9548" wp14:editId="5DAD0CA4">
            <wp:extent cx="4646141" cy="3486538"/>
            <wp:effectExtent l="0" t="0" r="2540" b="0"/>
            <wp:docPr id="5849088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395" cy="349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14B7" w14:textId="3E33F031" w:rsidR="001A6623" w:rsidRDefault="00EF44D9" w:rsidP="00A820B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</w:p>
    <w:p w14:paraId="1995AFBE" w14:textId="77777777" w:rsidR="001A6623" w:rsidRDefault="001A6623" w:rsidP="001A6623"/>
    <w:p w14:paraId="54CC4D41" w14:textId="2AEF0714" w:rsidR="009741DA" w:rsidRDefault="009741DA" w:rsidP="001A6623">
      <w:pPr>
        <w:pStyle w:val="ListParagraph"/>
        <w:numPr>
          <w:ilvl w:val="0"/>
          <w:numId w:val="2"/>
        </w:numPr>
      </w:pPr>
      <w:r>
        <w:t>Possible 220ps data? -&gt; Summary: looks worse than 180 data</w:t>
      </w:r>
    </w:p>
    <w:p w14:paraId="2DEC337F" w14:textId="7ECC645D" w:rsidR="009741DA" w:rsidRDefault="009741DA" w:rsidP="009741DA">
      <w:r>
        <w:t>The next step was examining how the instrument resolution function (IRF) affected the results.</w:t>
      </w:r>
      <w:r w:rsidR="00F63BA9">
        <w:t xml:space="preserve"> I</w:t>
      </w:r>
      <w:r>
        <w:t xml:space="preserve">nstead of a </w:t>
      </w:r>
      <w:commentRangeStart w:id="12"/>
      <w:r>
        <w:t>three gaussian IRF</w:t>
      </w:r>
      <w:commentRangeEnd w:id="12"/>
      <w:r w:rsidR="00F63BA9">
        <w:rPr>
          <w:rStyle w:val="CommentReference"/>
        </w:rPr>
        <w:commentReference w:id="12"/>
      </w:r>
      <w:r>
        <w:t xml:space="preserve">, </w:t>
      </w:r>
      <w:r w:rsidR="00F63BA9">
        <w:t xml:space="preserve">a single gaussian was used to make things simpler.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3BA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63BA9">
        <w:rPr>
          <w:rFonts w:eastAsiaTheme="minorEastAsia"/>
        </w:rPr>
        <w:t xml:space="preserve"> were picked from the most successful batch, and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3BA9">
        <w:rPr>
          <w:rFonts w:eastAsiaTheme="minorEastAsia"/>
        </w:rPr>
        <w:t xml:space="preserve"> was fixed to 150ps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63BA9">
        <w:rPr>
          <w:rFonts w:eastAsiaTheme="minorEastAsia"/>
        </w:rPr>
        <w:t xml:space="preserve"> ranged from 180-250ps. </w:t>
      </w:r>
    </w:p>
    <w:p w14:paraId="222D22E7" w14:textId="77777777" w:rsidR="009741DA" w:rsidRDefault="009741DA" w:rsidP="001A6623"/>
    <w:p w14:paraId="6901CE70" w14:textId="6A42B2ED" w:rsidR="001865F2" w:rsidRPr="001A6623" w:rsidRDefault="001865F2" w:rsidP="001A6623">
      <w:r>
        <w:t>Rationale: 1.4 rule of thumb- test</w:t>
      </w:r>
    </w:p>
    <w:sectPr w:rsidR="001865F2" w:rsidRPr="001A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esco Tamburi (Student)" w:date="2023-10-31T15:09:00Z" w:initials="FT">
    <w:p w14:paraId="02C453DF" w14:textId="77777777" w:rsidR="009C5A7F" w:rsidRDefault="009C5A7F" w:rsidP="009C5A7F">
      <w:pPr>
        <w:pStyle w:val="CommentText"/>
      </w:pPr>
      <w:r>
        <w:rPr>
          <w:rStyle w:val="CommentReference"/>
        </w:rPr>
        <w:annotationRef/>
      </w:r>
      <w:r>
        <w:t xml:space="preserve">Explain what the lifetimes are </w:t>
      </w:r>
    </w:p>
  </w:comment>
  <w:comment w:id="8" w:author="Francesco Tamburi (Student)" w:date="2023-10-31T12:20:00Z" w:initials="FT(">
    <w:p w14:paraId="152F7625" w14:textId="6DEBC842" w:rsidR="00E508E9" w:rsidRDefault="00E508E9" w:rsidP="00A62D24">
      <w:pPr>
        <w:pStyle w:val="CommentText"/>
      </w:pPr>
      <w:r>
        <w:rPr>
          <w:rStyle w:val="CommentReference"/>
        </w:rPr>
        <w:annotationRef/>
      </w:r>
      <w:r>
        <w:t>Wrong range, should be 190-260</w:t>
      </w:r>
    </w:p>
  </w:comment>
  <w:comment w:id="9" w:author="Francesco Tamburi (Student)" w:date="2023-10-31T12:21:00Z" w:initials="FT(">
    <w:p w14:paraId="4DD17FFA" w14:textId="77777777" w:rsidR="00E508E9" w:rsidRDefault="00E508E9" w:rsidP="005A388F">
      <w:pPr>
        <w:pStyle w:val="CommentText"/>
      </w:pPr>
      <w:r>
        <w:rPr>
          <w:rStyle w:val="CommentReference"/>
        </w:rPr>
        <w:annotationRef/>
      </w:r>
      <w:r>
        <w:t>Makes sense, since separation is probably not enough</w:t>
      </w:r>
    </w:p>
  </w:comment>
  <w:comment w:id="12" w:author="Francesco Tamburi (Student)" w:date="2023-10-31T14:04:00Z" w:initials="FT(">
    <w:p w14:paraId="5C94EAFC" w14:textId="77777777" w:rsidR="00F63BA9" w:rsidRDefault="00F63BA9" w:rsidP="00A54798">
      <w:pPr>
        <w:pStyle w:val="CommentText"/>
      </w:pPr>
      <w:r>
        <w:rPr>
          <w:rStyle w:val="CommentReference"/>
        </w:rPr>
        <w:annotationRef/>
      </w:r>
      <w:r>
        <w:t>Maybe a graph with the IRF might be useful?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C453DF" w15:done="0"/>
  <w15:commentEx w15:paraId="152F7625" w15:done="0"/>
  <w15:commentEx w15:paraId="4DD17FFA" w15:done="0"/>
  <w15:commentEx w15:paraId="5C94EA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7EF7038" w16cex:dateUtc="2023-10-31T15:09:00Z"/>
  <w16cex:commentExtensible w16cex:durableId="4EDED8B6" w16cex:dateUtc="2023-10-31T12:20:00Z"/>
  <w16cex:commentExtensible w16cex:durableId="20448BB6" w16cex:dateUtc="2023-10-31T12:21:00Z"/>
  <w16cex:commentExtensible w16cex:durableId="052D83CC" w16cex:dateUtc="2023-10-31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C453DF" w16cid:durableId="57EF7038"/>
  <w16cid:commentId w16cid:paraId="152F7625" w16cid:durableId="4EDED8B6"/>
  <w16cid:commentId w16cid:paraId="4DD17FFA" w16cid:durableId="20448BB6"/>
  <w16cid:commentId w16cid:paraId="5C94EAFC" w16cid:durableId="052D83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E0EDA"/>
    <w:multiLevelType w:val="hybridMultilevel"/>
    <w:tmpl w:val="869A446C"/>
    <w:lvl w:ilvl="0" w:tplc="3D962E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C3149"/>
    <w:multiLevelType w:val="hybridMultilevel"/>
    <w:tmpl w:val="BC50D69E"/>
    <w:lvl w:ilvl="0" w:tplc="58DE9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329281">
    <w:abstractNumId w:val="1"/>
  </w:num>
  <w:num w:numId="2" w16cid:durableId="16300410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co Tamburi (Student)">
    <w15:presenceInfo w15:providerId="AD" w15:userId="S::FTamburi@dundee.ac.uk::ea70a5fd-ea07-480e-a894-c3821844ca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7F"/>
    <w:rsid w:val="00023CBB"/>
    <w:rsid w:val="00032351"/>
    <w:rsid w:val="00067662"/>
    <w:rsid w:val="000D09B1"/>
    <w:rsid w:val="00152CA0"/>
    <w:rsid w:val="00183CA4"/>
    <w:rsid w:val="001865F2"/>
    <w:rsid w:val="001A6623"/>
    <w:rsid w:val="001F7331"/>
    <w:rsid w:val="00251D05"/>
    <w:rsid w:val="0029419D"/>
    <w:rsid w:val="00307C52"/>
    <w:rsid w:val="003E6EF0"/>
    <w:rsid w:val="0041134C"/>
    <w:rsid w:val="00514ADF"/>
    <w:rsid w:val="00597ABA"/>
    <w:rsid w:val="005C55A1"/>
    <w:rsid w:val="0062597F"/>
    <w:rsid w:val="00683589"/>
    <w:rsid w:val="0078601D"/>
    <w:rsid w:val="00792784"/>
    <w:rsid w:val="009741DA"/>
    <w:rsid w:val="009C5A7F"/>
    <w:rsid w:val="00A510D7"/>
    <w:rsid w:val="00A820B1"/>
    <w:rsid w:val="00AE47D1"/>
    <w:rsid w:val="00B25EF2"/>
    <w:rsid w:val="00BC1419"/>
    <w:rsid w:val="00BF4E87"/>
    <w:rsid w:val="00C850AB"/>
    <w:rsid w:val="00D343FE"/>
    <w:rsid w:val="00D477A8"/>
    <w:rsid w:val="00E0266C"/>
    <w:rsid w:val="00E272BA"/>
    <w:rsid w:val="00E508E9"/>
    <w:rsid w:val="00ED290F"/>
    <w:rsid w:val="00EE0998"/>
    <w:rsid w:val="00EF44D9"/>
    <w:rsid w:val="00F069BE"/>
    <w:rsid w:val="00F54FBE"/>
    <w:rsid w:val="00F61F78"/>
    <w:rsid w:val="00F63BA9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E28F"/>
  <w15:docId w15:val="{01763C8D-28ED-4478-A284-96D22AA8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66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662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A66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0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0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0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8E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C5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5A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CF89-9444-454A-9107-9592E9E5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4869</TotalTime>
  <Pages>8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Tamburi (Student)</dc:creator>
  <cp:keywords/>
  <dc:description/>
  <cp:lastModifiedBy>Francesco Tamburi (Student)</cp:lastModifiedBy>
  <cp:revision>4</cp:revision>
  <dcterms:created xsi:type="dcterms:W3CDTF">2023-10-27T20:28:00Z</dcterms:created>
  <dcterms:modified xsi:type="dcterms:W3CDTF">2023-10-31T20:50:00Z</dcterms:modified>
</cp:coreProperties>
</file>